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F753E" w:rsidRPr="006F753E" w:rsidRDefault="006F753E" w:rsidP="00516E6D">
      <w:pPr>
        <w:jc w:val="both"/>
      </w:pPr>
    </w:p>
    <w:p w:rsidR="00732768" w:rsidRDefault="00732768" w:rsidP="00732768">
      <w:pPr>
        <w:pStyle w:val="Normal1"/>
        <w:rPr>
          <w:rFonts w:eastAsia="Calibri"/>
          <w:b/>
          <w:sz w:val="24"/>
          <w:szCs w:val="24"/>
        </w:rPr>
      </w:pPr>
    </w:p>
    <w:p w:rsidR="00732768" w:rsidRDefault="00732768" w:rsidP="00732768">
      <w:pPr>
        <w:pStyle w:val="Normal1"/>
        <w:rPr>
          <w:rFonts w:eastAsia="Calibri"/>
          <w:b/>
          <w:sz w:val="24"/>
          <w:szCs w:val="24"/>
        </w:rPr>
      </w:pPr>
    </w:p>
    <w:p w:rsidR="00732768" w:rsidRPr="00187C8A" w:rsidRDefault="00732768" w:rsidP="00732768">
      <w:pPr>
        <w:pStyle w:val="Normal1"/>
        <w:rPr>
          <w:rFonts w:eastAsia="Calibri"/>
          <w:b/>
          <w:sz w:val="24"/>
          <w:szCs w:val="24"/>
        </w:rPr>
      </w:pPr>
      <w:r w:rsidRPr="00187C8A">
        <w:rPr>
          <w:rFonts w:eastAsia="Calibri"/>
          <w:b/>
          <w:sz w:val="24"/>
          <w:szCs w:val="24"/>
        </w:rPr>
        <w:t xml:space="preserve">EDITAL </w:t>
      </w:r>
      <w:r w:rsidR="00943626">
        <w:rPr>
          <w:rFonts w:eastAsia="Calibri"/>
          <w:b/>
          <w:sz w:val="24"/>
          <w:szCs w:val="24"/>
        </w:rPr>
        <w:t>DO PREGÃO ELETRÔNICO Nº</w:t>
      </w:r>
      <w:r w:rsidR="0039362C">
        <w:rPr>
          <w:rFonts w:eastAsia="Calibri"/>
          <w:b/>
          <w:sz w:val="24"/>
          <w:szCs w:val="24"/>
        </w:rPr>
        <w:t>044</w:t>
      </w:r>
      <w:r w:rsidR="00943626">
        <w:rPr>
          <w:rFonts w:eastAsia="Calibri"/>
          <w:b/>
          <w:sz w:val="24"/>
          <w:szCs w:val="24"/>
        </w:rPr>
        <w:t>/2021</w:t>
      </w:r>
    </w:p>
    <w:p w:rsidR="00732768" w:rsidRDefault="00732768" w:rsidP="00732768">
      <w:pPr>
        <w:pStyle w:val="Normal1"/>
        <w:widowControl/>
        <w:rPr>
          <w:rFonts w:eastAsia="Calibri"/>
          <w:b/>
          <w:sz w:val="24"/>
          <w:szCs w:val="24"/>
        </w:rPr>
      </w:pPr>
      <w:r>
        <w:rPr>
          <w:rFonts w:eastAsia="Calibri"/>
          <w:b/>
          <w:sz w:val="24"/>
          <w:szCs w:val="24"/>
        </w:rPr>
        <w:t xml:space="preserve">PROCESSO ADMINISTRATIVO N° </w:t>
      </w:r>
      <w:r w:rsidR="000A23A3">
        <w:rPr>
          <w:rFonts w:eastAsia="Calibri"/>
          <w:b/>
          <w:sz w:val="24"/>
          <w:szCs w:val="24"/>
        </w:rPr>
        <w:t>174642</w:t>
      </w:r>
      <w:r w:rsidR="00D23404">
        <w:rPr>
          <w:rFonts w:eastAsia="Calibri"/>
          <w:b/>
          <w:sz w:val="24"/>
          <w:szCs w:val="24"/>
        </w:rPr>
        <w:t>/2020</w:t>
      </w:r>
    </w:p>
    <w:p w:rsidR="00732768" w:rsidRPr="00363D98" w:rsidRDefault="00732768" w:rsidP="00732768">
      <w:pPr>
        <w:pStyle w:val="Normal1"/>
        <w:widowControl/>
        <w:rPr>
          <w:rFonts w:eastAsia="Calibri"/>
          <w:sz w:val="24"/>
          <w:szCs w:val="24"/>
        </w:rPr>
      </w:pPr>
    </w:p>
    <w:p w:rsidR="00732768" w:rsidRDefault="00732768" w:rsidP="00732768">
      <w:pPr>
        <w:jc w:val="both"/>
        <w:rPr>
          <w:b/>
        </w:rPr>
      </w:pPr>
      <w:r w:rsidRPr="00187C8A">
        <w:rPr>
          <w:rFonts w:eastAsia="Calibri"/>
          <w:b/>
        </w:rPr>
        <w:t>Objeto:</w:t>
      </w:r>
      <w:r w:rsidR="00CD3A48" w:rsidRPr="00CD3A48">
        <w:t xml:space="preserve"> </w:t>
      </w:r>
      <w:r w:rsidR="00CD3A48" w:rsidRPr="00CD3A48">
        <w:rPr>
          <w:b/>
        </w:rPr>
        <w:t>“</w:t>
      </w:r>
      <w:r w:rsidR="000A23A3" w:rsidRPr="000A23A3">
        <w:rPr>
          <w:b/>
          <w:i/>
        </w:rPr>
        <w:t xml:space="preserve">Registro de Preço para futura e eventual contratação de empresa especializada na prestação de serviços para confecção, montagem, alinhamento e assistência técnica de </w:t>
      </w:r>
      <w:proofErr w:type="spellStart"/>
      <w:r w:rsidR="000A23A3" w:rsidRPr="000A23A3">
        <w:rPr>
          <w:b/>
          <w:i/>
        </w:rPr>
        <w:t>Ortoprótese</w:t>
      </w:r>
      <w:proofErr w:type="spellEnd"/>
      <w:r w:rsidR="000A23A3" w:rsidRPr="000A23A3">
        <w:rPr>
          <w:b/>
          <w:i/>
        </w:rPr>
        <w:t xml:space="preserve"> e </w:t>
      </w:r>
      <w:proofErr w:type="spellStart"/>
      <w:r w:rsidR="000A23A3" w:rsidRPr="000A23A3">
        <w:rPr>
          <w:b/>
          <w:i/>
        </w:rPr>
        <w:t>Exopróteses</w:t>
      </w:r>
      <w:proofErr w:type="spellEnd"/>
      <w:r w:rsidR="000A23A3" w:rsidRPr="000A23A3">
        <w:rPr>
          <w:b/>
          <w:i/>
        </w:rPr>
        <w:t xml:space="preserve"> de Membro Superior e Membro Inferior, bem como garantia dos recursos de tecnologia </w:t>
      </w:r>
      <w:proofErr w:type="spellStart"/>
      <w:r w:rsidR="000A23A3" w:rsidRPr="000A23A3">
        <w:rPr>
          <w:b/>
          <w:i/>
        </w:rPr>
        <w:t>asssistiva</w:t>
      </w:r>
      <w:proofErr w:type="spellEnd"/>
      <w:r w:rsidR="000A23A3" w:rsidRPr="000A23A3">
        <w:rPr>
          <w:b/>
          <w:i/>
        </w:rPr>
        <w:t xml:space="preserve"> </w:t>
      </w:r>
      <w:proofErr w:type="spellStart"/>
      <w:r w:rsidR="000A23A3" w:rsidRPr="000A23A3">
        <w:rPr>
          <w:b/>
          <w:i/>
        </w:rPr>
        <w:t>supra-citados</w:t>
      </w:r>
      <w:proofErr w:type="spellEnd"/>
      <w:r w:rsidR="000A23A3" w:rsidRPr="000A23A3">
        <w:rPr>
          <w:b/>
          <w:i/>
        </w:rPr>
        <w:t>, para concessão aos usuários da Oficina Ortopédica do CER III/CRIDAC</w:t>
      </w:r>
      <w:r w:rsidR="002708CE" w:rsidRPr="00840CCB">
        <w:rPr>
          <w:b/>
          <w:i/>
        </w:rPr>
        <w:t>”</w:t>
      </w:r>
      <w:r w:rsidR="002708CE" w:rsidRPr="004B6057">
        <w:rPr>
          <w:b/>
          <w:i/>
        </w:rPr>
        <w:t>.</w:t>
      </w:r>
    </w:p>
    <w:p w:rsidR="00732768" w:rsidRDefault="00732768" w:rsidP="00732768">
      <w:pPr>
        <w:rPr>
          <w:rFonts w:eastAsia="Calibri"/>
        </w:rPr>
      </w:pPr>
    </w:p>
    <w:p w:rsidR="00A54270" w:rsidRPr="00FF2B42" w:rsidRDefault="00A54270" w:rsidP="00A54270">
      <w:pPr>
        <w:spacing w:line="276" w:lineRule="auto"/>
        <w:jc w:val="both"/>
        <w:rPr>
          <w:rFonts w:ascii="Arial" w:hAnsi="Arial" w:cs="Arial"/>
          <w:sz w:val="20"/>
          <w:szCs w:val="20"/>
        </w:rPr>
      </w:pPr>
      <w:r w:rsidRPr="00FF2B42">
        <w:rPr>
          <w:rFonts w:ascii="Arial" w:hAnsi="Arial" w:cs="Arial"/>
          <w:color w:val="000000"/>
          <w:sz w:val="20"/>
          <w:szCs w:val="20"/>
        </w:rPr>
        <w:t>Data da sessão:</w:t>
      </w:r>
      <w:r>
        <w:rPr>
          <w:rFonts w:ascii="Arial" w:hAnsi="Arial" w:cs="Arial"/>
          <w:color w:val="000000"/>
          <w:sz w:val="20"/>
          <w:szCs w:val="20"/>
        </w:rPr>
        <w:t xml:space="preserve"> </w:t>
      </w:r>
      <w:r w:rsidR="0039362C">
        <w:rPr>
          <w:rFonts w:ascii="Arial" w:hAnsi="Arial" w:cs="Arial"/>
          <w:color w:val="000000"/>
          <w:sz w:val="20"/>
          <w:szCs w:val="20"/>
        </w:rPr>
        <w:t>0</w:t>
      </w:r>
      <w:r w:rsidR="00AA4718">
        <w:rPr>
          <w:rFonts w:ascii="Arial" w:hAnsi="Arial" w:cs="Arial"/>
          <w:color w:val="000000"/>
          <w:sz w:val="20"/>
          <w:szCs w:val="20"/>
        </w:rPr>
        <w:t>7</w:t>
      </w:r>
      <w:r>
        <w:rPr>
          <w:rFonts w:ascii="Arial" w:hAnsi="Arial" w:cs="Arial"/>
          <w:color w:val="000000"/>
          <w:sz w:val="20"/>
          <w:szCs w:val="20"/>
        </w:rPr>
        <w:t>/</w:t>
      </w:r>
      <w:r w:rsidR="0039362C">
        <w:rPr>
          <w:rFonts w:ascii="Arial" w:hAnsi="Arial" w:cs="Arial"/>
          <w:color w:val="000000"/>
          <w:sz w:val="20"/>
          <w:szCs w:val="20"/>
        </w:rPr>
        <w:t>07</w:t>
      </w:r>
      <w:r>
        <w:rPr>
          <w:rFonts w:ascii="Arial" w:hAnsi="Arial" w:cs="Arial"/>
          <w:color w:val="000000"/>
          <w:sz w:val="20"/>
          <w:szCs w:val="20"/>
        </w:rPr>
        <w:t>/2021</w:t>
      </w:r>
    </w:p>
    <w:p w:rsidR="00A54270" w:rsidRPr="00FF2B42" w:rsidRDefault="00A54270" w:rsidP="00A54270">
      <w:pPr>
        <w:spacing w:line="276" w:lineRule="auto"/>
        <w:rPr>
          <w:rFonts w:ascii="Arial" w:hAnsi="Arial" w:cs="Arial"/>
          <w:sz w:val="20"/>
          <w:szCs w:val="20"/>
        </w:rPr>
      </w:pPr>
      <w:r w:rsidRPr="00FF2B42">
        <w:rPr>
          <w:rFonts w:ascii="Arial" w:hAnsi="Arial" w:cs="Arial"/>
          <w:color w:val="000000"/>
          <w:sz w:val="20"/>
          <w:szCs w:val="20"/>
        </w:rPr>
        <w:t xml:space="preserve">Horário: </w:t>
      </w:r>
      <w:r w:rsidR="0039362C">
        <w:rPr>
          <w:rFonts w:ascii="Arial" w:hAnsi="Arial" w:cs="Arial"/>
          <w:color w:val="000000"/>
          <w:sz w:val="20"/>
          <w:szCs w:val="20"/>
        </w:rPr>
        <w:t>09</w:t>
      </w:r>
      <w:r>
        <w:rPr>
          <w:rFonts w:ascii="Arial" w:hAnsi="Arial" w:cs="Arial"/>
          <w:color w:val="000000"/>
          <w:sz w:val="20"/>
          <w:szCs w:val="20"/>
        </w:rPr>
        <w:t>:</w:t>
      </w:r>
      <w:r w:rsidR="0039362C">
        <w:rPr>
          <w:rFonts w:ascii="Arial" w:hAnsi="Arial" w:cs="Arial"/>
          <w:color w:val="000000"/>
          <w:sz w:val="20"/>
          <w:szCs w:val="20"/>
        </w:rPr>
        <w:t>00</w:t>
      </w:r>
    </w:p>
    <w:p w:rsidR="00A54270" w:rsidRDefault="00A54270" w:rsidP="00A54270">
      <w:pPr>
        <w:rPr>
          <w:rFonts w:eastAsia="Calibri"/>
        </w:rPr>
      </w:pPr>
      <w:r w:rsidRPr="00FF2B42">
        <w:rPr>
          <w:rFonts w:ascii="Arial" w:hAnsi="Arial" w:cs="Arial"/>
          <w:color w:val="000000"/>
          <w:sz w:val="20"/>
          <w:szCs w:val="20"/>
        </w:rPr>
        <w:t>Local: Portal de Compras do Governo Federal – www.comprasgovernamentais.gov.br</w:t>
      </w:r>
    </w:p>
    <w:p w:rsidR="00A54270" w:rsidRDefault="00A54270" w:rsidP="00A54270">
      <w:pPr>
        <w:rPr>
          <w:rFonts w:eastAsia="Calibri"/>
        </w:rPr>
      </w:pPr>
    </w:p>
    <w:p w:rsidR="00A54270" w:rsidRPr="006E4C42" w:rsidRDefault="00A54270" w:rsidP="00A54270">
      <w:r w:rsidRPr="00187C8A">
        <w:rPr>
          <w:rFonts w:eastAsia="Calibri"/>
        </w:rPr>
        <w:t>Pregoeiro:</w:t>
      </w:r>
      <w:r w:rsidRPr="00187C8A">
        <w:rPr>
          <w:color w:val="000000"/>
        </w:rPr>
        <w:t xml:space="preserve"> </w:t>
      </w:r>
      <w:r w:rsidR="009A10D5">
        <w:rPr>
          <w:rFonts w:eastAsia="Calibri"/>
        </w:rPr>
        <w:t xml:space="preserve">Camila Fernanda Antunes </w:t>
      </w:r>
    </w:p>
    <w:p w:rsidR="00A54270" w:rsidRDefault="00A54270" w:rsidP="00A54270">
      <w:pPr>
        <w:rPr>
          <w:rFonts w:eastAsia="Calibri"/>
        </w:rPr>
      </w:pPr>
      <w:r w:rsidRPr="006E4C42">
        <w:rPr>
          <w:rFonts w:eastAsia="Calibri"/>
        </w:rPr>
        <w:t>Telefone: (065) 3613-5410</w:t>
      </w:r>
      <w:r>
        <w:rPr>
          <w:rFonts w:eastAsia="Calibri"/>
        </w:rPr>
        <w:t>.</w:t>
      </w:r>
      <w:r w:rsidRPr="006E4C42">
        <w:rPr>
          <w:rFonts w:eastAsia="Calibri"/>
        </w:rPr>
        <w:t xml:space="preserve"> </w:t>
      </w:r>
    </w:p>
    <w:p w:rsidR="00A54270" w:rsidRPr="006E4C42" w:rsidRDefault="00A54270" w:rsidP="00A54270">
      <w:pPr>
        <w:rPr>
          <w:rFonts w:eastAsia="Calibri"/>
        </w:rPr>
      </w:pPr>
      <w:r w:rsidRPr="006E4C42">
        <w:rPr>
          <w:rFonts w:eastAsia="Calibri"/>
        </w:rPr>
        <w:t xml:space="preserve">Atendimento: </w:t>
      </w:r>
      <w:r>
        <w:rPr>
          <w:rFonts w:eastAsia="Calibri"/>
        </w:rPr>
        <w:t>09</w:t>
      </w:r>
      <w:r w:rsidRPr="006E4C42">
        <w:rPr>
          <w:rFonts w:eastAsia="Calibri"/>
        </w:rPr>
        <w:t>h00min às 1</w:t>
      </w:r>
      <w:r>
        <w:rPr>
          <w:rFonts w:eastAsia="Calibri"/>
        </w:rPr>
        <w:t>7</w:t>
      </w:r>
      <w:r w:rsidRPr="006E4C42">
        <w:rPr>
          <w:rFonts w:eastAsia="Calibri"/>
        </w:rPr>
        <w:t>h00min</w:t>
      </w:r>
      <w:r>
        <w:rPr>
          <w:rFonts w:eastAsia="Calibri"/>
        </w:rPr>
        <w:t>.</w:t>
      </w:r>
    </w:p>
    <w:p w:rsidR="00A54270" w:rsidRPr="006E4C42" w:rsidRDefault="00A54270" w:rsidP="00A54270">
      <w:r w:rsidRPr="006E4C42">
        <w:rPr>
          <w:rFonts w:eastAsia="Calibri"/>
        </w:rPr>
        <w:t xml:space="preserve">E-mail: </w:t>
      </w:r>
      <w:hyperlink r:id="rId8">
        <w:r>
          <w:rPr>
            <w:rStyle w:val="Hyperlink"/>
            <w:rFonts w:eastAsia="Calibri"/>
          </w:rPr>
          <w:t>pregao02@ses.mt.gov.br</w:t>
        </w:r>
      </w:hyperlink>
      <w:r w:rsidRPr="006E4C42">
        <w:rPr>
          <w:rFonts w:eastAsia="Calibri"/>
        </w:rPr>
        <w:t xml:space="preserve"> </w:t>
      </w:r>
    </w:p>
    <w:p w:rsidR="00A54270" w:rsidRDefault="00A54270" w:rsidP="00A54270">
      <w:pPr>
        <w:jc w:val="center"/>
        <w:rPr>
          <w:b/>
        </w:rPr>
      </w:pPr>
    </w:p>
    <w:p w:rsidR="00A54270" w:rsidRDefault="00A54270" w:rsidP="00A54270">
      <w:pPr>
        <w:rPr>
          <w:rFonts w:eastAsia="Calibri"/>
        </w:rPr>
      </w:pPr>
      <w:r>
        <w:rPr>
          <w:rFonts w:eastAsia="Calibri"/>
        </w:rPr>
        <w:t xml:space="preserve">Suporte Técnico: </w:t>
      </w:r>
      <w:r w:rsidRPr="00CB2209">
        <w:rPr>
          <w:rFonts w:eastAsia="Calibri"/>
        </w:rPr>
        <w:t>0800 978 9001</w:t>
      </w:r>
      <w:r>
        <w:rPr>
          <w:rFonts w:eastAsia="Calibri"/>
        </w:rPr>
        <w:t xml:space="preserve"> - </w:t>
      </w:r>
      <w:r w:rsidRPr="0061049C">
        <w:rPr>
          <w:rFonts w:eastAsia="Calibri"/>
        </w:rPr>
        <w:t xml:space="preserve">WhatsApp </w:t>
      </w:r>
      <w:r w:rsidRPr="00CB2209">
        <w:rPr>
          <w:rFonts w:eastAsia="Calibri"/>
        </w:rPr>
        <w:t xml:space="preserve">- Lia </w:t>
      </w:r>
      <w:r>
        <w:rPr>
          <w:rFonts w:eastAsia="Calibri"/>
        </w:rPr>
        <w:t>(</w:t>
      </w:r>
      <w:r w:rsidRPr="00CB2209">
        <w:rPr>
          <w:rFonts w:eastAsia="Calibri"/>
        </w:rPr>
        <w:t>61</w:t>
      </w:r>
      <w:r>
        <w:rPr>
          <w:rFonts w:eastAsia="Calibri"/>
        </w:rPr>
        <w:t>)</w:t>
      </w:r>
      <w:r w:rsidRPr="00CB2209">
        <w:rPr>
          <w:rFonts w:eastAsia="Calibri"/>
        </w:rPr>
        <w:t xml:space="preserve"> 99645-2287</w:t>
      </w:r>
    </w:p>
    <w:p w:rsidR="00732768" w:rsidRDefault="00A54270" w:rsidP="00A54270">
      <w:pPr>
        <w:rPr>
          <w:b/>
        </w:rPr>
      </w:pPr>
      <w:r>
        <w:rPr>
          <w:rFonts w:eastAsia="Calibri"/>
        </w:rPr>
        <w:t>S</w:t>
      </w:r>
      <w:r w:rsidRPr="00CB2209">
        <w:rPr>
          <w:rFonts w:eastAsia="Calibri"/>
        </w:rPr>
        <w:t>uporte realizado de segunda à sexta-feira,</w:t>
      </w:r>
      <w:r>
        <w:rPr>
          <w:rFonts w:eastAsia="Calibri"/>
        </w:rPr>
        <w:t xml:space="preserve"> </w:t>
      </w:r>
      <w:r w:rsidRPr="00CB2209">
        <w:rPr>
          <w:rFonts w:eastAsia="Calibri"/>
        </w:rPr>
        <w:t xml:space="preserve">de 07h00min as 20h00min </w:t>
      </w:r>
      <w:r>
        <w:rPr>
          <w:rFonts w:eastAsia="Calibri"/>
        </w:rPr>
        <w:t>(</w:t>
      </w:r>
      <w:r w:rsidRPr="00CB2209">
        <w:rPr>
          <w:rFonts w:eastAsia="Calibri"/>
        </w:rPr>
        <w:t>horas</w:t>
      </w:r>
      <w:r>
        <w:rPr>
          <w:b/>
          <w:noProof/>
        </w:rPr>
        <w:t xml:space="preserve"> </w:t>
      </w:r>
      <w:r>
        <w:rPr>
          <w:b/>
          <w:noProof/>
        </w:rPr>
        <mc:AlternateContent>
          <mc:Choice Requires="wps">
            <w:drawing>
              <wp:anchor distT="0" distB="0" distL="114300" distR="114300" simplePos="0" relativeHeight="251661312" behindDoc="0" locked="0" layoutInCell="1" allowOverlap="1" wp14:anchorId="1F1A4D10" wp14:editId="4F0B1D61">
                <wp:simplePos x="0" y="0"/>
                <wp:positionH relativeFrom="column">
                  <wp:posOffset>4915148</wp:posOffset>
                </wp:positionH>
                <wp:positionV relativeFrom="paragraph">
                  <wp:posOffset>6168445</wp:posOffset>
                </wp:positionV>
                <wp:extent cx="858741" cy="214685"/>
                <wp:effectExtent l="0" t="0" r="17780" b="13970"/>
                <wp:wrapNone/>
                <wp:docPr id="4" name="Elipse 4"/>
                <wp:cNvGraphicFramePr/>
                <a:graphic xmlns:a="http://schemas.openxmlformats.org/drawingml/2006/main">
                  <a:graphicData uri="http://schemas.microsoft.com/office/word/2010/wordprocessingShape">
                    <wps:wsp>
                      <wps:cNvSpPr/>
                      <wps:spPr>
                        <a:xfrm>
                          <a:off x="0" y="0"/>
                          <a:ext cx="858741" cy="21468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00D9AFFF" id="Elipse 4" o:spid="_x0000_s1026" style="position:absolute;margin-left:387pt;margin-top:485.7pt;width:67.6pt;height:16.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" fillcolor="white [3212]" strokecolor="white [3212]" strokeweight="1pt">
                <v:stroke joinstyle="miter"/>
              </v:oval>
            </w:pict>
          </mc:Fallback>
        </mc:AlternateContent>
      </w:r>
      <w:r>
        <w:rPr>
          <w:b/>
        </w:rPr>
        <w:t xml:space="preserve">  </w:t>
      </w:r>
    </w:p>
    <w:p w:rsidR="00732768" w:rsidRDefault="00732768" w:rsidP="006F753E">
      <w:pPr>
        <w:jc w:val="center"/>
        <w:rPr>
          <w:b/>
        </w:rPr>
      </w:pPr>
    </w:p>
    <w:p w:rsidR="00732768" w:rsidRDefault="00FA3198">
      <w:pPr>
        <w:rPr>
          <w:b/>
        </w:rPr>
      </w:pPr>
      <w:r>
        <w:rPr>
          <w:b/>
          <w:noProof/>
        </w:rPr>
        <mc:AlternateContent>
          <mc:Choice Requires="wps">
            <w:drawing>
              <wp:anchor distT="0" distB="0" distL="114300" distR="114300" simplePos="0" relativeHeight="251659264" behindDoc="0" locked="0" layoutInCell="1" allowOverlap="1" wp14:anchorId="0DF29A8B" wp14:editId="2F1F86B6">
                <wp:simplePos x="0" y="0"/>
                <wp:positionH relativeFrom="column">
                  <wp:posOffset>4915148</wp:posOffset>
                </wp:positionH>
                <wp:positionV relativeFrom="paragraph">
                  <wp:posOffset>6168445</wp:posOffset>
                </wp:positionV>
                <wp:extent cx="858741" cy="214685"/>
                <wp:effectExtent l="0" t="0" r="17780" b="13970"/>
                <wp:wrapNone/>
                <wp:docPr id="1" name="Elipse 1"/>
                <wp:cNvGraphicFramePr/>
                <a:graphic xmlns:a="http://schemas.openxmlformats.org/drawingml/2006/main">
                  <a:graphicData uri="http://schemas.microsoft.com/office/word/2010/wordprocessingShape">
                    <wps:wsp>
                      <wps:cNvSpPr/>
                      <wps:spPr>
                        <a:xfrm>
                          <a:off x="0" y="0"/>
                          <a:ext cx="858741" cy="21468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78BF2495" id="Elipse 1" o:spid="_x0000_s1026" style="position:absolute;margin-left:387pt;margin-top:485.7pt;width:67.6pt;height:1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" fillcolor="white [3212]" strokecolor="white [3212]" strokeweight="1pt">
                <v:stroke joinstyle="miter"/>
              </v:oval>
            </w:pict>
          </mc:Fallback>
        </mc:AlternateContent>
      </w:r>
      <w:r w:rsidR="00732768">
        <w:rPr>
          <w:b/>
        </w:rPr>
        <w:br w:type="page"/>
      </w:r>
    </w:p>
    <w:p w:rsidR="006F753E" w:rsidRPr="006F753E" w:rsidRDefault="006F753E" w:rsidP="006F753E">
      <w:pPr>
        <w:jc w:val="center"/>
        <w:rPr>
          <w:b/>
        </w:rPr>
      </w:pPr>
      <w:r w:rsidRPr="006F753E">
        <w:rPr>
          <w:b/>
        </w:rPr>
        <w:lastRenderedPageBreak/>
        <w:t>SUMÁRIO</w:t>
      </w:r>
    </w:p>
    <w:p w:rsidR="006F753E" w:rsidRPr="006F753E" w:rsidRDefault="006F753E" w:rsidP="006F753E">
      <w:pPr>
        <w:jc w:val="center"/>
        <w:rPr>
          <w:b/>
        </w:rPr>
      </w:pPr>
    </w:p>
    <w:p w:rsidR="00875FF5" w:rsidRDefault="006F753E">
      <w:pPr>
        <w:pStyle w:val="Sumrio1"/>
        <w:rPr>
          <w:rFonts w:asciiTheme="minorHAnsi" w:eastAsiaTheme="minorEastAsia" w:hAnsiTheme="minorHAnsi" w:cstheme="minorBidi"/>
          <w:b w:val="0"/>
          <w:bCs w:val="0"/>
          <w:caps w:val="0"/>
          <w:noProof/>
          <w:sz w:val="22"/>
          <w:szCs w:val="22"/>
        </w:rPr>
      </w:pPr>
      <w:r w:rsidRPr="006F753E">
        <w:rPr>
          <w:smallCaps/>
          <w:noProof/>
        </w:rPr>
        <w:fldChar w:fldCharType="begin"/>
      </w:r>
      <w:r w:rsidRPr="006F753E">
        <w:instrText xml:space="preserve"> TOC \o "1-3" \h \z \t "01- Titulo;2;00- Titulo Edital;1;00 Teste;2" </w:instrText>
      </w:r>
      <w:r w:rsidRPr="006F753E">
        <w:rPr>
          <w:smallCaps/>
          <w:noProof/>
        </w:rPr>
        <w:fldChar w:fldCharType="separate"/>
      </w:r>
      <w:hyperlink w:anchor="_Toc74918120" w:history="1">
        <w:r w:rsidR="00875FF5" w:rsidRPr="00013B38">
          <w:rPr>
            <w:rStyle w:val="Hyperlink"/>
            <w:noProof/>
          </w:rPr>
          <w:t>EDITAL DO PREGÃO ELETRÔNICO Nº. 044/2021</w:t>
        </w:r>
        <w:r w:rsidR="00875FF5">
          <w:rPr>
            <w:noProof/>
            <w:webHidden/>
          </w:rPr>
          <w:tab/>
        </w:r>
        <w:r w:rsidR="00875FF5">
          <w:rPr>
            <w:noProof/>
            <w:webHidden/>
          </w:rPr>
          <w:fldChar w:fldCharType="begin"/>
        </w:r>
        <w:r w:rsidR="00875FF5">
          <w:rPr>
            <w:noProof/>
            <w:webHidden/>
          </w:rPr>
          <w:instrText xml:space="preserve"> PAGEREF _Toc74918120 \h </w:instrText>
        </w:r>
        <w:r w:rsidR="00875FF5">
          <w:rPr>
            <w:noProof/>
            <w:webHidden/>
          </w:rPr>
        </w:r>
        <w:r w:rsidR="00875FF5">
          <w:rPr>
            <w:noProof/>
            <w:webHidden/>
          </w:rPr>
          <w:fldChar w:fldCharType="separate"/>
        </w:r>
        <w:r w:rsidR="00875FF5">
          <w:rPr>
            <w:noProof/>
            <w:webHidden/>
          </w:rPr>
          <w:t>4</w:t>
        </w:r>
        <w:r w:rsidR="00875FF5">
          <w:rPr>
            <w:noProof/>
            <w:webHidden/>
          </w:rPr>
          <w:fldChar w:fldCharType="end"/>
        </w:r>
      </w:hyperlink>
    </w:p>
    <w:p w:rsidR="00875FF5" w:rsidRDefault="00875FF5">
      <w:pPr>
        <w:pStyle w:val="Sumrio1"/>
        <w:rPr>
          <w:rFonts w:asciiTheme="minorHAnsi" w:eastAsiaTheme="minorEastAsia" w:hAnsiTheme="minorHAnsi" w:cstheme="minorBidi"/>
          <w:b w:val="0"/>
          <w:bCs w:val="0"/>
          <w:caps w:val="0"/>
          <w:noProof/>
          <w:sz w:val="22"/>
          <w:szCs w:val="22"/>
        </w:rPr>
      </w:pPr>
      <w:hyperlink w:anchor="_Toc74918121" w:history="1">
        <w:r w:rsidRPr="00013B38">
          <w:rPr>
            <w:rStyle w:val="Hyperlink"/>
            <w:rFonts w:eastAsia="Calibri"/>
            <w:noProof/>
          </w:rPr>
          <w:t>SISTEMA DE REGISTRO DE PREÇOS</w:t>
        </w:r>
        <w:r>
          <w:rPr>
            <w:noProof/>
            <w:webHidden/>
          </w:rPr>
          <w:tab/>
        </w:r>
        <w:r>
          <w:rPr>
            <w:noProof/>
            <w:webHidden/>
          </w:rPr>
          <w:fldChar w:fldCharType="begin"/>
        </w:r>
        <w:r>
          <w:rPr>
            <w:noProof/>
            <w:webHidden/>
          </w:rPr>
          <w:instrText xml:space="preserve"> PAGEREF _Toc74918121 \h </w:instrText>
        </w:r>
        <w:r>
          <w:rPr>
            <w:noProof/>
            <w:webHidden/>
          </w:rPr>
        </w:r>
        <w:r>
          <w:rPr>
            <w:noProof/>
            <w:webHidden/>
          </w:rPr>
          <w:fldChar w:fldCharType="separate"/>
        </w:r>
        <w:r>
          <w:rPr>
            <w:noProof/>
            <w:webHidden/>
          </w:rPr>
          <w:t>4</w:t>
        </w:r>
        <w:r>
          <w:rPr>
            <w:noProof/>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22" w:history="1">
        <w:r w:rsidRPr="00013B38">
          <w:rPr>
            <w:rStyle w:val="Hyperlink"/>
          </w:rPr>
          <w:t>PROCESSO ADMINISTRATIVO Nº 174642/2020</w:t>
        </w:r>
        <w:r>
          <w:rPr>
            <w:webHidden/>
          </w:rPr>
          <w:tab/>
        </w:r>
        <w:r>
          <w:rPr>
            <w:webHidden/>
          </w:rPr>
          <w:fldChar w:fldCharType="begin"/>
        </w:r>
        <w:r>
          <w:rPr>
            <w:webHidden/>
          </w:rPr>
          <w:instrText xml:space="preserve"> PAGEREF _Toc74918122 \h </w:instrText>
        </w:r>
        <w:r>
          <w:rPr>
            <w:webHidden/>
          </w:rPr>
        </w:r>
        <w:r>
          <w:rPr>
            <w:webHidden/>
          </w:rPr>
          <w:fldChar w:fldCharType="separate"/>
        </w:r>
        <w:r>
          <w:rPr>
            <w:webHidden/>
          </w:rPr>
          <w:t>4</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23" w:history="1">
        <w:r w:rsidRPr="00013B38">
          <w:rPr>
            <w:rStyle w:val="Hyperlink"/>
          </w:rPr>
          <w:t>1</w:t>
        </w:r>
        <w:r>
          <w:rPr>
            <w:rFonts w:asciiTheme="minorHAnsi" w:eastAsiaTheme="minorEastAsia" w:hAnsiTheme="minorHAnsi" w:cstheme="minorBidi"/>
            <w:smallCaps w:val="0"/>
            <w:sz w:val="22"/>
            <w:szCs w:val="22"/>
          </w:rPr>
          <w:tab/>
        </w:r>
        <w:r w:rsidRPr="00013B38">
          <w:rPr>
            <w:rStyle w:val="Hyperlink"/>
          </w:rPr>
          <w:t>PREÂMBULO</w:t>
        </w:r>
        <w:r>
          <w:rPr>
            <w:webHidden/>
          </w:rPr>
          <w:tab/>
        </w:r>
        <w:r>
          <w:rPr>
            <w:webHidden/>
          </w:rPr>
          <w:fldChar w:fldCharType="begin"/>
        </w:r>
        <w:r>
          <w:rPr>
            <w:webHidden/>
          </w:rPr>
          <w:instrText xml:space="preserve"> PAGEREF _Toc74918123 \h </w:instrText>
        </w:r>
        <w:r>
          <w:rPr>
            <w:webHidden/>
          </w:rPr>
        </w:r>
        <w:r>
          <w:rPr>
            <w:webHidden/>
          </w:rPr>
          <w:fldChar w:fldCharType="separate"/>
        </w:r>
        <w:r>
          <w:rPr>
            <w:webHidden/>
          </w:rPr>
          <w:t>4</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24" w:history="1">
        <w:r w:rsidRPr="00013B38">
          <w:rPr>
            <w:rStyle w:val="Hyperlink"/>
          </w:rPr>
          <w:t>2</w:t>
        </w:r>
        <w:r>
          <w:rPr>
            <w:rFonts w:asciiTheme="minorHAnsi" w:eastAsiaTheme="minorEastAsia" w:hAnsiTheme="minorHAnsi" w:cstheme="minorBidi"/>
            <w:smallCaps w:val="0"/>
            <w:sz w:val="22"/>
            <w:szCs w:val="22"/>
          </w:rPr>
          <w:tab/>
        </w:r>
        <w:r w:rsidRPr="00013B38">
          <w:rPr>
            <w:rStyle w:val="Hyperlink"/>
          </w:rPr>
          <w:t>DO OBJETO</w:t>
        </w:r>
        <w:r>
          <w:rPr>
            <w:webHidden/>
          </w:rPr>
          <w:tab/>
        </w:r>
        <w:r>
          <w:rPr>
            <w:webHidden/>
          </w:rPr>
          <w:fldChar w:fldCharType="begin"/>
        </w:r>
        <w:r>
          <w:rPr>
            <w:webHidden/>
          </w:rPr>
          <w:instrText xml:space="preserve"> PAGEREF _Toc74918124 \h </w:instrText>
        </w:r>
        <w:r>
          <w:rPr>
            <w:webHidden/>
          </w:rPr>
        </w:r>
        <w:r>
          <w:rPr>
            <w:webHidden/>
          </w:rPr>
          <w:fldChar w:fldCharType="separate"/>
        </w:r>
        <w:r>
          <w:rPr>
            <w:webHidden/>
          </w:rPr>
          <w:t>4</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25" w:history="1">
        <w:r w:rsidRPr="00013B38">
          <w:rPr>
            <w:rStyle w:val="Hyperlink"/>
          </w:rPr>
          <w:t>3</w:t>
        </w:r>
        <w:r>
          <w:rPr>
            <w:rFonts w:asciiTheme="minorHAnsi" w:eastAsiaTheme="minorEastAsia" w:hAnsiTheme="minorHAnsi" w:cstheme="minorBidi"/>
            <w:smallCaps w:val="0"/>
            <w:sz w:val="22"/>
            <w:szCs w:val="22"/>
          </w:rPr>
          <w:tab/>
        </w:r>
        <w:r w:rsidRPr="00013B38">
          <w:rPr>
            <w:rStyle w:val="Hyperlink"/>
          </w:rPr>
          <w:t>DOS RECURSOS ORÇAMENTÁRIOS</w:t>
        </w:r>
        <w:r>
          <w:rPr>
            <w:webHidden/>
          </w:rPr>
          <w:tab/>
        </w:r>
        <w:r>
          <w:rPr>
            <w:webHidden/>
          </w:rPr>
          <w:fldChar w:fldCharType="begin"/>
        </w:r>
        <w:r>
          <w:rPr>
            <w:webHidden/>
          </w:rPr>
          <w:instrText xml:space="preserve"> PAGEREF _Toc74918125 \h </w:instrText>
        </w:r>
        <w:r>
          <w:rPr>
            <w:webHidden/>
          </w:rPr>
        </w:r>
        <w:r>
          <w:rPr>
            <w:webHidden/>
          </w:rPr>
          <w:fldChar w:fldCharType="separate"/>
        </w:r>
        <w:r>
          <w:rPr>
            <w:webHidden/>
          </w:rPr>
          <w:t>4</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26" w:history="1">
        <w:r w:rsidRPr="00013B38">
          <w:rPr>
            <w:rStyle w:val="Hyperlink"/>
          </w:rPr>
          <w:t>4</w:t>
        </w:r>
        <w:r>
          <w:rPr>
            <w:rFonts w:asciiTheme="minorHAnsi" w:eastAsiaTheme="minorEastAsia" w:hAnsiTheme="minorHAnsi" w:cstheme="minorBidi"/>
            <w:smallCaps w:val="0"/>
            <w:sz w:val="22"/>
            <w:szCs w:val="22"/>
          </w:rPr>
          <w:tab/>
        </w:r>
        <w:r w:rsidRPr="00013B38">
          <w:rPr>
            <w:rStyle w:val="Hyperlink"/>
          </w:rPr>
          <w:t>DO CREDENCIAMENTO</w:t>
        </w:r>
        <w:r>
          <w:rPr>
            <w:webHidden/>
          </w:rPr>
          <w:tab/>
        </w:r>
        <w:r>
          <w:rPr>
            <w:webHidden/>
          </w:rPr>
          <w:fldChar w:fldCharType="begin"/>
        </w:r>
        <w:r>
          <w:rPr>
            <w:webHidden/>
          </w:rPr>
          <w:instrText xml:space="preserve"> PAGEREF _Toc74918126 \h </w:instrText>
        </w:r>
        <w:r>
          <w:rPr>
            <w:webHidden/>
          </w:rPr>
        </w:r>
        <w:r>
          <w:rPr>
            <w:webHidden/>
          </w:rPr>
          <w:fldChar w:fldCharType="separate"/>
        </w:r>
        <w:r>
          <w:rPr>
            <w:webHidden/>
          </w:rPr>
          <w:t>5</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27" w:history="1">
        <w:r w:rsidRPr="00013B38">
          <w:rPr>
            <w:rStyle w:val="Hyperlink"/>
          </w:rPr>
          <w:t>5</w:t>
        </w:r>
        <w:r>
          <w:rPr>
            <w:rFonts w:asciiTheme="minorHAnsi" w:eastAsiaTheme="minorEastAsia" w:hAnsiTheme="minorHAnsi" w:cstheme="minorBidi"/>
            <w:smallCaps w:val="0"/>
            <w:sz w:val="22"/>
            <w:szCs w:val="22"/>
          </w:rPr>
          <w:tab/>
        </w:r>
        <w:r w:rsidRPr="00013B38">
          <w:rPr>
            <w:rStyle w:val="Hyperlink"/>
          </w:rPr>
          <w:t>DA PARTICIPAÇÃO NO PREGÃO</w:t>
        </w:r>
        <w:r>
          <w:rPr>
            <w:webHidden/>
          </w:rPr>
          <w:tab/>
        </w:r>
        <w:r>
          <w:rPr>
            <w:webHidden/>
          </w:rPr>
          <w:fldChar w:fldCharType="begin"/>
        </w:r>
        <w:r>
          <w:rPr>
            <w:webHidden/>
          </w:rPr>
          <w:instrText xml:space="preserve"> PAGEREF _Toc74918127 \h </w:instrText>
        </w:r>
        <w:r>
          <w:rPr>
            <w:webHidden/>
          </w:rPr>
        </w:r>
        <w:r>
          <w:rPr>
            <w:webHidden/>
          </w:rPr>
          <w:fldChar w:fldCharType="separate"/>
        </w:r>
        <w:r>
          <w:rPr>
            <w:webHidden/>
          </w:rPr>
          <w:t>5</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28" w:history="1">
        <w:r w:rsidRPr="00013B38">
          <w:rPr>
            <w:rStyle w:val="Hyperlink"/>
          </w:rPr>
          <w:t>6</w:t>
        </w:r>
        <w:r>
          <w:rPr>
            <w:rFonts w:asciiTheme="minorHAnsi" w:eastAsiaTheme="minorEastAsia" w:hAnsiTheme="minorHAnsi" w:cstheme="minorBidi"/>
            <w:smallCaps w:val="0"/>
            <w:sz w:val="22"/>
            <w:szCs w:val="22"/>
          </w:rPr>
          <w:tab/>
        </w:r>
        <w:r w:rsidRPr="00013B38">
          <w:rPr>
            <w:rStyle w:val="Hyperlink"/>
          </w:rPr>
          <w:t>DA APRESENTAÇÃO DA PROPOSTA E DOS DOCUMENTOS DE HABILITAÇÃO</w:t>
        </w:r>
        <w:r>
          <w:rPr>
            <w:webHidden/>
          </w:rPr>
          <w:tab/>
        </w:r>
        <w:r>
          <w:rPr>
            <w:webHidden/>
          </w:rPr>
          <w:fldChar w:fldCharType="begin"/>
        </w:r>
        <w:r>
          <w:rPr>
            <w:webHidden/>
          </w:rPr>
          <w:instrText xml:space="preserve"> PAGEREF _Toc74918128 \h </w:instrText>
        </w:r>
        <w:r>
          <w:rPr>
            <w:webHidden/>
          </w:rPr>
        </w:r>
        <w:r>
          <w:rPr>
            <w:webHidden/>
          </w:rPr>
          <w:fldChar w:fldCharType="separate"/>
        </w:r>
        <w:r>
          <w:rPr>
            <w:webHidden/>
          </w:rPr>
          <w:t>7</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29" w:history="1">
        <w:r w:rsidRPr="00013B38">
          <w:rPr>
            <w:rStyle w:val="Hyperlink"/>
          </w:rPr>
          <w:t>7</w:t>
        </w:r>
        <w:r>
          <w:rPr>
            <w:rFonts w:asciiTheme="minorHAnsi" w:eastAsiaTheme="minorEastAsia" w:hAnsiTheme="minorHAnsi" w:cstheme="minorBidi"/>
            <w:smallCaps w:val="0"/>
            <w:sz w:val="22"/>
            <w:szCs w:val="22"/>
          </w:rPr>
          <w:tab/>
        </w:r>
        <w:r w:rsidRPr="00013B38">
          <w:rPr>
            <w:rStyle w:val="Hyperlink"/>
          </w:rPr>
          <w:t>DO PREENCHIMENTO DA PROPOSTA</w:t>
        </w:r>
        <w:r>
          <w:rPr>
            <w:webHidden/>
          </w:rPr>
          <w:tab/>
        </w:r>
        <w:r>
          <w:rPr>
            <w:webHidden/>
          </w:rPr>
          <w:fldChar w:fldCharType="begin"/>
        </w:r>
        <w:r>
          <w:rPr>
            <w:webHidden/>
          </w:rPr>
          <w:instrText xml:space="preserve"> PAGEREF _Toc74918129 \h </w:instrText>
        </w:r>
        <w:r>
          <w:rPr>
            <w:webHidden/>
          </w:rPr>
        </w:r>
        <w:r>
          <w:rPr>
            <w:webHidden/>
          </w:rPr>
          <w:fldChar w:fldCharType="separate"/>
        </w:r>
        <w:r>
          <w:rPr>
            <w:webHidden/>
          </w:rPr>
          <w:t>7</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30" w:history="1">
        <w:r w:rsidRPr="00013B38">
          <w:rPr>
            <w:rStyle w:val="Hyperlink"/>
          </w:rPr>
          <w:t>8</w:t>
        </w:r>
        <w:r>
          <w:rPr>
            <w:rFonts w:asciiTheme="minorHAnsi" w:eastAsiaTheme="minorEastAsia" w:hAnsiTheme="minorHAnsi" w:cstheme="minorBidi"/>
            <w:smallCaps w:val="0"/>
            <w:sz w:val="22"/>
            <w:szCs w:val="22"/>
          </w:rPr>
          <w:tab/>
        </w:r>
        <w:r w:rsidRPr="00013B38">
          <w:rPr>
            <w:rStyle w:val="Hyperlink"/>
          </w:rPr>
          <w:t>DA ABERTURA DA SESSÃO, CLASSIFICAÇÃO DAS PROPOSTAS E FORMULAÇÃO DE LANCES</w:t>
        </w:r>
        <w:r>
          <w:rPr>
            <w:webHidden/>
          </w:rPr>
          <w:tab/>
        </w:r>
        <w:r>
          <w:rPr>
            <w:webHidden/>
          </w:rPr>
          <w:fldChar w:fldCharType="begin"/>
        </w:r>
        <w:r>
          <w:rPr>
            <w:webHidden/>
          </w:rPr>
          <w:instrText xml:space="preserve"> PAGEREF _Toc74918130 \h </w:instrText>
        </w:r>
        <w:r>
          <w:rPr>
            <w:webHidden/>
          </w:rPr>
        </w:r>
        <w:r>
          <w:rPr>
            <w:webHidden/>
          </w:rPr>
          <w:fldChar w:fldCharType="separate"/>
        </w:r>
        <w:r>
          <w:rPr>
            <w:webHidden/>
          </w:rPr>
          <w:t>8</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31" w:history="1">
        <w:r w:rsidRPr="00013B38">
          <w:rPr>
            <w:rStyle w:val="Hyperlink"/>
          </w:rPr>
          <w:t>9</w:t>
        </w:r>
        <w:r>
          <w:rPr>
            <w:rFonts w:asciiTheme="minorHAnsi" w:eastAsiaTheme="minorEastAsia" w:hAnsiTheme="minorHAnsi" w:cstheme="minorBidi"/>
            <w:smallCaps w:val="0"/>
            <w:sz w:val="22"/>
            <w:szCs w:val="22"/>
          </w:rPr>
          <w:tab/>
        </w:r>
        <w:r w:rsidRPr="00013B38">
          <w:rPr>
            <w:rStyle w:val="Hyperlink"/>
          </w:rPr>
          <w:t>DA ACEITABILIDADE DA PROPOSTA VENCEDORA</w:t>
        </w:r>
        <w:r>
          <w:rPr>
            <w:webHidden/>
          </w:rPr>
          <w:tab/>
        </w:r>
        <w:r>
          <w:rPr>
            <w:webHidden/>
          </w:rPr>
          <w:fldChar w:fldCharType="begin"/>
        </w:r>
        <w:r>
          <w:rPr>
            <w:webHidden/>
          </w:rPr>
          <w:instrText xml:space="preserve"> PAGEREF _Toc74918131 \h </w:instrText>
        </w:r>
        <w:r>
          <w:rPr>
            <w:webHidden/>
          </w:rPr>
        </w:r>
        <w:r>
          <w:rPr>
            <w:webHidden/>
          </w:rPr>
          <w:fldChar w:fldCharType="separate"/>
        </w:r>
        <w:r>
          <w:rPr>
            <w:webHidden/>
          </w:rPr>
          <w:t>11</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32" w:history="1">
        <w:r w:rsidRPr="00013B38">
          <w:rPr>
            <w:rStyle w:val="Hyperlink"/>
          </w:rPr>
          <w:t>10</w:t>
        </w:r>
        <w:r>
          <w:rPr>
            <w:rFonts w:asciiTheme="minorHAnsi" w:eastAsiaTheme="minorEastAsia" w:hAnsiTheme="minorHAnsi" w:cstheme="minorBidi"/>
            <w:smallCaps w:val="0"/>
            <w:sz w:val="22"/>
            <w:szCs w:val="22"/>
          </w:rPr>
          <w:tab/>
        </w:r>
        <w:r w:rsidRPr="00013B38">
          <w:rPr>
            <w:rStyle w:val="Hyperlink"/>
          </w:rPr>
          <w:t>DO ENCAMINHAMENTO DA PROPOSTA VENCEDORA</w:t>
        </w:r>
        <w:r>
          <w:rPr>
            <w:webHidden/>
          </w:rPr>
          <w:tab/>
        </w:r>
        <w:r>
          <w:rPr>
            <w:webHidden/>
          </w:rPr>
          <w:fldChar w:fldCharType="begin"/>
        </w:r>
        <w:r>
          <w:rPr>
            <w:webHidden/>
          </w:rPr>
          <w:instrText xml:space="preserve"> PAGEREF _Toc74918132 \h </w:instrText>
        </w:r>
        <w:r>
          <w:rPr>
            <w:webHidden/>
          </w:rPr>
        </w:r>
        <w:r>
          <w:rPr>
            <w:webHidden/>
          </w:rPr>
          <w:fldChar w:fldCharType="separate"/>
        </w:r>
        <w:r>
          <w:rPr>
            <w:webHidden/>
          </w:rPr>
          <w:t>12</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33" w:history="1">
        <w:r w:rsidRPr="00013B38">
          <w:rPr>
            <w:rStyle w:val="Hyperlink"/>
          </w:rPr>
          <w:t>11</w:t>
        </w:r>
        <w:r>
          <w:rPr>
            <w:rFonts w:asciiTheme="minorHAnsi" w:eastAsiaTheme="minorEastAsia" w:hAnsiTheme="minorHAnsi" w:cstheme="minorBidi"/>
            <w:smallCaps w:val="0"/>
            <w:sz w:val="22"/>
            <w:szCs w:val="22"/>
          </w:rPr>
          <w:tab/>
        </w:r>
        <w:r w:rsidRPr="00013B38">
          <w:rPr>
            <w:rStyle w:val="Hyperlink"/>
          </w:rPr>
          <w:t>DA HABILITAÇÃO</w:t>
        </w:r>
        <w:r>
          <w:rPr>
            <w:webHidden/>
          </w:rPr>
          <w:tab/>
        </w:r>
        <w:r>
          <w:rPr>
            <w:webHidden/>
          </w:rPr>
          <w:fldChar w:fldCharType="begin"/>
        </w:r>
        <w:r>
          <w:rPr>
            <w:webHidden/>
          </w:rPr>
          <w:instrText xml:space="preserve"> PAGEREF _Toc74918133 \h </w:instrText>
        </w:r>
        <w:r>
          <w:rPr>
            <w:webHidden/>
          </w:rPr>
        </w:r>
        <w:r>
          <w:rPr>
            <w:webHidden/>
          </w:rPr>
          <w:fldChar w:fldCharType="separate"/>
        </w:r>
        <w:r>
          <w:rPr>
            <w:webHidden/>
          </w:rPr>
          <w:t>13</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34" w:history="1">
        <w:r w:rsidRPr="00013B38">
          <w:rPr>
            <w:rStyle w:val="Hyperlink"/>
          </w:rPr>
          <w:t>12</w:t>
        </w:r>
        <w:r>
          <w:rPr>
            <w:rFonts w:asciiTheme="minorHAnsi" w:eastAsiaTheme="minorEastAsia" w:hAnsiTheme="minorHAnsi" w:cstheme="minorBidi"/>
            <w:smallCaps w:val="0"/>
            <w:sz w:val="22"/>
            <w:szCs w:val="22"/>
          </w:rPr>
          <w:tab/>
        </w:r>
        <w:r w:rsidRPr="00013B38">
          <w:rPr>
            <w:rStyle w:val="Hyperlink"/>
          </w:rPr>
          <w:t>DAS AMOSTRAS</w:t>
        </w:r>
        <w:r>
          <w:rPr>
            <w:webHidden/>
          </w:rPr>
          <w:tab/>
        </w:r>
        <w:r>
          <w:rPr>
            <w:webHidden/>
          </w:rPr>
          <w:fldChar w:fldCharType="begin"/>
        </w:r>
        <w:r>
          <w:rPr>
            <w:webHidden/>
          </w:rPr>
          <w:instrText xml:space="preserve"> PAGEREF _Toc74918134 \h </w:instrText>
        </w:r>
        <w:r>
          <w:rPr>
            <w:webHidden/>
          </w:rPr>
        </w:r>
        <w:r>
          <w:rPr>
            <w:webHidden/>
          </w:rPr>
          <w:fldChar w:fldCharType="separate"/>
        </w:r>
        <w:r>
          <w:rPr>
            <w:webHidden/>
          </w:rPr>
          <w:t>19</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35" w:history="1">
        <w:r w:rsidRPr="00013B38">
          <w:rPr>
            <w:rStyle w:val="Hyperlink"/>
          </w:rPr>
          <w:t>13</w:t>
        </w:r>
        <w:r>
          <w:rPr>
            <w:rFonts w:asciiTheme="minorHAnsi" w:eastAsiaTheme="minorEastAsia" w:hAnsiTheme="minorHAnsi" w:cstheme="minorBidi"/>
            <w:smallCaps w:val="0"/>
            <w:sz w:val="22"/>
            <w:szCs w:val="22"/>
          </w:rPr>
          <w:tab/>
        </w:r>
        <w:r w:rsidRPr="00013B38">
          <w:rPr>
            <w:rStyle w:val="Hyperlink"/>
          </w:rPr>
          <w:t>DOS RECURSOS</w:t>
        </w:r>
        <w:r>
          <w:rPr>
            <w:webHidden/>
          </w:rPr>
          <w:tab/>
        </w:r>
        <w:r>
          <w:rPr>
            <w:webHidden/>
          </w:rPr>
          <w:fldChar w:fldCharType="begin"/>
        </w:r>
        <w:r>
          <w:rPr>
            <w:webHidden/>
          </w:rPr>
          <w:instrText xml:space="preserve"> PAGEREF _Toc74918135 \h </w:instrText>
        </w:r>
        <w:r>
          <w:rPr>
            <w:webHidden/>
          </w:rPr>
        </w:r>
        <w:r>
          <w:rPr>
            <w:webHidden/>
          </w:rPr>
          <w:fldChar w:fldCharType="separate"/>
        </w:r>
        <w:r>
          <w:rPr>
            <w:webHidden/>
          </w:rPr>
          <w:t>20</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36" w:history="1">
        <w:r w:rsidRPr="00013B38">
          <w:rPr>
            <w:rStyle w:val="Hyperlink"/>
          </w:rPr>
          <w:t>14</w:t>
        </w:r>
        <w:r>
          <w:rPr>
            <w:rFonts w:asciiTheme="minorHAnsi" w:eastAsiaTheme="minorEastAsia" w:hAnsiTheme="minorHAnsi" w:cstheme="minorBidi"/>
            <w:smallCaps w:val="0"/>
            <w:sz w:val="22"/>
            <w:szCs w:val="22"/>
          </w:rPr>
          <w:tab/>
        </w:r>
        <w:r w:rsidRPr="00013B38">
          <w:rPr>
            <w:rStyle w:val="Hyperlink"/>
          </w:rPr>
          <w:t>DA REABERTURA DA SESSÃO PÚBLICA</w:t>
        </w:r>
        <w:r>
          <w:rPr>
            <w:webHidden/>
          </w:rPr>
          <w:tab/>
        </w:r>
        <w:r>
          <w:rPr>
            <w:webHidden/>
          </w:rPr>
          <w:fldChar w:fldCharType="begin"/>
        </w:r>
        <w:r>
          <w:rPr>
            <w:webHidden/>
          </w:rPr>
          <w:instrText xml:space="preserve"> PAGEREF _Toc74918136 \h </w:instrText>
        </w:r>
        <w:r>
          <w:rPr>
            <w:webHidden/>
          </w:rPr>
        </w:r>
        <w:r>
          <w:rPr>
            <w:webHidden/>
          </w:rPr>
          <w:fldChar w:fldCharType="separate"/>
        </w:r>
        <w:r>
          <w:rPr>
            <w:webHidden/>
          </w:rPr>
          <w:t>20</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37" w:history="1">
        <w:r w:rsidRPr="00013B38">
          <w:rPr>
            <w:rStyle w:val="Hyperlink"/>
          </w:rPr>
          <w:t>15</w:t>
        </w:r>
        <w:r>
          <w:rPr>
            <w:rFonts w:asciiTheme="minorHAnsi" w:eastAsiaTheme="minorEastAsia" w:hAnsiTheme="minorHAnsi" w:cstheme="minorBidi"/>
            <w:smallCaps w:val="0"/>
            <w:sz w:val="22"/>
            <w:szCs w:val="22"/>
          </w:rPr>
          <w:tab/>
        </w:r>
        <w:r w:rsidRPr="00013B38">
          <w:rPr>
            <w:rStyle w:val="Hyperlink"/>
          </w:rPr>
          <w:t>DA ADJUDICAÇÃO E HOMOLOGAÇÃO</w:t>
        </w:r>
        <w:r>
          <w:rPr>
            <w:webHidden/>
          </w:rPr>
          <w:tab/>
        </w:r>
        <w:r>
          <w:rPr>
            <w:webHidden/>
          </w:rPr>
          <w:fldChar w:fldCharType="begin"/>
        </w:r>
        <w:r>
          <w:rPr>
            <w:webHidden/>
          </w:rPr>
          <w:instrText xml:space="preserve"> PAGEREF _Toc74918137 \h </w:instrText>
        </w:r>
        <w:r>
          <w:rPr>
            <w:webHidden/>
          </w:rPr>
        </w:r>
        <w:r>
          <w:rPr>
            <w:webHidden/>
          </w:rPr>
          <w:fldChar w:fldCharType="separate"/>
        </w:r>
        <w:r>
          <w:rPr>
            <w:webHidden/>
          </w:rPr>
          <w:t>20</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38" w:history="1">
        <w:r w:rsidRPr="00013B38">
          <w:rPr>
            <w:rStyle w:val="Hyperlink"/>
          </w:rPr>
          <w:t>16</w:t>
        </w:r>
        <w:r>
          <w:rPr>
            <w:rFonts w:asciiTheme="minorHAnsi" w:eastAsiaTheme="minorEastAsia" w:hAnsiTheme="minorHAnsi" w:cstheme="minorBidi"/>
            <w:smallCaps w:val="0"/>
            <w:sz w:val="22"/>
            <w:szCs w:val="22"/>
          </w:rPr>
          <w:tab/>
        </w:r>
        <w:r w:rsidRPr="00013B38">
          <w:rPr>
            <w:rStyle w:val="Hyperlink"/>
          </w:rPr>
          <w:t>DA GARANTIA CONTRATUAL</w:t>
        </w:r>
        <w:r>
          <w:rPr>
            <w:webHidden/>
          </w:rPr>
          <w:tab/>
        </w:r>
        <w:r>
          <w:rPr>
            <w:webHidden/>
          </w:rPr>
          <w:fldChar w:fldCharType="begin"/>
        </w:r>
        <w:r>
          <w:rPr>
            <w:webHidden/>
          </w:rPr>
          <w:instrText xml:space="preserve"> PAGEREF _Toc74918138 \h </w:instrText>
        </w:r>
        <w:r>
          <w:rPr>
            <w:webHidden/>
          </w:rPr>
        </w:r>
        <w:r>
          <w:rPr>
            <w:webHidden/>
          </w:rPr>
          <w:fldChar w:fldCharType="separate"/>
        </w:r>
        <w:r>
          <w:rPr>
            <w:webHidden/>
          </w:rPr>
          <w:t>21</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39" w:history="1">
        <w:r w:rsidRPr="00013B38">
          <w:rPr>
            <w:rStyle w:val="Hyperlink"/>
          </w:rPr>
          <w:t>17</w:t>
        </w:r>
        <w:r>
          <w:rPr>
            <w:rFonts w:asciiTheme="minorHAnsi" w:eastAsiaTheme="minorEastAsia" w:hAnsiTheme="minorHAnsi" w:cstheme="minorBidi"/>
            <w:smallCaps w:val="0"/>
            <w:sz w:val="22"/>
            <w:szCs w:val="22"/>
          </w:rPr>
          <w:tab/>
        </w:r>
        <w:r w:rsidRPr="00013B38">
          <w:rPr>
            <w:rStyle w:val="Hyperlink"/>
          </w:rPr>
          <w:t>DO TERMO DE CONTRATO OU INSTRUMENTO EQUIVALENTE</w:t>
        </w:r>
        <w:r>
          <w:rPr>
            <w:webHidden/>
          </w:rPr>
          <w:tab/>
        </w:r>
        <w:r>
          <w:rPr>
            <w:webHidden/>
          </w:rPr>
          <w:fldChar w:fldCharType="begin"/>
        </w:r>
        <w:r>
          <w:rPr>
            <w:webHidden/>
          </w:rPr>
          <w:instrText xml:space="preserve"> PAGEREF _Toc74918139 \h </w:instrText>
        </w:r>
        <w:r>
          <w:rPr>
            <w:webHidden/>
          </w:rPr>
        </w:r>
        <w:r>
          <w:rPr>
            <w:webHidden/>
          </w:rPr>
          <w:fldChar w:fldCharType="separate"/>
        </w:r>
        <w:r>
          <w:rPr>
            <w:webHidden/>
          </w:rPr>
          <w:t>21</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40" w:history="1">
        <w:r w:rsidRPr="00013B38">
          <w:rPr>
            <w:rStyle w:val="Hyperlink"/>
          </w:rPr>
          <w:t>18</w:t>
        </w:r>
        <w:r>
          <w:rPr>
            <w:rFonts w:asciiTheme="minorHAnsi" w:eastAsiaTheme="minorEastAsia" w:hAnsiTheme="minorHAnsi" w:cstheme="minorBidi"/>
            <w:smallCaps w:val="0"/>
            <w:sz w:val="22"/>
            <w:szCs w:val="22"/>
          </w:rPr>
          <w:tab/>
        </w:r>
        <w:r w:rsidRPr="00013B38">
          <w:rPr>
            <w:rStyle w:val="Hyperlink"/>
          </w:rPr>
          <w:t>DO REAJUSTAMENTO</w:t>
        </w:r>
        <w:r>
          <w:rPr>
            <w:webHidden/>
          </w:rPr>
          <w:tab/>
        </w:r>
        <w:r>
          <w:rPr>
            <w:webHidden/>
          </w:rPr>
          <w:fldChar w:fldCharType="begin"/>
        </w:r>
        <w:r>
          <w:rPr>
            <w:webHidden/>
          </w:rPr>
          <w:instrText xml:space="preserve"> PAGEREF _Toc74918140 \h </w:instrText>
        </w:r>
        <w:r>
          <w:rPr>
            <w:webHidden/>
          </w:rPr>
        </w:r>
        <w:r>
          <w:rPr>
            <w:webHidden/>
          </w:rPr>
          <w:fldChar w:fldCharType="separate"/>
        </w:r>
        <w:r>
          <w:rPr>
            <w:webHidden/>
          </w:rPr>
          <w:t>22</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41" w:history="1">
        <w:r w:rsidRPr="00013B38">
          <w:rPr>
            <w:rStyle w:val="Hyperlink"/>
          </w:rPr>
          <w:t>19</w:t>
        </w:r>
        <w:r>
          <w:rPr>
            <w:rFonts w:asciiTheme="minorHAnsi" w:eastAsiaTheme="minorEastAsia" w:hAnsiTheme="minorHAnsi" w:cstheme="minorBidi"/>
            <w:smallCaps w:val="0"/>
            <w:sz w:val="22"/>
            <w:szCs w:val="22"/>
          </w:rPr>
          <w:tab/>
        </w:r>
        <w:r w:rsidRPr="00013B38">
          <w:rPr>
            <w:rStyle w:val="Hyperlink"/>
          </w:rPr>
          <w:t>DO RECEBIMENTO DO OBJETO E DA FISCALIZAÇÃO</w:t>
        </w:r>
        <w:r>
          <w:rPr>
            <w:webHidden/>
          </w:rPr>
          <w:tab/>
        </w:r>
        <w:r>
          <w:rPr>
            <w:webHidden/>
          </w:rPr>
          <w:fldChar w:fldCharType="begin"/>
        </w:r>
        <w:r>
          <w:rPr>
            <w:webHidden/>
          </w:rPr>
          <w:instrText xml:space="preserve"> PAGEREF _Toc74918141 \h </w:instrText>
        </w:r>
        <w:r>
          <w:rPr>
            <w:webHidden/>
          </w:rPr>
        </w:r>
        <w:r>
          <w:rPr>
            <w:webHidden/>
          </w:rPr>
          <w:fldChar w:fldCharType="separate"/>
        </w:r>
        <w:r>
          <w:rPr>
            <w:webHidden/>
          </w:rPr>
          <w:t>22</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42" w:history="1">
        <w:r w:rsidRPr="00013B38">
          <w:rPr>
            <w:rStyle w:val="Hyperlink"/>
          </w:rPr>
          <w:t>20</w:t>
        </w:r>
        <w:r>
          <w:rPr>
            <w:rFonts w:asciiTheme="minorHAnsi" w:eastAsiaTheme="minorEastAsia" w:hAnsiTheme="minorHAnsi" w:cstheme="minorBidi"/>
            <w:smallCaps w:val="0"/>
            <w:sz w:val="22"/>
            <w:szCs w:val="22"/>
          </w:rPr>
          <w:tab/>
        </w:r>
        <w:r w:rsidRPr="00013B38">
          <w:rPr>
            <w:rStyle w:val="Hyperlink"/>
          </w:rPr>
          <w:t>DAS OBRIGAÇÕES DA CONTRATANTE E DA CONTRATADA</w:t>
        </w:r>
        <w:r>
          <w:rPr>
            <w:webHidden/>
          </w:rPr>
          <w:tab/>
        </w:r>
        <w:r>
          <w:rPr>
            <w:webHidden/>
          </w:rPr>
          <w:fldChar w:fldCharType="begin"/>
        </w:r>
        <w:r>
          <w:rPr>
            <w:webHidden/>
          </w:rPr>
          <w:instrText xml:space="preserve"> PAGEREF _Toc74918142 \h </w:instrText>
        </w:r>
        <w:r>
          <w:rPr>
            <w:webHidden/>
          </w:rPr>
        </w:r>
        <w:r>
          <w:rPr>
            <w:webHidden/>
          </w:rPr>
          <w:fldChar w:fldCharType="separate"/>
        </w:r>
        <w:r>
          <w:rPr>
            <w:webHidden/>
          </w:rPr>
          <w:t>22</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43" w:history="1">
        <w:r w:rsidRPr="00013B38">
          <w:rPr>
            <w:rStyle w:val="Hyperlink"/>
          </w:rPr>
          <w:t>21</w:t>
        </w:r>
        <w:r>
          <w:rPr>
            <w:rFonts w:asciiTheme="minorHAnsi" w:eastAsiaTheme="minorEastAsia" w:hAnsiTheme="minorHAnsi" w:cstheme="minorBidi"/>
            <w:smallCaps w:val="0"/>
            <w:sz w:val="22"/>
            <w:szCs w:val="22"/>
          </w:rPr>
          <w:tab/>
        </w:r>
        <w:r w:rsidRPr="00013B38">
          <w:rPr>
            <w:rStyle w:val="Hyperlink"/>
          </w:rPr>
          <w:t>DO PAGAMENTO</w:t>
        </w:r>
        <w:r>
          <w:rPr>
            <w:webHidden/>
          </w:rPr>
          <w:tab/>
        </w:r>
        <w:r>
          <w:rPr>
            <w:webHidden/>
          </w:rPr>
          <w:fldChar w:fldCharType="begin"/>
        </w:r>
        <w:r>
          <w:rPr>
            <w:webHidden/>
          </w:rPr>
          <w:instrText xml:space="preserve"> PAGEREF _Toc74918143 \h </w:instrText>
        </w:r>
        <w:r>
          <w:rPr>
            <w:webHidden/>
          </w:rPr>
        </w:r>
        <w:r>
          <w:rPr>
            <w:webHidden/>
          </w:rPr>
          <w:fldChar w:fldCharType="separate"/>
        </w:r>
        <w:r>
          <w:rPr>
            <w:webHidden/>
          </w:rPr>
          <w:t>22</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44" w:history="1">
        <w:r w:rsidRPr="00013B38">
          <w:rPr>
            <w:rStyle w:val="Hyperlink"/>
          </w:rPr>
          <w:t>22</w:t>
        </w:r>
        <w:r>
          <w:rPr>
            <w:rFonts w:asciiTheme="minorHAnsi" w:eastAsiaTheme="minorEastAsia" w:hAnsiTheme="minorHAnsi" w:cstheme="minorBidi"/>
            <w:smallCaps w:val="0"/>
            <w:sz w:val="22"/>
            <w:szCs w:val="22"/>
          </w:rPr>
          <w:tab/>
        </w:r>
        <w:r w:rsidRPr="00013B38">
          <w:rPr>
            <w:rStyle w:val="Hyperlink"/>
          </w:rPr>
          <w:t>DAS SANÇÕES ADMINISTRATIVAS</w:t>
        </w:r>
        <w:r>
          <w:rPr>
            <w:webHidden/>
          </w:rPr>
          <w:tab/>
        </w:r>
        <w:r>
          <w:rPr>
            <w:webHidden/>
          </w:rPr>
          <w:fldChar w:fldCharType="begin"/>
        </w:r>
        <w:r>
          <w:rPr>
            <w:webHidden/>
          </w:rPr>
          <w:instrText xml:space="preserve"> PAGEREF _Toc74918144 \h </w:instrText>
        </w:r>
        <w:r>
          <w:rPr>
            <w:webHidden/>
          </w:rPr>
        </w:r>
        <w:r>
          <w:rPr>
            <w:webHidden/>
          </w:rPr>
          <w:fldChar w:fldCharType="separate"/>
        </w:r>
        <w:r>
          <w:rPr>
            <w:webHidden/>
          </w:rPr>
          <w:t>22</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45" w:history="1">
        <w:r w:rsidRPr="00013B38">
          <w:rPr>
            <w:rStyle w:val="Hyperlink"/>
          </w:rPr>
          <w:t>23</w:t>
        </w:r>
        <w:r>
          <w:rPr>
            <w:rFonts w:asciiTheme="minorHAnsi" w:eastAsiaTheme="minorEastAsia" w:hAnsiTheme="minorHAnsi" w:cstheme="minorBidi"/>
            <w:smallCaps w:val="0"/>
            <w:sz w:val="22"/>
            <w:szCs w:val="22"/>
          </w:rPr>
          <w:tab/>
        </w:r>
        <w:r w:rsidRPr="00013B38">
          <w:rPr>
            <w:rStyle w:val="Hyperlink"/>
          </w:rPr>
          <w:t>DA IMPUGNAÇÃO AO EDITAL E DO PEDIDO DE ESCLARECIMENTO</w:t>
        </w:r>
        <w:r>
          <w:rPr>
            <w:webHidden/>
          </w:rPr>
          <w:tab/>
        </w:r>
        <w:r>
          <w:rPr>
            <w:webHidden/>
          </w:rPr>
          <w:fldChar w:fldCharType="begin"/>
        </w:r>
        <w:r>
          <w:rPr>
            <w:webHidden/>
          </w:rPr>
          <w:instrText xml:space="preserve"> PAGEREF _Toc74918145 \h </w:instrText>
        </w:r>
        <w:r>
          <w:rPr>
            <w:webHidden/>
          </w:rPr>
        </w:r>
        <w:r>
          <w:rPr>
            <w:webHidden/>
          </w:rPr>
          <w:fldChar w:fldCharType="separate"/>
        </w:r>
        <w:r>
          <w:rPr>
            <w:webHidden/>
          </w:rPr>
          <w:t>24</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46" w:history="1">
        <w:r w:rsidRPr="00013B38">
          <w:rPr>
            <w:rStyle w:val="Hyperlink"/>
          </w:rPr>
          <w:t>24</w:t>
        </w:r>
        <w:r>
          <w:rPr>
            <w:rFonts w:asciiTheme="minorHAnsi" w:eastAsiaTheme="minorEastAsia" w:hAnsiTheme="minorHAnsi" w:cstheme="minorBidi"/>
            <w:smallCaps w:val="0"/>
            <w:sz w:val="22"/>
            <w:szCs w:val="22"/>
          </w:rPr>
          <w:tab/>
        </w:r>
        <w:r w:rsidRPr="00013B38">
          <w:rPr>
            <w:rStyle w:val="Hyperlink"/>
          </w:rPr>
          <w:t>DAS DISPOSIÇÕES GERAIS</w:t>
        </w:r>
        <w:r>
          <w:rPr>
            <w:webHidden/>
          </w:rPr>
          <w:tab/>
        </w:r>
        <w:r>
          <w:rPr>
            <w:webHidden/>
          </w:rPr>
          <w:fldChar w:fldCharType="begin"/>
        </w:r>
        <w:r>
          <w:rPr>
            <w:webHidden/>
          </w:rPr>
          <w:instrText xml:space="preserve"> PAGEREF _Toc74918146 \h </w:instrText>
        </w:r>
        <w:r>
          <w:rPr>
            <w:webHidden/>
          </w:rPr>
        </w:r>
        <w:r>
          <w:rPr>
            <w:webHidden/>
          </w:rPr>
          <w:fldChar w:fldCharType="separate"/>
        </w:r>
        <w:r>
          <w:rPr>
            <w:webHidden/>
          </w:rPr>
          <w:t>25</w:t>
        </w:r>
        <w:r>
          <w:rPr>
            <w:webHidden/>
          </w:rPr>
          <w:fldChar w:fldCharType="end"/>
        </w:r>
      </w:hyperlink>
    </w:p>
    <w:p w:rsidR="00875FF5" w:rsidRDefault="00875FF5">
      <w:pPr>
        <w:pStyle w:val="Sumrio1"/>
        <w:rPr>
          <w:rFonts w:asciiTheme="minorHAnsi" w:eastAsiaTheme="minorEastAsia" w:hAnsiTheme="minorHAnsi" w:cstheme="minorBidi"/>
          <w:b w:val="0"/>
          <w:bCs w:val="0"/>
          <w:caps w:val="0"/>
          <w:noProof/>
          <w:sz w:val="22"/>
          <w:szCs w:val="22"/>
        </w:rPr>
      </w:pPr>
      <w:hyperlink w:anchor="_Toc74918147" w:history="1">
        <w:r w:rsidRPr="00013B38">
          <w:rPr>
            <w:rStyle w:val="Hyperlink"/>
            <w:noProof/>
          </w:rPr>
          <w:t>ANEXO</w:t>
        </w:r>
        <w:r>
          <w:rPr>
            <w:noProof/>
            <w:webHidden/>
          </w:rPr>
          <w:tab/>
        </w:r>
        <w:r>
          <w:rPr>
            <w:noProof/>
            <w:webHidden/>
          </w:rPr>
          <w:fldChar w:fldCharType="begin"/>
        </w:r>
        <w:r>
          <w:rPr>
            <w:noProof/>
            <w:webHidden/>
          </w:rPr>
          <w:instrText xml:space="preserve"> PAGEREF _Toc74918147 \h </w:instrText>
        </w:r>
        <w:r>
          <w:rPr>
            <w:noProof/>
            <w:webHidden/>
          </w:rPr>
        </w:r>
        <w:r>
          <w:rPr>
            <w:noProof/>
            <w:webHidden/>
          </w:rPr>
          <w:fldChar w:fldCharType="separate"/>
        </w:r>
        <w:r>
          <w:rPr>
            <w:noProof/>
            <w:webHidden/>
          </w:rPr>
          <w:t>27</w:t>
        </w:r>
        <w:r>
          <w:rPr>
            <w:noProof/>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48" w:history="1">
        <w:r w:rsidRPr="00013B38">
          <w:rPr>
            <w:rStyle w:val="Hyperlink"/>
            <w:rFonts w:eastAsia="Calibri"/>
          </w:rPr>
          <w:t xml:space="preserve">ANEXO I - </w:t>
        </w:r>
        <w:r w:rsidRPr="00013B38">
          <w:rPr>
            <w:rStyle w:val="Hyperlink"/>
          </w:rPr>
          <w:t>SÍNTESE DO TERMO DE REFERÊNCIA</w:t>
        </w:r>
        <w:r>
          <w:rPr>
            <w:webHidden/>
          </w:rPr>
          <w:tab/>
        </w:r>
        <w:r>
          <w:rPr>
            <w:webHidden/>
          </w:rPr>
          <w:fldChar w:fldCharType="begin"/>
        </w:r>
        <w:r>
          <w:rPr>
            <w:webHidden/>
          </w:rPr>
          <w:instrText xml:space="preserve"> PAGEREF _Toc74918148 \h </w:instrText>
        </w:r>
        <w:r>
          <w:rPr>
            <w:webHidden/>
          </w:rPr>
        </w:r>
        <w:r>
          <w:rPr>
            <w:webHidden/>
          </w:rPr>
          <w:fldChar w:fldCharType="separate"/>
        </w:r>
        <w:r>
          <w:rPr>
            <w:webHidden/>
          </w:rPr>
          <w:t>27</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49" w:history="1">
        <w:r w:rsidRPr="00013B38">
          <w:rPr>
            <w:rStyle w:val="Hyperlink"/>
          </w:rPr>
          <w:t>1</w:t>
        </w:r>
        <w:r>
          <w:rPr>
            <w:rFonts w:asciiTheme="minorHAnsi" w:eastAsiaTheme="minorEastAsia" w:hAnsiTheme="minorHAnsi" w:cstheme="minorBidi"/>
            <w:smallCaps w:val="0"/>
            <w:sz w:val="22"/>
            <w:szCs w:val="22"/>
          </w:rPr>
          <w:tab/>
        </w:r>
        <w:r w:rsidRPr="00013B38">
          <w:rPr>
            <w:rStyle w:val="Hyperlink"/>
          </w:rPr>
          <w:t>IDENTIFICAÇÃO DO DEMANDANTE</w:t>
        </w:r>
        <w:r>
          <w:rPr>
            <w:webHidden/>
          </w:rPr>
          <w:tab/>
        </w:r>
        <w:r>
          <w:rPr>
            <w:webHidden/>
          </w:rPr>
          <w:fldChar w:fldCharType="begin"/>
        </w:r>
        <w:r>
          <w:rPr>
            <w:webHidden/>
          </w:rPr>
          <w:instrText xml:space="preserve"> PAGEREF _Toc74918149 \h </w:instrText>
        </w:r>
        <w:r>
          <w:rPr>
            <w:webHidden/>
          </w:rPr>
        </w:r>
        <w:r>
          <w:rPr>
            <w:webHidden/>
          </w:rPr>
          <w:fldChar w:fldCharType="separate"/>
        </w:r>
        <w:r>
          <w:rPr>
            <w:webHidden/>
          </w:rPr>
          <w:t>27</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50" w:history="1">
        <w:r w:rsidRPr="00013B38">
          <w:rPr>
            <w:rStyle w:val="Hyperlink"/>
          </w:rPr>
          <w:t>2</w:t>
        </w:r>
        <w:r>
          <w:rPr>
            <w:rFonts w:asciiTheme="minorHAnsi" w:eastAsiaTheme="minorEastAsia" w:hAnsiTheme="minorHAnsi" w:cstheme="minorBidi"/>
            <w:smallCaps w:val="0"/>
            <w:sz w:val="22"/>
            <w:szCs w:val="22"/>
          </w:rPr>
          <w:tab/>
        </w:r>
        <w:r w:rsidRPr="00013B38">
          <w:rPr>
            <w:rStyle w:val="Hyperlink"/>
          </w:rPr>
          <w:t>SUGESTÃO DE MODALIDADE e TIPO DE LICITAÇÃO</w:t>
        </w:r>
        <w:r>
          <w:rPr>
            <w:webHidden/>
          </w:rPr>
          <w:tab/>
        </w:r>
        <w:r>
          <w:rPr>
            <w:webHidden/>
          </w:rPr>
          <w:fldChar w:fldCharType="begin"/>
        </w:r>
        <w:r>
          <w:rPr>
            <w:webHidden/>
          </w:rPr>
          <w:instrText xml:space="preserve"> PAGEREF _Toc74918150 \h </w:instrText>
        </w:r>
        <w:r>
          <w:rPr>
            <w:webHidden/>
          </w:rPr>
        </w:r>
        <w:r>
          <w:rPr>
            <w:webHidden/>
          </w:rPr>
          <w:fldChar w:fldCharType="separate"/>
        </w:r>
        <w:r>
          <w:rPr>
            <w:webHidden/>
          </w:rPr>
          <w:t>27</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51" w:history="1">
        <w:r w:rsidRPr="00013B38">
          <w:rPr>
            <w:rStyle w:val="Hyperlink"/>
          </w:rPr>
          <w:t>3</w:t>
        </w:r>
        <w:r>
          <w:rPr>
            <w:rFonts w:asciiTheme="minorHAnsi" w:eastAsiaTheme="minorEastAsia" w:hAnsiTheme="minorHAnsi" w:cstheme="minorBidi"/>
            <w:smallCaps w:val="0"/>
            <w:sz w:val="22"/>
            <w:szCs w:val="22"/>
          </w:rPr>
          <w:tab/>
        </w:r>
        <w:r w:rsidRPr="00013B38">
          <w:rPr>
            <w:rStyle w:val="Hyperlink"/>
          </w:rPr>
          <w:t>DO OBJETO:</w:t>
        </w:r>
        <w:r>
          <w:rPr>
            <w:webHidden/>
          </w:rPr>
          <w:tab/>
        </w:r>
        <w:r>
          <w:rPr>
            <w:webHidden/>
          </w:rPr>
          <w:fldChar w:fldCharType="begin"/>
        </w:r>
        <w:r>
          <w:rPr>
            <w:webHidden/>
          </w:rPr>
          <w:instrText xml:space="preserve"> PAGEREF _Toc74918151 \h </w:instrText>
        </w:r>
        <w:r>
          <w:rPr>
            <w:webHidden/>
          </w:rPr>
        </w:r>
        <w:r>
          <w:rPr>
            <w:webHidden/>
          </w:rPr>
          <w:fldChar w:fldCharType="separate"/>
        </w:r>
        <w:r>
          <w:rPr>
            <w:webHidden/>
          </w:rPr>
          <w:t>27</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52" w:history="1">
        <w:r w:rsidRPr="00013B38">
          <w:rPr>
            <w:rStyle w:val="Hyperlink"/>
          </w:rPr>
          <w:t>4</w:t>
        </w:r>
        <w:r>
          <w:rPr>
            <w:rFonts w:asciiTheme="minorHAnsi" w:eastAsiaTheme="minorEastAsia" w:hAnsiTheme="minorHAnsi" w:cstheme="minorBidi"/>
            <w:smallCaps w:val="0"/>
            <w:sz w:val="22"/>
            <w:szCs w:val="22"/>
          </w:rPr>
          <w:tab/>
        </w:r>
        <w:r w:rsidRPr="00013B38">
          <w:rPr>
            <w:rStyle w:val="Hyperlink"/>
          </w:rPr>
          <w:t>JUSTIFICATIVA DA AQUISIÇÃO</w:t>
        </w:r>
        <w:r>
          <w:rPr>
            <w:webHidden/>
          </w:rPr>
          <w:tab/>
        </w:r>
        <w:r>
          <w:rPr>
            <w:webHidden/>
          </w:rPr>
          <w:fldChar w:fldCharType="begin"/>
        </w:r>
        <w:r>
          <w:rPr>
            <w:webHidden/>
          </w:rPr>
          <w:instrText xml:space="preserve"> PAGEREF _Toc74918152 \h </w:instrText>
        </w:r>
        <w:r>
          <w:rPr>
            <w:webHidden/>
          </w:rPr>
        </w:r>
        <w:r>
          <w:rPr>
            <w:webHidden/>
          </w:rPr>
          <w:fldChar w:fldCharType="separate"/>
        </w:r>
        <w:r>
          <w:rPr>
            <w:webHidden/>
          </w:rPr>
          <w:t>27</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53" w:history="1">
        <w:r w:rsidRPr="00013B38">
          <w:rPr>
            <w:rStyle w:val="Hyperlink"/>
          </w:rPr>
          <w:t>5</w:t>
        </w:r>
        <w:r>
          <w:rPr>
            <w:rFonts w:asciiTheme="minorHAnsi" w:eastAsiaTheme="minorEastAsia" w:hAnsiTheme="minorHAnsi" w:cstheme="minorBidi"/>
            <w:smallCaps w:val="0"/>
            <w:sz w:val="22"/>
            <w:szCs w:val="22"/>
          </w:rPr>
          <w:tab/>
        </w:r>
        <w:r w:rsidRPr="00013B38">
          <w:rPr>
            <w:rStyle w:val="Hyperlink"/>
          </w:rPr>
          <w:t>DA PREVISÃO ORÇAMENTÁRIA:</w:t>
        </w:r>
        <w:r>
          <w:rPr>
            <w:webHidden/>
          </w:rPr>
          <w:tab/>
        </w:r>
        <w:r>
          <w:rPr>
            <w:webHidden/>
          </w:rPr>
          <w:fldChar w:fldCharType="begin"/>
        </w:r>
        <w:r>
          <w:rPr>
            <w:webHidden/>
          </w:rPr>
          <w:instrText xml:space="preserve"> PAGEREF _Toc74918153 \h </w:instrText>
        </w:r>
        <w:r>
          <w:rPr>
            <w:webHidden/>
          </w:rPr>
        </w:r>
        <w:r>
          <w:rPr>
            <w:webHidden/>
          </w:rPr>
          <w:fldChar w:fldCharType="separate"/>
        </w:r>
        <w:r>
          <w:rPr>
            <w:webHidden/>
          </w:rPr>
          <w:t>29</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54" w:history="1">
        <w:r w:rsidRPr="00013B38">
          <w:rPr>
            <w:rStyle w:val="Hyperlink"/>
          </w:rPr>
          <w:t>6</w:t>
        </w:r>
        <w:r>
          <w:rPr>
            <w:rFonts w:asciiTheme="minorHAnsi" w:eastAsiaTheme="minorEastAsia" w:hAnsiTheme="minorHAnsi" w:cstheme="minorBidi"/>
            <w:smallCaps w:val="0"/>
            <w:sz w:val="22"/>
            <w:szCs w:val="22"/>
          </w:rPr>
          <w:tab/>
        </w:r>
        <w:r w:rsidRPr="00013B38">
          <w:rPr>
            <w:rStyle w:val="Hyperlink"/>
          </w:rPr>
          <w:t>DA CONFIRMAÇÃO DA AUTORIZAÇÃO DA PREVISÃO ORÇAMENTÁRIA</w:t>
        </w:r>
        <w:r>
          <w:rPr>
            <w:webHidden/>
          </w:rPr>
          <w:tab/>
        </w:r>
        <w:r>
          <w:rPr>
            <w:webHidden/>
          </w:rPr>
          <w:fldChar w:fldCharType="begin"/>
        </w:r>
        <w:r>
          <w:rPr>
            <w:webHidden/>
          </w:rPr>
          <w:instrText xml:space="preserve"> PAGEREF _Toc74918154 \h </w:instrText>
        </w:r>
        <w:r>
          <w:rPr>
            <w:webHidden/>
          </w:rPr>
        </w:r>
        <w:r>
          <w:rPr>
            <w:webHidden/>
          </w:rPr>
          <w:fldChar w:fldCharType="separate"/>
        </w:r>
        <w:r>
          <w:rPr>
            <w:webHidden/>
          </w:rPr>
          <w:t>29</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55" w:history="1">
        <w:r w:rsidRPr="00013B38">
          <w:rPr>
            <w:rStyle w:val="Hyperlink"/>
          </w:rPr>
          <w:t>7</w:t>
        </w:r>
        <w:r>
          <w:rPr>
            <w:rFonts w:asciiTheme="minorHAnsi" w:eastAsiaTheme="minorEastAsia" w:hAnsiTheme="minorHAnsi" w:cstheme="minorBidi"/>
            <w:smallCaps w:val="0"/>
            <w:sz w:val="22"/>
            <w:szCs w:val="22"/>
          </w:rPr>
          <w:tab/>
        </w:r>
        <w:r w:rsidRPr="00013B38">
          <w:rPr>
            <w:rStyle w:val="Hyperlink"/>
          </w:rPr>
          <w:t>DAS ESPECIFICAÇÕES E Das EXIGÊNCIAS para a aquisição.</w:t>
        </w:r>
        <w:r>
          <w:rPr>
            <w:webHidden/>
          </w:rPr>
          <w:tab/>
        </w:r>
        <w:r>
          <w:rPr>
            <w:webHidden/>
          </w:rPr>
          <w:fldChar w:fldCharType="begin"/>
        </w:r>
        <w:r>
          <w:rPr>
            <w:webHidden/>
          </w:rPr>
          <w:instrText xml:space="preserve"> PAGEREF _Toc74918155 \h </w:instrText>
        </w:r>
        <w:r>
          <w:rPr>
            <w:webHidden/>
          </w:rPr>
        </w:r>
        <w:r>
          <w:rPr>
            <w:webHidden/>
          </w:rPr>
          <w:fldChar w:fldCharType="separate"/>
        </w:r>
        <w:r>
          <w:rPr>
            <w:webHidden/>
          </w:rPr>
          <w:t>29</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56" w:history="1">
        <w:r w:rsidRPr="00013B38">
          <w:rPr>
            <w:rStyle w:val="Hyperlink"/>
          </w:rPr>
          <w:t>8</w:t>
        </w:r>
        <w:r>
          <w:rPr>
            <w:rFonts w:asciiTheme="minorHAnsi" w:eastAsiaTheme="minorEastAsia" w:hAnsiTheme="minorHAnsi" w:cstheme="minorBidi"/>
            <w:smallCaps w:val="0"/>
            <w:sz w:val="22"/>
            <w:szCs w:val="22"/>
          </w:rPr>
          <w:tab/>
        </w:r>
        <w:r w:rsidRPr="00013B38">
          <w:rPr>
            <w:rStyle w:val="Hyperlink"/>
          </w:rPr>
          <w:t>DOS LOCAIS, DOS PRAZOS E CONDIÇÕES E CRITÉRIOS DE ACEITAÇÃO DO OBJETO.</w:t>
        </w:r>
        <w:r>
          <w:rPr>
            <w:webHidden/>
          </w:rPr>
          <w:tab/>
        </w:r>
        <w:r>
          <w:rPr>
            <w:webHidden/>
          </w:rPr>
          <w:fldChar w:fldCharType="begin"/>
        </w:r>
        <w:r>
          <w:rPr>
            <w:webHidden/>
          </w:rPr>
          <w:instrText xml:space="preserve"> PAGEREF _Toc74918156 \h </w:instrText>
        </w:r>
        <w:r>
          <w:rPr>
            <w:webHidden/>
          </w:rPr>
        </w:r>
        <w:r>
          <w:rPr>
            <w:webHidden/>
          </w:rPr>
          <w:fldChar w:fldCharType="separate"/>
        </w:r>
        <w:r>
          <w:rPr>
            <w:webHidden/>
          </w:rPr>
          <w:t>31</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57" w:history="1">
        <w:r w:rsidRPr="00013B38">
          <w:rPr>
            <w:rStyle w:val="Hyperlink"/>
          </w:rPr>
          <w:t>9</w:t>
        </w:r>
        <w:r>
          <w:rPr>
            <w:rFonts w:asciiTheme="minorHAnsi" w:eastAsiaTheme="minorEastAsia" w:hAnsiTheme="minorHAnsi" w:cstheme="minorBidi"/>
            <w:smallCaps w:val="0"/>
            <w:sz w:val="22"/>
            <w:szCs w:val="22"/>
          </w:rPr>
          <w:tab/>
        </w:r>
        <w:r w:rsidRPr="00013B38">
          <w:rPr>
            <w:rStyle w:val="Hyperlink"/>
          </w:rPr>
          <w:t>DAS OBRIGAÇÕES DA CONTRATADA</w:t>
        </w:r>
        <w:r>
          <w:rPr>
            <w:webHidden/>
          </w:rPr>
          <w:tab/>
        </w:r>
        <w:r>
          <w:rPr>
            <w:webHidden/>
          </w:rPr>
          <w:fldChar w:fldCharType="begin"/>
        </w:r>
        <w:r>
          <w:rPr>
            <w:webHidden/>
          </w:rPr>
          <w:instrText xml:space="preserve"> PAGEREF _Toc74918157 \h </w:instrText>
        </w:r>
        <w:r>
          <w:rPr>
            <w:webHidden/>
          </w:rPr>
        </w:r>
        <w:r>
          <w:rPr>
            <w:webHidden/>
          </w:rPr>
          <w:fldChar w:fldCharType="separate"/>
        </w:r>
        <w:r>
          <w:rPr>
            <w:webHidden/>
          </w:rPr>
          <w:t>33</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58" w:history="1">
        <w:r w:rsidRPr="00013B38">
          <w:rPr>
            <w:rStyle w:val="Hyperlink"/>
          </w:rPr>
          <w:t>10</w:t>
        </w:r>
        <w:r>
          <w:rPr>
            <w:rFonts w:asciiTheme="minorHAnsi" w:eastAsiaTheme="minorEastAsia" w:hAnsiTheme="minorHAnsi" w:cstheme="minorBidi"/>
            <w:smallCaps w:val="0"/>
            <w:sz w:val="22"/>
            <w:szCs w:val="22"/>
          </w:rPr>
          <w:tab/>
        </w:r>
        <w:r w:rsidRPr="00013B38">
          <w:rPr>
            <w:rStyle w:val="Hyperlink"/>
          </w:rPr>
          <w:t>DAS OBRIGAÇÕES DA CONTRATANTE</w:t>
        </w:r>
        <w:r>
          <w:rPr>
            <w:webHidden/>
          </w:rPr>
          <w:tab/>
        </w:r>
        <w:r>
          <w:rPr>
            <w:webHidden/>
          </w:rPr>
          <w:fldChar w:fldCharType="begin"/>
        </w:r>
        <w:r>
          <w:rPr>
            <w:webHidden/>
          </w:rPr>
          <w:instrText xml:space="preserve"> PAGEREF _Toc74918158 \h </w:instrText>
        </w:r>
        <w:r>
          <w:rPr>
            <w:webHidden/>
          </w:rPr>
        </w:r>
        <w:r>
          <w:rPr>
            <w:webHidden/>
          </w:rPr>
          <w:fldChar w:fldCharType="separate"/>
        </w:r>
        <w:r>
          <w:rPr>
            <w:webHidden/>
          </w:rPr>
          <w:t>33</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59" w:history="1">
        <w:r w:rsidRPr="00013B38">
          <w:rPr>
            <w:rStyle w:val="Hyperlink"/>
          </w:rPr>
          <w:t>11</w:t>
        </w:r>
        <w:r>
          <w:rPr>
            <w:rFonts w:asciiTheme="minorHAnsi" w:eastAsiaTheme="minorEastAsia" w:hAnsiTheme="minorHAnsi" w:cstheme="minorBidi"/>
            <w:smallCaps w:val="0"/>
            <w:sz w:val="22"/>
            <w:szCs w:val="22"/>
          </w:rPr>
          <w:tab/>
        </w:r>
        <w:r w:rsidRPr="00013B38">
          <w:rPr>
            <w:rStyle w:val="Hyperlink"/>
          </w:rPr>
          <w:t>DO GERENCIAMENTO E FISCALIZAÇÃO</w:t>
        </w:r>
        <w:r>
          <w:rPr>
            <w:webHidden/>
          </w:rPr>
          <w:tab/>
        </w:r>
        <w:r>
          <w:rPr>
            <w:webHidden/>
          </w:rPr>
          <w:fldChar w:fldCharType="begin"/>
        </w:r>
        <w:r>
          <w:rPr>
            <w:webHidden/>
          </w:rPr>
          <w:instrText xml:space="preserve"> PAGEREF _Toc74918159 \h </w:instrText>
        </w:r>
        <w:r>
          <w:rPr>
            <w:webHidden/>
          </w:rPr>
        </w:r>
        <w:r>
          <w:rPr>
            <w:webHidden/>
          </w:rPr>
          <w:fldChar w:fldCharType="separate"/>
        </w:r>
        <w:r>
          <w:rPr>
            <w:webHidden/>
          </w:rPr>
          <w:t>33</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60" w:history="1">
        <w:r w:rsidRPr="00013B38">
          <w:rPr>
            <w:rStyle w:val="Hyperlink"/>
          </w:rPr>
          <w:t>12</w:t>
        </w:r>
        <w:r>
          <w:rPr>
            <w:rFonts w:asciiTheme="minorHAnsi" w:eastAsiaTheme="minorEastAsia" w:hAnsiTheme="minorHAnsi" w:cstheme="minorBidi"/>
            <w:smallCaps w:val="0"/>
            <w:sz w:val="22"/>
            <w:szCs w:val="22"/>
          </w:rPr>
          <w:tab/>
        </w:r>
        <w:r w:rsidRPr="00013B38">
          <w:rPr>
            <w:rStyle w:val="Hyperlink"/>
          </w:rPr>
          <w:t>DAS EXIGÊNCIAS HABILITATÓRIAS E PROPOSTA</w:t>
        </w:r>
        <w:r>
          <w:rPr>
            <w:webHidden/>
          </w:rPr>
          <w:tab/>
        </w:r>
        <w:r>
          <w:rPr>
            <w:webHidden/>
          </w:rPr>
          <w:fldChar w:fldCharType="begin"/>
        </w:r>
        <w:r>
          <w:rPr>
            <w:webHidden/>
          </w:rPr>
          <w:instrText xml:space="preserve"> PAGEREF _Toc74918160 \h </w:instrText>
        </w:r>
        <w:r>
          <w:rPr>
            <w:webHidden/>
          </w:rPr>
        </w:r>
        <w:r>
          <w:rPr>
            <w:webHidden/>
          </w:rPr>
          <w:fldChar w:fldCharType="separate"/>
        </w:r>
        <w:r>
          <w:rPr>
            <w:webHidden/>
          </w:rPr>
          <w:t>33</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61" w:history="1">
        <w:r w:rsidRPr="00013B38">
          <w:rPr>
            <w:rStyle w:val="Hyperlink"/>
          </w:rPr>
          <w:t>13</w:t>
        </w:r>
        <w:r>
          <w:rPr>
            <w:rFonts w:asciiTheme="minorHAnsi" w:eastAsiaTheme="minorEastAsia" w:hAnsiTheme="minorHAnsi" w:cstheme="minorBidi"/>
            <w:smallCaps w:val="0"/>
            <w:sz w:val="22"/>
            <w:szCs w:val="22"/>
          </w:rPr>
          <w:tab/>
        </w:r>
        <w:r w:rsidRPr="00013B38">
          <w:rPr>
            <w:rStyle w:val="Hyperlink"/>
          </w:rPr>
          <w:t>FORMA DE APRESENTAÇÃO DA PROPOSTA E SUAS CONDIÇÕES</w:t>
        </w:r>
        <w:r>
          <w:rPr>
            <w:webHidden/>
          </w:rPr>
          <w:tab/>
        </w:r>
        <w:r>
          <w:rPr>
            <w:webHidden/>
          </w:rPr>
          <w:fldChar w:fldCharType="begin"/>
        </w:r>
        <w:r>
          <w:rPr>
            <w:webHidden/>
          </w:rPr>
          <w:instrText xml:space="preserve"> PAGEREF _Toc74918161 \h </w:instrText>
        </w:r>
        <w:r>
          <w:rPr>
            <w:webHidden/>
          </w:rPr>
        </w:r>
        <w:r>
          <w:rPr>
            <w:webHidden/>
          </w:rPr>
          <w:fldChar w:fldCharType="separate"/>
        </w:r>
        <w:r>
          <w:rPr>
            <w:webHidden/>
          </w:rPr>
          <w:t>33</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62" w:history="1">
        <w:r w:rsidRPr="00013B38">
          <w:rPr>
            <w:rStyle w:val="Hyperlink"/>
          </w:rPr>
          <w:t>14</w:t>
        </w:r>
        <w:r>
          <w:rPr>
            <w:rFonts w:asciiTheme="minorHAnsi" w:eastAsiaTheme="minorEastAsia" w:hAnsiTheme="minorHAnsi" w:cstheme="minorBidi"/>
            <w:smallCaps w:val="0"/>
            <w:sz w:val="22"/>
            <w:szCs w:val="22"/>
          </w:rPr>
          <w:tab/>
        </w:r>
        <w:r w:rsidRPr="00013B38">
          <w:rPr>
            <w:rStyle w:val="Hyperlink"/>
          </w:rPr>
          <w:t>DO PAGAMENTO E DA APRESENTAÇÃO DA NOTA FISCAL</w:t>
        </w:r>
        <w:r>
          <w:rPr>
            <w:webHidden/>
          </w:rPr>
          <w:tab/>
        </w:r>
        <w:r>
          <w:rPr>
            <w:webHidden/>
          </w:rPr>
          <w:fldChar w:fldCharType="begin"/>
        </w:r>
        <w:r>
          <w:rPr>
            <w:webHidden/>
          </w:rPr>
          <w:instrText xml:space="preserve"> PAGEREF _Toc74918162 \h </w:instrText>
        </w:r>
        <w:r>
          <w:rPr>
            <w:webHidden/>
          </w:rPr>
        </w:r>
        <w:r>
          <w:rPr>
            <w:webHidden/>
          </w:rPr>
          <w:fldChar w:fldCharType="separate"/>
        </w:r>
        <w:r>
          <w:rPr>
            <w:webHidden/>
          </w:rPr>
          <w:t>33</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63" w:history="1">
        <w:r w:rsidRPr="00013B38">
          <w:rPr>
            <w:rStyle w:val="Hyperlink"/>
          </w:rPr>
          <w:t>15</w:t>
        </w:r>
        <w:r>
          <w:rPr>
            <w:rFonts w:asciiTheme="minorHAnsi" w:eastAsiaTheme="minorEastAsia" w:hAnsiTheme="minorHAnsi" w:cstheme="minorBidi"/>
            <w:smallCaps w:val="0"/>
            <w:sz w:val="22"/>
            <w:szCs w:val="22"/>
          </w:rPr>
          <w:tab/>
        </w:r>
        <w:r w:rsidRPr="00013B38">
          <w:rPr>
            <w:rStyle w:val="Hyperlink"/>
          </w:rPr>
          <w:t>DA VIGÊNCIA DO CONTRATO</w:t>
        </w:r>
        <w:r>
          <w:rPr>
            <w:webHidden/>
          </w:rPr>
          <w:tab/>
        </w:r>
        <w:r>
          <w:rPr>
            <w:webHidden/>
          </w:rPr>
          <w:fldChar w:fldCharType="begin"/>
        </w:r>
        <w:r>
          <w:rPr>
            <w:webHidden/>
          </w:rPr>
          <w:instrText xml:space="preserve"> PAGEREF _Toc74918163 \h </w:instrText>
        </w:r>
        <w:r>
          <w:rPr>
            <w:webHidden/>
          </w:rPr>
        </w:r>
        <w:r>
          <w:rPr>
            <w:webHidden/>
          </w:rPr>
          <w:fldChar w:fldCharType="separate"/>
        </w:r>
        <w:r>
          <w:rPr>
            <w:webHidden/>
          </w:rPr>
          <w:t>33</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64" w:history="1">
        <w:r w:rsidRPr="00013B38">
          <w:rPr>
            <w:rStyle w:val="Hyperlink"/>
          </w:rPr>
          <w:t>16</w:t>
        </w:r>
        <w:r>
          <w:rPr>
            <w:rFonts w:asciiTheme="minorHAnsi" w:eastAsiaTheme="minorEastAsia" w:hAnsiTheme="minorHAnsi" w:cstheme="minorBidi"/>
            <w:smallCaps w:val="0"/>
            <w:sz w:val="22"/>
            <w:szCs w:val="22"/>
          </w:rPr>
          <w:tab/>
        </w:r>
        <w:r w:rsidRPr="00013B38">
          <w:rPr>
            <w:rStyle w:val="Hyperlink"/>
          </w:rPr>
          <w:t>DAS SANÇÕES ADMINISTRATIVAS</w:t>
        </w:r>
        <w:r>
          <w:rPr>
            <w:webHidden/>
          </w:rPr>
          <w:tab/>
        </w:r>
        <w:r>
          <w:rPr>
            <w:webHidden/>
          </w:rPr>
          <w:fldChar w:fldCharType="begin"/>
        </w:r>
        <w:r>
          <w:rPr>
            <w:webHidden/>
          </w:rPr>
          <w:instrText xml:space="preserve"> PAGEREF _Toc74918164 \h </w:instrText>
        </w:r>
        <w:r>
          <w:rPr>
            <w:webHidden/>
          </w:rPr>
        </w:r>
        <w:r>
          <w:rPr>
            <w:webHidden/>
          </w:rPr>
          <w:fldChar w:fldCharType="separate"/>
        </w:r>
        <w:r>
          <w:rPr>
            <w:webHidden/>
          </w:rPr>
          <w:t>33</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65" w:history="1">
        <w:r w:rsidRPr="00013B38">
          <w:rPr>
            <w:rStyle w:val="Hyperlink"/>
          </w:rPr>
          <w:t>17</w:t>
        </w:r>
        <w:r>
          <w:rPr>
            <w:rFonts w:asciiTheme="minorHAnsi" w:eastAsiaTheme="minorEastAsia" w:hAnsiTheme="minorHAnsi" w:cstheme="minorBidi"/>
            <w:smallCaps w:val="0"/>
            <w:sz w:val="22"/>
            <w:szCs w:val="22"/>
          </w:rPr>
          <w:tab/>
        </w:r>
        <w:r w:rsidRPr="00013B38">
          <w:rPr>
            <w:rStyle w:val="Hyperlink"/>
          </w:rPr>
          <w:t>DAS DISPOSIÇÕES GERAIS</w:t>
        </w:r>
        <w:r>
          <w:rPr>
            <w:webHidden/>
          </w:rPr>
          <w:tab/>
        </w:r>
        <w:r>
          <w:rPr>
            <w:webHidden/>
          </w:rPr>
          <w:fldChar w:fldCharType="begin"/>
        </w:r>
        <w:r>
          <w:rPr>
            <w:webHidden/>
          </w:rPr>
          <w:instrText xml:space="preserve"> PAGEREF _Toc74918165 \h </w:instrText>
        </w:r>
        <w:r>
          <w:rPr>
            <w:webHidden/>
          </w:rPr>
        </w:r>
        <w:r>
          <w:rPr>
            <w:webHidden/>
          </w:rPr>
          <w:fldChar w:fldCharType="separate"/>
        </w:r>
        <w:r>
          <w:rPr>
            <w:webHidden/>
          </w:rPr>
          <w:t>33</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66" w:history="1">
        <w:r w:rsidRPr="00013B38">
          <w:rPr>
            <w:rStyle w:val="Hyperlink"/>
          </w:rPr>
          <w:t>ANEXO II - MODELO DE PROPOSTA DE PREÇOS ESCRITA</w:t>
        </w:r>
        <w:r>
          <w:rPr>
            <w:webHidden/>
          </w:rPr>
          <w:tab/>
        </w:r>
        <w:r>
          <w:rPr>
            <w:webHidden/>
          </w:rPr>
          <w:fldChar w:fldCharType="begin"/>
        </w:r>
        <w:r>
          <w:rPr>
            <w:webHidden/>
          </w:rPr>
          <w:instrText xml:space="preserve"> PAGEREF _Toc74918166 \h </w:instrText>
        </w:r>
        <w:r>
          <w:rPr>
            <w:webHidden/>
          </w:rPr>
        </w:r>
        <w:r>
          <w:rPr>
            <w:webHidden/>
          </w:rPr>
          <w:fldChar w:fldCharType="separate"/>
        </w:r>
        <w:r>
          <w:rPr>
            <w:webHidden/>
          </w:rPr>
          <w:t>35</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67" w:history="1">
        <w:r w:rsidRPr="00013B38">
          <w:rPr>
            <w:rStyle w:val="Hyperlink"/>
          </w:rPr>
          <w:t>ANEXO III - MODELO DE ATESTADO DE CAPACIDADE TÉCNICA</w:t>
        </w:r>
        <w:r>
          <w:rPr>
            <w:webHidden/>
          </w:rPr>
          <w:tab/>
        </w:r>
        <w:r>
          <w:rPr>
            <w:webHidden/>
          </w:rPr>
          <w:fldChar w:fldCharType="begin"/>
        </w:r>
        <w:r>
          <w:rPr>
            <w:webHidden/>
          </w:rPr>
          <w:instrText xml:space="preserve"> PAGEREF _Toc74918167 \h </w:instrText>
        </w:r>
        <w:r>
          <w:rPr>
            <w:webHidden/>
          </w:rPr>
        </w:r>
        <w:r>
          <w:rPr>
            <w:webHidden/>
          </w:rPr>
          <w:fldChar w:fldCharType="separate"/>
        </w:r>
        <w:r>
          <w:rPr>
            <w:webHidden/>
          </w:rPr>
          <w:t>36</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68" w:history="1">
        <w:r w:rsidRPr="00013B38">
          <w:rPr>
            <w:rStyle w:val="Hyperlink"/>
          </w:rPr>
          <w:t>ANEXO IV - ATA DE REGISTRO DE PREÇOS</w:t>
        </w:r>
        <w:r>
          <w:rPr>
            <w:webHidden/>
          </w:rPr>
          <w:tab/>
        </w:r>
        <w:r>
          <w:rPr>
            <w:webHidden/>
          </w:rPr>
          <w:fldChar w:fldCharType="begin"/>
        </w:r>
        <w:r>
          <w:rPr>
            <w:webHidden/>
          </w:rPr>
          <w:instrText xml:space="preserve"> PAGEREF _Toc74918168 \h </w:instrText>
        </w:r>
        <w:r>
          <w:rPr>
            <w:webHidden/>
          </w:rPr>
        </w:r>
        <w:r>
          <w:rPr>
            <w:webHidden/>
          </w:rPr>
          <w:fldChar w:fldCharType="separate"/>
        </w:r>
        <w:r>
          <w:rPr>
            <w:webHidden/>
          </w:rPr>
          <w:t>37</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69" w:history="1">
        <w:r w:rsidRPr="00013B38">
          <w:rPr>
            <w:rStyle w:val="Hyperlink"/>
          </w:rPr>
          <w:t>1</w:t>
        </w:r>
        <w:r>
          <w:rPr>
            <w:rFonts w:asciiTheme="minorHAnsi" w:eastAsiaTheme="minorEastAsia" w:hAnsiTheme="minorHAnsi" w:cstheme="minorBidi"/>
            <w:smallCaps w:val="0"/>
            <w:sz w:val="22"/>
            <w:szCs w:val="22"/>
          </w:rPr>
          <w:tab/>
        </w:r>
        <w:r w:rsidRPr="00013B38">
          <w:rPr>
            <w:rStyle w:val="Hyperlink"/>
          </w:rPr>
          <w:t>DO OBJETO</w:t>
        </w:r>
        <w:r>
          <w:rPr>
            <w:webHidden/>
          </w:rPr>
          <w:tab/>
        </w:r>
        <w:r>
          <w:rPr>
            <w:webHidden/>
          </w:rPr>
          <w:fldChar w:fldCharType="begin"/>
        </w:r>
        <w:r>
          <w:rPr>
            <w:webHidden/>
          </w:rPr>
          <w:instrText xml:space="preserve"> PAGEREF _Toc74918169 \h </w:instrText>
        </w:r>
        <w:r>
          <w:rPr>
            <w:webHidden/>
          </w:rPr>
        </w:r>
        <w:r>
          <w:rPr>
            <w:webHidden/>
          </w:rPr>
          <w:fldChar w:fldCharType="separate"/>
        </w:r>
        <w:r>
          <w:rPr>
            <w:webHidden/>
          </w:rPr>
          <w:t>37</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70" w:history="1">
        <w:r w:rsidRPr="00013B38">
          <w:rPr>
            <w:rStyle w:val="Hyperlink"/>
          </w:rPr>
          <w:t>2</w:t>
        </w:r>
        <w:r>
          <w:rPr>
            <w:rFonts w:asciiTheme="minorHAnsi" w:eastAsiaTheme="minorEastAsia" w:hAnsiTheme="minorHAnsi" w:cstheme="minorBidi"/>
            <w:smallCaps w:val="0"/>
            <w:sz w:val="22"/>
            <w:szCs w:val="22"/>
          </w:rPr>
          <w:tab/>
        </w:r>
        <w:r w:rsidRPr="00013B38">
          <w:rPr>
            <w:rStyle w:val="Hyperlink"/>
          </w:rPr>
          <w:t>DA EXPECTATIVA DE FORNECIMENTO</w:t>
        </w:r>
        <w:r>
          <w:rPr>
            <w:webHidden/>
          </w:rPr>
          <w:tab/>
        </w:r>
        <w:r>
          <w:rPr>
            <w:webHidden/>
          </w:rPr>
          <w:fldChar w:fldCharType="begin"/>
        </w:r>
        <w:r>
          <w:rPr>
            <w:webHidden/>
          </w:rPr>
          <w:instrText xml:space="preserve"> PAGEREF _Toc74918170 \h </w:instrText>
        </w:r>
        <w:r>
          <w:rPr>
            <w:webHidden/>
          </w:rPr>
        </w:r>
        <w:r>
          <w:rPr>
            <w:webHidden/>
          </w:rPr>
          <w:fldChar w:fldCharType="separate"/>
        </w:r>
        <w:r>
          <w:rPr>
            <w:webHidden/>
          </w:rPr>
          <w:t>38</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71" w:history="1">
        <w:r w:rsidRPr="00013B38">
          <w:rPr>
            <w:rStyle w:val="Hyperlink"/>
          </w:rPr>
          <w:t>3</w:t>
        </w:r>
        <w:r>
          <w:rPr>
            <w:rFonts w:asciiTheme="minorHAnsi" w:eastAsiaTheme="minorEastAsia" w:hAnsiTheme="minorHAnsi" w:cstheme="minorBidi"/>
            <w:smallCaps w:val="0"/>
            <w:sz w:val="22"/>
            <w:szCs w:val="22"/>
          </w:rPr>
          <w:tab/>
        </w:r>
        <w:r w:rsidRPr="00013B38">
          <w:rPr>
            <w:rStyle w:val="Hyperlink"/>
          </w:rPr>
          <w:t>DA FORMA DE EXECUÇÃO</w:t>
        </w:r>
        <w:r>
          <w:rPr>
            <w:webHidden/>
          </w:rPr>
          <w:tab/>
        </w:r>
        <w:r>
          <w:rPr>
            <w:webHidden/>
          </w:rPr>
          <w:fldChar w:fldCharType="begin"/>
        </w:r>
        <w:r>
          <w:rPr>
            <w:webHidden/>
          </w:rPr>
          <w:instrText xml:space="preserve"> PAGEREF _Toc74918171 \h </w:instrText>
        </w:r>
        <w:r>
          <w:rPr>
            <w:webHidden/>
          </w:rPr>
        </w:r>
        <w:r>
          <w:rPr>
            <w:webHidden/>
          </w:rPr>
          <w:fldChar w:fldCharType="separate"/>
        </w:r>
        <w:r>
          <w:rPr>
            <w:webHidden/>
          </w:rPr>
          <w:t>38</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72" w:history="1">
        <w:r w:rsidRPr="00013B38">
          <w:rPr>
            <w:rStyle w:val="Hyperlink"/>
          </w:rPr>
          <w:t>4</w:t>
        </w:r>
        <w:r>
          <w:rPr>
            <w:rFonts w:asciiTheme="minorHAnsi" w:eastAsiaTheme="minorEastAsia" w:hAnsiTheme="minorHAnsi" w:cstheme="minorBidi"/>
            <w:smallCaps w:val="0"/>
            <w:sz w:val="22"/>
            <w:szCs w:val="22"/>
          </w:rPr>
          <w:tab/>
        </w:r>
        <w:r w:rsidRPr="00013B38">
          <w:rPr>
            <w:rStyle w:val="Hyperlink"/>
          </w:rPr>
          <w:t>DO GERENCIAMENTO DA ATA DE REGISTRO DE PREÇOS</w:t>
        </w:r>
        <w:r>
          <w:rPr>
            <w:webHidden/>
          </w:rPr>
          <w:tab/>
        </w:r>
        <w:r>
          <w:rPr>
            <w:webHidden/>
          </w:rPr>
          <w:fldChar w:fldCharType="begin"/>
        </w:r>
        <w:r>
          <w:rPr>
            <w:webHidden/>
          </w:rPr>
          <w:instrText xml:space="preserve"> PAGEREF _Toc74918172 \h </w:instrText>
        </w:r>
        <w:r>
          <w:rPr>
            <w:webHidden/>
          </w:rPr>
        </w:r>
        <w:r>
          <w:rPr>
            <w:webHidden/>
          </w:rPr>
          <w:fldChar w:fldCharType="separate"/>
        </w:r>
        <w:r>
          <w:rPr>
            <w:webHidden/>
          </w:rPr>
          <w:t>38</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73" w:history="1">
        <w:r w:rsidRPr="00013B38">
          <w:rPr>
            <w:rStyle w:val="Hyperlink"/>
          </w:rPr>
          <w:t>5</w:t>
        </w:r>
        <w:r>
          <w:rPr>
            <w:rFonts w:asciiTheme="minorHAnsi" w:eastAsiaTheme="minorEastAsia" w:hAnsiTheme="minorHAnsi" w:cstheme="minorBidi"/>
            <w:smallCaps w:val="0"/>
            <w:sz w:val="22"/>
            <w:szCs w:val="22"/>
          </w:rPr>
          <w:tab/>
        </w:r>
        <w:r w:rsidRPr="00013B38">
          <w:rPr>
            <w:rStyle w:val="Hyperlink"/>
          </w:rPr>
          <w:t>DA VIGÊNCIA</w:t>
        </w:r>
        <w:r>
          <w:rPr>
            <w:webHidden/>
          </w:rPr>
          <w:tab/>
        </w:r>
        <w:r>
          <w:rPr>
            <w:webHidden/>
          </w:rPr>
          <w:fldChar w:fldCharType="begin"/>
        </w:r>
        <w:r>
          <w:rPr>
            <w:webHidden/>
          </w:rPr>
          <w:instrText xml:space="preserve"> PAGEREF _Toc74918173 \h </w:instrText>
        </w:r>
        <w:r>
          <w:rPr>
            <w:webHidden/>
          </w:rPr>
        </w:r>
        <w:r>
          <w:rPr>
            <w:webHidden/>
          </w:rPr>
          <w:fldChar w:fldCharType="separate"/>
        </w:r>
        <w:r>
          <w:rPr>
            <w:webHidden/>
          </w:rPr>
          <w:t>39</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74" w:history="1">
        <w:r w:rsidRPr="00013B38">
          <w:rPr>
            <w:rStyle w:val="Hyperlink"/>
          </w:rPr>
          <w:t>6</w:t>
        </w:r>
        <w:r>
          <w:rPr>
            <w:rFonts w:asciiTheme="minorHAnsi" w:eastAsiaTheme="minorEastAsia" w:hAnsiTheme="minorHAnsi" w:cstheme="minorBidi"/>
            <w:smallCaps w:val="0"/>
            <w:sz w:val="22"/>
            <w:szCs w:val="22"/>
          </w:rPr>
          <w:tab/>
        </w:r>
        <w:r w:rsidRPr="00013B38">
          <w:rPr>
            <w:rStyle w:val="Hyperlink"/>
          </w:rPr>
          <w:t>DA EFICÁCIA</w:t>
        </w:r>
        <w:r>
          <w:rPr>
            <w:webHidden/>
          </w:rPr>
          <w:tab/>
        </w:r>
        <w:r>
          <w:rPr>
            <w:webHidden/>
          </w:rPr>
          <w:fldChar w:fldCharType="begin"/>
        </w:r>
        <w:r>
          <w:rPr>
            <w:webHidden/>
          </w:rPr>
          <w:instrText xml:space="preserve"> PAGEREF _Toc74918174 \h </w:instrText>
        </w:r>
        <w:r>
          <w:rPr>
            <w:webHidden/>
          </w:rPr>
        </w:r>
        <w:r>
          <w:rPr>
            <w:webHidden/>
          </w:rPr>
          <w:fldChar w:fldCharType="separate"/>
        </w:r>
        <w:r>
          <w:rPr>
            <w:webHidden/>
          </w:rPr>
          <w:t>39</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75" w:history="1">
        <w:r w:rsidRPr="00013B38">
          <w:rPr>
            <w:rStyle w:val="Hyperlink"/>
          </w:rPr>
          <w:t>7</w:t>
        </w:r>
        <w:r>
          <w:rPr>
            <w:rFonts w:asciiTheme="minorHAnsi" w:eastAsiaTheme="minorEastAsia" w:hAnsiTheme="minorHAnsi" w:cstheme="minorBidi"/>
            <w:smallCaps w:val="0"/>
            <w:sz w:val="22"/>
            <w:szCs w:val="22"/>
          </w:rPr>
          <w:tab/>
        </w:r>
        <w:r w:rsidRPr="00013B38">
          <w:rPr>
            <w:rStyle w:val="Hyperlink"/>
          </w:rPr>
          <w:t>DAS REVISÕES DOS PREÇOS REGISTRADOS</w:t>
        </w:r>
        <w:r>
          <w:rPr>
            <w:webHidden/>
          </w:rPr>
          <w:tab/>
        </w:r>
        <w:r>
          <w:rPr>
            <w:webHidden/>
          </w:rPr>
          <w:fldChar w:fldCharType="begin"/>
        </w:r>
        <w:r>
          <w:rPr>
            <w:webHidden/>
          </w:rPr>
          <w:instrText xml:space="preserve"> PAGEREF _Toc74918175 \h </w:instrText>
        </w:r>
        <w:r>
          <w:rPr>
            <w:webHidden/>
          </w:rPr>
        </w:r>
        <w:r>
          <w:rPr>
            <w:webHidden/>
          </w:rPr>
          <w:fldChar w:fldCharType="separate"/>
        </w:r>
        <w:r>
          <w:rPr>
            <w:webHidden/>
          </w:rPr>
          <w:t>39</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76" w:history="1">
        <w:r w:rsidRPr="00013B38">
          <w:rPr>
            <w:rStyle w:val="Hyperlink"/>
          </w:rPr>
          <w:t>8</w:t>
        </w:r>
        <w:r>
          <w:rPr>
            <w:rFonts w:asciiTheme="minorHAnsi" w:eastAsiaTheme="minorEastAsia" w:hAnsiTheme="minorHAnsi" w:cstheme="minorBidi"/>
            <w:smallCaps w:val="0"/>
            <w:sz w:val="22"/>
            <w:szCs w:val="22"/>
          </w:rPr>
          <w:tab/>
        </w:r>
        <w:r w:rsidRPr="00013B38">
          <w:rPr>
            <w:rStyle w:val="Hyperlink"/>
          </w:rPr>
          <w:t>DO CANCELAMENTO OU SUSPENSÃO DO REGISTRO DE PREÇOS</w:t>
        </w:r>
        <w:r>
          <w:rPr>
            <w:webHidden/>
          </w:rPr>
          <w:tab/>
        </w:r>
        <w:r>
          <w:rPr>
            <w:webHidden/>
          </w:rPr>
          <w:fldChar w:fldCharType="begin"/>
        </w:r>
        <w:r>
          <w:rPr>
            <w:webHidden/>
          </w:rPr>
          <w:instrText xml:space="preserve"> PAGEREF _Toc74918176 \h </w:instrText>
        </w:r>
        <w:r>
          <w:rPr>
            <w:webHidden/>
          </w:rPr>
        </w:r>
        <w:r>
          <w:rPr>
            <w:webHidden/>
          </w:rPr>
          <w:fldChar w:fldCharType="separate"/>
        </w:r>
        <w:r>
          <w:rPr>
            <w:webHidden/>
          </w:rPr>
          <w:t>40</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77" w:history="1">
        <w:r w:rsidRPr="00013B38">
          <w:rPr>
            <w:rStyle w:val="Hyperlink"/>
          </w:rPr>
          <w:t>9</w:t>
        </w:r>
        <w:r>
          <w:rPr>
            <w:rFonts w:asciiTheme="minorHAnsi" w:eastAsiaTheme="minorEastAsia" w:hAnsiTheme="minorHAnsi" w:cstheme="minorBidi"/>
            <w:smallCaps w:val="0"/>
            <w:sz w:val="22"/>
            <w:szCs w:val="22"/>
          </w:rPr>
          <w:tab/>
        </w:r>
        <w:r w:rsidRPr="00013B38">
          <w:rPr>
            <w:rStyle w:val="Hyperlink"/>
          </w:rPr>
          <w:t>DISPOSIÇÕES DO CONTRATO ADMINISTRATIVO</w:t>
        </w:r>
        <w:r>
          <w:rPr>
            <w:webHidden/>
          </w:rPr>
          <w:tab/>
        </w:r>
        <w:r>
          <w:rPr>
            <w:webHidden/>
          </w:rPr>
          <w:fldChar w:fldCharType="begin"/>
        </w:r>
        <w:r>
          <w:rPr>
            <w:webHidden/>
          </w:rPr>
          <w:instrText xml:space="preserve"> PAGEREF _Toc74918177 \h </w:instrText>
        </w:r>
        <w:r>
          <w:rPr>
            <w:webHidden/>
          </w:rPr>
        </w:r>
        <w:r>
          <w:rPr>
            <w:webHidden/>
          </w:rPr>
          <w:fldChar w:fldCharType="separate"/>
        </w:r>
        <w:r>
          <w:rPr>
            <w:webHidden/>
          </w:rPr>
          <w:t>41</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78" w:history="1">
        <w:r w:rsidRPr="00013B38">
          <w:rPr>
            <w:rStyle w:val="Hyperlink"/>
          </w:rPr>
          <w:t>10</w:t>
        </w:r>
        <w:r>
          <w:rPr>
            <w:rFonts w:asciiTheme="minorHAnsi" w:eastAsiaTheme="minorEastAsia" w:hAnsiTheme="minorHAnsi" w:cstheme="minorBidi"/>
            <w:smallCaps w:val="0"/>
            <w:sz w:val="22"/>
            <w:szCs w:val="22"/>
          </w:rPr>
          <w:tab/>
        </w:r>
        <w:r w:rsidRPr="00013B38">
          <w:rPr>
            <w:rStyle w:val="Hyperlink"/>
          </w:rPr>
          <w:t>DAS VEDAÇÕES</w:t>
        </w:r>
        <w:r>
          <w:rPr>
            <w:webHidden/>
          </w:rPr>
          <w:tab/>
        </w:r>
        <w:r>
          <w:rPr>
            <w:webHidden/>
          </w:rPr>
          <w:fldChar w:fldCharType="begin"/>
        </w:r>
        <w:r>
          <w:rPr>
            <w:webHidden/>
          </w:rPr>
          <w:instrText xml:space="preserve"> PAGEREF _Toc74918178 \h </w:instrText>
        </w:r>
        <w:r>
          <w:rPr>
            <w:webHidden/>
          </w:rPr>
        </w:r>
        <w:r>
          <w:rPr>
            <w:webHidden/>
          </w:rPr>
          <w:fldChar w:fldCharType="separate"/>
        </w:r>
        <w:r>
          <w:rPr>
            <w:webHidden/>
          </w:rPr>
          <w:t>41</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79" w:history="1">
        <w:r w:rsidRPr="00013B38">
          <w:rPr>
            <w:rStyle w:val="Hyperlink"/>
          </w:rPr>
          <w:t>11</w:t>
        </w:r>
        <w:r>
          <w:rPr>
            <w:rFonts w:asciiTheme="minorHAnsi" w:eastAsiaTheme="minorEastAsia" w:hAnsiTheme="minorHAnsi" w:cstheme="minorBidi"/>
            <w:smallCaps w:val="0"/>
            <w:sz w:val="22"/>
            <w:szCs w:val="22"/>
          </w:rPr>
          <w:tab/>
        </w:r>
        <w:r w:rsidRPr="00013B38">
          <w:rPr>
            <w:rStyle w:val="Hyperlink"/>
          </w:rPr>
          <w:t>DAS DISPOSIÇÕES FINAIS</w:t>
        </w:r>
        <w:r>
          <w:rPr>
            <w:webHidden/>
          </w:rPr>
          <w:tab/>
        </w:r>
        <w:r>
          <w:rPr>
            <w:webHidden/>
          </w:rPr>
          <w:fldChar w:fldCharType="begin"/>
        </w:r>
        <w:r>
          <w:rPr>
            <w:webHidden/>
          </w:rPr>
          <w:instrText xml:space="preserve"> PAGEREF _Toc74918179 \h </w:instrText>
        </w:r>
        <w:r>
          <w:rPr>
            <w:webHidden/>
          </w:rPr>
        </w:r>
        <w:r>
          <w:rPr>
            <w:webHidden/>
          </w:rPr>
          <w:fldChar w:fldCharType="separate"/>
        </w:r>
        <w:r>
          <w:rPr>
            <w:webHidden/>
          </w:rPr>
          <w:t>41</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80" w:history="1">
        <w:r w:rsidRPr="00013B38">
          <w:rPr>
            <w:rStyle w:val="Hyperlink"/>
          </w:rPr>
          <w:t>12</w:t>
        </w:r>
        <w:r>
          <w:rPr>
            <w:rFonts w:asciiTheme="minorHAnsi" w:eastAsiaTheme="minorEastAsia" w:hAnsiTheme="minorHAnsi" w:cstheme="minorBidi"/>
            <w:smallCaps w:val="0"/>
            <w:sz w:val="22"/>
            <w:szCs w:val="22"/>
          </w:rPr>
          <w:tab/>
        </w:r>
        <w:r w:rsidRPr="00013B38">
          <w:rPr>
            <w:rStyle w:val="Hyperlink"/>
          </w:rPr>
          <w:t>DO FORO</w:t>
        </w:r>
        <w:r>
          <w:rPr>
            <w:webHidden/>
          </w:rPr>
          <w:tab/>
        </w:r>
        <w:r>
          <w:rPr>
            <w:webHidden/>
          </w:rPr>
          <w:fldChar w:fldCharType="begin"/>
        </w:r>
        <w:r>
          <w:rPr>
            <w:webHidden/>
          </w:rPr>
          <w:instrText xml:space="preserve"> PAGEREF _Toc74918180 \h </w:instrText>
        </w:r>
        <w:r>
          <w:rPr>
            <w:webHidden/>
          </w:rPr>
        </w:r>
        <w:r>
          <w:rPr>
            <w:webHidden/>
          </w:rPr>
          <w:fldChar w:fldCharType="separate"/>
        </w:r>
        <w:r>
          <w:rPr>
            <w:webHidden/>
          </w:rPr>
          <w:t>42</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81" w:history="1">
        <w:r w:rsidRPr="00013B38">
          <w:rPr>
            <w:rStyle w:val="Hyperlink"/>
          </w:rPr>
          <w:t>ANEXO V - MINUTA DE CONTRATO</w:t>
        </w:r>
        <w:r>
          <w:rPr>
            <w:webHidden/>
          </w:rPr>
          <w:tab/>
        </w:r>
        <w:r>
          <w:rPr>
            <w:webHidden/>
          </w:rPr>
          <w:fldChar w:fldCharType="begin"/>
        </w:r>
        <w:r>
          <w:rPr>
            <w:webHidden/>
          </w:rPr>
          <w:instrText xml:space="preserve"> PAGEREF _Toc74918181 \h </w:instrText>
        </w:r>
        <w:r>
          <w:rPr>
            <w:webHidden/>
          </w:rPr>
        </w:r>
        <w:r>
          <w:rPr>
            <w:webHidden/>
          </w:rPr>
          <w:fldChar w:fldCharType="separate"/>
        </w:r>
        <w:r>
          <w:rPr>
            <w:webHidden/>
          </w:rPr>
          <w:t>43</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82" w:history="1">
        <w:r w:rsidRPr="00013B38">
          <w:rPr>
            <w:rStyle w:val="Hyperlink"/>
          </w:rPr>
          <w:t>1</w:t>
        </w:r>
        <w:r>
          <w:rPr>
            <w:rFonts w:asciiTheme="minorHAnsi" w:eastAsiaTheme="minorEastAsia" w:hAnsiTheme="minorHAnsi" w:cstheme="minorBidi"/>
            <w:smallCaps w:val="0"/>
            <w:sz w:val="22"/>
            <w:szCs w:val="22"/>
          </w:rPr>
          <w:tab/>
        </w:r>
        <w:r w:rsidRPr="00013B38">
          <w:rPr>
            <w:rStyle w:val="Hyperlink"/>
          </w:rPr>
          <w:t>CLÁUSULA PRIMEIRA – DO OBJETO</w:t>
        </w:r>
        <w:r>
          <w:rPr>
            <w:webHidden/>
          </w:rPr>
          <w:tab/>
        </w:r>
        <w:r>
          <w:rPr>
            <w:webHidden/>
          </w:rPr>
          <w:fldChar w:fldCharType="begin"/>
        </w:r>
        <w:r>
          <w:rPr>
            <w:webHidden/>
          </w:rPr>
          <w:instrText xml:space="preserve"> PAGEREF _Toc74918182 \h </w:instrText>
        </w:r>
        <w:r>
          <w:rPr>
            <w:webHidden/>
          </w:rPr>
        </w:r>
        <w:r>
          <w:rPr>
            <w:webHidden/>
          </w:rPr>
          <w:fldChar w:fldCharType="separate"/>
        </w:r>
        <w:r>
          <w:rPr>
            <w:webHidden/>
          </w:rPr>
          <w:t>43</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83" w:history="1">
        <w:r w:rsidRPr="00013B38">
          <w:rPr>
            <w:rStyle w:val="Hyperlink"/>
          </w:rPr>
          <w:t>2</w:t>
        </w:r>
        <w:r>
          <w:rPr>
            <w:rFonts w:asciiTheme="minorHAnsi" w:eastAsiaTheme="minorEastAsia" w:hAnsiTheme="minorHAnsi" w:cstheme="minorBidi"/>
            <w:smallCaps w:val="0"/>
            <w:sz w:val="22"/>
            <w:szCs w:val="22"/>
          </w:rPr>
          <w:tab/>
        </w:r>
        <w:r w:rsidRPr="00013B38">
          <w:rPr>
            <w:rStyle w:val="Hyperlink"/>
            <w:snapToGrid w:val="0"/>
          </w:rPr>
          <w:t xml:space="preserve">CLÁUSULA SEGUNDA – DA VIGÊNCIA </w:t>
        </w:r>
        <w:r w:rsidRPr="00013B38">
          <w:rPr>
            <w:rStyle w:val="Hyperlink"/>
          </w:rPr>
          <w:t>DO CONTRATO</w:t>
        </w:r>
        <w:r>
          <w:rPr>
            <w:webHidden/>
          </w:rPr>
          <w:tab/>
        </w:r>
        <w:r>
          <w:rPr>
            <w:webHidden/>
          </w:rPr>
          <w:fldChar w:fldCharType="begin"/>
        </w:r>
        <w:r>
          <w:rPr>
            <w:webHidden/>
          </w:rPr>
          <w:instrText xml:space="preserve"> PAGEREF _Toc74918183 \h </w:instrText>
        </w:r>
        <w:r>
          <w:rPr>
            <w:webHidden/>
          </w:rPr>
        </w:r>
        <w:r>
          <w:rPr>
            <w:webHidden/>
          </w:rPr>
          <w:fldChar w:fldCharType="separate"/>
        </w:r>
        <w:r>
          <w:rPr>
            <w:webHidden/>
          </w:rPr>
          <w:t>44</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84" w:history="1">
        <w:r w:rsidRPr="00013B38">
          <w:rPr>
            <w:rStyle w:val="Hyperlink"/>
          </w:rPr>
          <w:t>3</w:t>
        </w:r>
        <w:r>
          <w:rPr>
            <w:rFonts w:asciiTheme="minorHAnsi" w:eastAsiaTheme="minorEastAsia" w:hAnsiTheme="minorHAnsi" w:cstheme="minorBidi"/>
            <w:smallCaps w:val="0"/>
            <w:sz w:val="22"/>
            <w:szCs w:val="22"/>
          </w:rPr>
          <w:tab/>
        </w:r>
        <w:r w:rsidRPr="00013B38">
          <w:rPr>
            <w:rStyle w:val="Hyperlink"/>
          </w:rPr>
          <w:t>CLÁUSULA TERCEIRA – DAS ESPECIFICAÇÕES DO OBJETO</w:t>
        </w:r>
        <w:r>
          <w:rPr>
            <w:webHidden/>
          </w:rPr>
          <w:tab/>
        </w:r>
        <w:r>
          <w:rPr>
            <w:webHidden/>
          </w:rPr>
          <w:fldChar w:fldCharType="begin"/>
        </w:r>
        <w:r>
          <w:rPr>
            <w:webHidden/>
          </w:rPr>
          <w:instrText xml:space="preserve"> PAGEREF _Toc74918184 \h </w:instrText>
        </w:r>
        <w:r>
          <w:rPr>
            <w:webHidden/>
          </w:rPr>
        </w:r>
        <w:r>
          <w:rPr>
            <w:webHidden/>
          </w:rPr>
          <w:fldChar w:fldCharType="separate"/>
        </w:r>
        <w:r>
          <w:rPr>
            <w:webHidden/>
          </w:rPr>
          <w:t>44</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85" w:history="1">
        <w:r w:rsidRPr="00013B38">
          <w:rPr>
            <w:rStyle w:val="Hyperlink"/>
          </w:rPr>
          <w:t>4</w:t>
        </w:r>
        <w:r>
          <w:rPr>
            <w:rFonts w:asciiTheme="minorHAnsi" w:eastAsiaTheme="minorEastAsia" w:hAnsiTheme="minorHAnsi" w:cstheme="minorBidi"/>
            <w:smallCaps w:val="0"/>
            <w:sz w:val="22"/>
            <w:szCs w:val="22"/>
          </w:rPr>
          <w:tab/>
        </w:r>
        <w:r w:rsidRPr="00013B38">
          <w:rPr>
            <w:rStyle w:val="Hyperlink"/>
          </w:rPr>
          <w:t>DAS ESPECIFICAÇÕES E DAS EXIGÊNCIAS PARA AQUISIÇÃO</w:t>
        </w:r>
        <w:r>
          <w:rPr>
            <w:webHidden/>
          </w:rPr>
          <w:tab/>
        </w:r>
        <w:r>
          <w:rPr>
            <w:webHidden/>
          </w:rPr>
          <w:fldChar w:fldCharType="begin"/>
        </w:r>
        <w:r>
          <w:rPr>
            <w:webHidden/>
          </w:rPr>
          <w:instrText xml:space="preserve"> PAGEREF _Toc74918185 \h </w:instrText>
        </w:r>
        <w:r>
          <w:rPr>
            <w:webHidden/>
          </w:rPr>
        </w:r>
        <w:r>
          <w:rPr>
            <w:webHidden/>
          </w:rPr>
          <w:fldChar w:fldCharType="separate"/>
        </w:r>
        <w:r>
          <w:rPr>
            <w:webHidden/>
          </w:rPr>
          <w:t>44</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86" w:history="1">
        <w:r w:rsidRPr="00013B38">
          <w:rPr>
            <w:rStyle w:val="Hyperlink"/>
          </w:rPr>
          <w:t>5</w:t>
        </w:r>
        <w:r>
          <w:rPr>
            <w:rFonts w:asciiTheme="minorHAnsi" w:eastAsiaTheme="minorEastAsia" w:hAnsiTheme="minorHAnsi" w:cstheme="minorBidi"/>
            <w:smallCaps w:val="0"/>
            <w:sz w:val="22"/>
            <w:szCs w:val="22"/>
          </w:rPr>
          <w:tab/>
        </w:r>
        <w:r w:rsidRPr="00013B38">
          <w:rPr>
            <w:rStyle w:val="Hyperlink"/>
          </w:rPr>
          <w:t>CLÁUSULA QUINTA – DO LOCAL, PRAZO ENTREGA E CRITÉRIOS DE ACEITAÇÃO DO OBJETO</w:t>
        </w:r>
        <w:r>
          <w:rPr>
            <w:webHidden/>
          </w:rPr>
          <w:tab/>
        </w:r>
        <w:r>
          <w:rPr>
            <w:webHidden/>
          </w:rPr>
          <w:fldChar w:fldCharType="begin"/>
        </w:r>
        <w:r>
          <w:rPr>
            <w:webHidden/>
          </w:rPr>
          <w:instrText xml:space="preserve"> PAGEREF _Toc74918186 \h </w:instrText>
        </w:r>
        <w:r>
          <w:rPr>
            <w:webHidden/>
          </w:rPr>
        </w:r>
        <w:r>
          <w:rPr>
            <w:webHidden/>
          </w:rPr>
          <w:fldChar w:fldCharType="separate"/>
        </w:r>
        <w:r>
          <w:rPr>
            <w:webHidden/>
          </w:rPr>
          <w:t>47</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87" w:history="1">
        <w:r w:rsidRPr="00013B38">
          <w:rPr>
            <w:rStyle w:val="Hyperlink"/>
          </w:rPr>
          <w:t>6</w:t>
        </w:r>
        <w:r>
          <w:rPr>
            <w:rFonts w:asciiTheme="minorHAnsi" w:eastAsiaTheme="minorEastAsia" w:hAnsiTheme="minorHAnsi" w:cstheme="minorBidi"/>
            <w:smallCaps w:val="0"/>
            <w:sz w:val="22"/>
            <w:szCs w:val="22"/>
          </w:rPr>
          <w:tab/>
        </w:r>
        <w:r w:rsidRPr="00013B38">
          <w:rPr>
            <w:rStyle w:val="Hyperlink"/>
          </w:rPr>
          <w:t>CLÁUSULA SEXTA – DAS OBRIGAÇÕES DA CONTRATADA</w:t>
        </w:r>
        <w:r>
          <w:rPr>
            <w:webHidden/>
          </w:rPr>
          <w:tab/>
        </w:r>
        <w:r>
          <w:rPr>
            <w:webHidden/>
          </w:rPr>
          <w:fldChar w:fldCharType="begin"/>
        </w:r>
        <w:r>
          <w:rPr>
            <w:webHidden/>
          </w:rPr>
          <w:instrText xml:space="preserve"> PAGEREF _Toc74918187 \h </w:instrText>
        </w:r>
        <w:r>
          <w:rPr>
            <w:webHidden/>
          </w:rPr>
        </w:r>
        <w:r>
          <w:rPr>
            <w:webHidden/>
          </w:rPr>
          <w:fldChar w:fldCharType="separate"/>
        </w:r>
        <w:r>
          <w:rPr>
            <w:webHidden/>
          </w:rPr>
          <w:t>48</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88" w:history="1">
        <w:r w:rsidRPr="00013B38">
          <w:rPr>
            <w:rStyle w:val="Hyperlink"/>
          </w:rPr>
          <w:t>7</w:t>
        </w:r>
        <w:r>
          <w:rPr>
            <w:rFonts w:asciiTheme="minorHAnsi" w:eastAsiaTheme="minorEastAsia" w:hAnsiTheme="minorHAnsi" w:cstheme="minorBidi"/>
            <w:smallCaps w:val="0"/>
            <w:sz w:val="22"/>
            <w:szCs w:val="22"/>
          </w:rPr>
          <w:tab/>
        </w:r>
        <w:r w:rsidRPr="00013B38">
          <w:rPr>
            <w:rStyle w:val="Hyperlink"/>
          </w:rPr>
          <w:t>CLÁUSULA SÉTIMA – DAS OBRIGAÇÕES DA CONTRATANTE</w:t>
        </w:r>
        <w:r>
          <w:rPr>
            <w:webHidden/>
          </w:rPr>
          <w:tab/>
        </w:r>
        <w:r>
          <w:rPr>
            <w:webHidden/>
          </w:rPr>
          <w:fldChar w:fldCharType="begin"/>
        </w:r>
        <w:r>
          <w:rPr>
            <w:webHidden/>
          </w:rPr>
          <w:instrText xml:space="preserve"> PAGEREF _Toc74918188 \h </w:instrText>
        </w:r>
        <w:r>
          <w:rPr>
            <w:webHidden/>
          </w:rPr>
        </w:r>
        <w:r>
          <w:rPr>
            <w:webHidden/>
          </w:rPr>
          <w:fldChar w:fldCharType="separate"/>
        </w:r>
        <w:r>
          <w:rPr>
            <w:webHidden/>
          </w:rPr>
          <w:t>50</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89" w:history="1">
        <w:r w:rsidRPr="00013B38">
          <w:rPr>
            <w:rStyle w:val="Hyperlink"/>
          </w:rPr>
          <w:t>8</w:t>
        </w:r>
        <w:r>
          <w:rPr>
            <w:rFonts w:asciiTheme="minorHAnsi" w:eastAsiaTheme="minorEastAsia" w:hAnsiTheme="minorHAnsi" w:cstheme="minorBidi"/>
            <w:smallCaps w:val="0"/>
            <w:sz w:val="22"/>
            <w:szCs w:val="22"/>
          </w:rPr>
          <w:tab/>
        </w:r>
        <w:r w:rsidRPr="00013B38">
          <w:rPr>
            <w:rStyle w:val="Hyperlink"/>
          </w:rPr>
          <w:t>CLÁUSULA OITAVA – DO ACOMPANHAMENTO E DA FISCALIZAÇÃO</w:t>
        </w:r>
        <w:r>
          <w:rPr>
            <w:webHidden/>
          </w:rPr>
          <w:tab/>
        </w:r>
        <w:r>
          <w:rPr>
            <w:webHidden/>
          </w:rPr>
          <w:fldChar w:fldCharType="begin"/>
        </w:r>
        <w:r>
          <w:rPr>
            <w:webHidden/>
          </w:rPr>
          <w:instrText xml:space="preserve"> PAGEREF _Toc74918189 \h </w:instrText>
        </w:r>
        <w:r>
          <w:rPr>
            <w:webHidden/>
          </w:rPr>
        </w:r>
        <w:r>
          <w:rPr>
            <w:webHidden/>
          </w:rPr>
          <w:fldChar w:fldCharType="separate"/>
        </w:r>
        <w:r>
          <w:rPr>
            <w:webHidden/>
          </w:rPr>
          <w:t>50</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90" w:history="1">
        <w:r w:rsidRPr="00013B38">
          <w:rPr>
            <w:rStyle w:val="Hyperlink"/>
          </w:rPr>
          <w:t>9</w:t>
        </w:r>
        <w:r>
          <w:rPr>
            <w:rFonts w:asciiTheme="minorHAnsi" w:eastAsiaTheme="minorEastAsia" w:hAnsiTheme="minorHAnsi" w:cstheme="minorBidi"/>
            <w:smallCaps w:val="0"/>
            <w:sz w:val="22"/>
            <w:szCs w:val="22"/>
          </w:rPr>
          <w:tab/>
        </w:r>
        <w:r w:rsidRPr="00013B38">
          <w:rPr>
            <w:rStyle w:val="Hyperlink"/>
          </w:rPr>
          <w:t>CLÁUSULA NONA – DA DOTAÇÃO ORÇAMENTÁRIA</w:t>
        </w:r>
        <w:r>
          <w:rPr>
            <w:webHidden/>
          </w:rPr>
          <w:tab/>
        </w:r>
        <w:r>
          <w:rPr>
            <w:webHidden/>
          </w:rPr>
          <w:fldChar w:fldCharType="begin"/>
        </w:r>
        <w:r>
          <w:rPr>
            <w:webHidden/>
          </w:rPr>
          <w:instrText xml:space="preserve"> PAGEREF _Toc74918190 \h </w:instrText>
        </w:r>
        <w:r>
          <w:rPr>
            <w:webHidden/>
          </w:rPr>
        </w:r>
        <w:r>
          <w:rPr>
            <w:webHidden/>
          </w:rPr>
          <w:fldChar w:fldCharType="separate"/>
        </w:r>
        <w:r>
          <w:rPr>
            <w:webHidden/>
          </w:rPr>
          <w:t>52</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91" w:history="1">
        <w:r w:rsidRPr="00013B38">
          <w:rPr>
            <w:rStyle w:val="Hyperlink"/>
          </w:rPr>
          <w:t>10</w:t>
        </w:r>
        <w:r>
          <w:rPr>
            <w:rFonts w:asciiTheme="minorHAnsi" w:eastAsiaTheme="minorEastAsia" w:hAnsiTheme="minorHAnsi" w:cstheme="minorBidi"/>
            <w:smallCaps w:val="0"/>
            <w:sz w:val="22"/>
            <w:szCs w:val="22"/>
          </w:rPr>
          <w:tab/>
        </w:r>
        <w:r w:rsidRPr="00013B38">
          <w:rPr>
            <w:rStyle w:val="Hyperlink"/>
          </w:rPr>
          <w:t>CLÁUSULA DÉCIMA – DO PAGAMENTO E DA APRESENTAÇÃO DA NOTA FISCAL</w:t>
        </w:r>
        <w:r>
          <w:rPr>
            <w:webHidden/>
          </w:rPr>
          <w:tab/>
        </w:r>
        <w:r>
          <w:rPr>
            <w:webHidden/>
          </w:rPr>
          <w:fldChar w:fldCharType="begin"/>
        </w:r>
        <w:r>
          <w:rPr>
            <w:webHidden/>
          </w:rPr>
          <w:instrText xml:space="preserve"> PAGEREF _Toc74918191 \h </w:instrText>
        </w:r>
        <w:r>
          <w:rPr>
            <w:webHidden/>
          </w:rPr>
        </w:r>
        <w:r>
          <w:rPr>
            <w:webHidden/>
          </w:rPr>
          <w:fldChar w:fldCharType="separate"/>
        </w:r>
        <w:r>
          <w:rPr>
            <w:webHidden/>
          </w:rPr>
          <w:t>52</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92" w:history="1">
        <w:r w:rsidRPr="00013B38">
          <w:rPr>
            <w:rStyle w:val="Hyperlink"/>
          </w:rPr>
          <w:t>11</w:t>
        </w:r>
        <w:r>
          <w:rPr>
            <w:rFonts w:asciiTheme="minorHAnsi" w:eastAsiaTheme="minorEastAsia" w:hAnsiTheme="minorHAnsi" w:cstheme="minorBidi"/>
            <w:smallCaps w:val="0"/>
            <w:sz w:val="22"/>
            <w:szCs w:val="22"/>
          </w:rPr>
          <w:tab/>
        </w:r>
        <w:r w:rsidRPr="00013B38">
          <w:rPr>
            <w:rStyle w:val="Hyperlink"/>
          </w:rPr>
          <w:t>CLÁUSULA DÉCIMA PRIMEIRA – Do CONTRATo</w:t>
        </w:r>
        <w:r>
          <w:rPr>
            <w:webHidden/>
          </w:rPr>
          <w:tab/>
        </w:r>
        <w:r>
          <w:rPr>
            <w:webHidden/>
          </w:rPr>
          <w:fldChar w:fldCharType="begin"/>
        </w:r>
        <w:r>
          <w:rPr>
            <w:webHidden/>
          </w:rPr>
          <w:instrText xml:space="preserve"> PAGEREF _Toc74918192 \h </w:instrText>
        </w:r>
        <w:r>
          <w:rPr>
            <w:webHidden/>
          </w:rPr>
        </w:r>
        <w:r>
          <w:rPr>
            <w:webHidden/>
          </w:rPr>
          <w:fldChar w:fldCharType="separate"/>
        </w:r>
        <w:r>
          <w:rPr>
            <w:webHidden/>
          </w:rPr>
          <w:t>54</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93" w:history="1">
        <w:r w:rsidRPr="00013B38">
          <w:rPr>
            <w:rStyle w:val="Hyperlink"/>
          </w:rPr>
          <w:t>12</w:t>
        </w:r>
        <w:r>
          <w:rPr>
            <w:rFonts w:asciiTheme="minorHAnsi" w:eastAsiaTheme="minorEastAsia" w:hAnsiTheme="minorHAnsi" w:cstheme="minorBidi"/>
            <w:smallCaps w:val="0"/>
            <w:sz w:val="22"/>
            <w:szCs w:val="22"/>
          </w:rPr>
          <w:tab/>
        </w:r>
        <w:r w:rsidRPr="00013B38">
          <w:rPr>
            <w:rStyle w:val="Hyperlink"/>
          </w:rPr>
          <w:t>CLÁUSULA DÉCIMA SEGUNDA – REAJUSTE E ALTERAÇÕES</w:t>
        </w:r>
        <w:r>
          <w:rPr>
            <w:webHidden/>
          </w:rPr>
          <w:tab/>
        </w:r>
        <w:r>
          <w:rPr>
            <w:webHidden/>
          </w:rPr>
          <w:fldChar w:fldCharType="begin"/>
        </w:r>
        <w:r>
          <w:rPr>
            <w:webHidden/>
          </w:rPr>
          <w:instrText xml:space="preserve"> PAGEREF _Toc74918193 \h </w:instrText>
        </w:r>
        <w:r>
          <w:rPr>
            <w:webHidden/>
          </w:rPr>
        </w:r>
        <w:r>
          <w:rPr>
            <w:webHidden/>
          </w:rPr>
          <w:fldChar w:fldCharType="separate"/>
        </w:r>
        <w:r>
          <w:rPr>
            <w:webHidden/>
          </w:rPr>
          <w:t>54</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94" w:history="1">
        <w:r w:rsidRPr="00013B38">
          <w:rPr>
            <w:rStyle w:val="Hyperlink"/>
          </w:rPr>
          <w:t>13</w:t>
        </w:r>
        <w:r>
          <w:rPr>
            <w:rFonts w:asciiTheme="minorHAnsi" w:eastAsiaTheme="minorEastAsia" w:hAnsiTheme="minorHAnsi" w:cstheme="minorBidi"/>
            <w:smallCaps w:val="0"/>
            <w:sz w:val="22"/>
            <w:szCs w:val="22"/>
          </w:rPr>
          <w:tab/>
        </w:r>
        <w:r w:rsidRPr="00013B38">
          <w:rPr>
            <w:rStyle w:val="Hyperlink"/>
          </w:rPr>
          <w:t>CLÁUSULA DÉCIMA TERCEIRA - DAS SANÇÕES ADMINISTRATIVAS</w:t>
        </w:r>
        <w:r>
          <w:rPr>
            <w:webHidden/>
          </w:rPr>
          <w:tab/>
        </w:r>
        <w:r>
          <w:rPr>
            <w:webHidden/>
          </w:rPr>
          <w:fldChar w:fldCharType="begin"/>
        </w:r>
        <w:r>
          <w:rPr>
            <w:webHidden/>
          </w:rPr>
          <w:instrText xml:space="preserve"> PAGEREF _Toc74918194 \h </w:instrText>
        </w:r>
        <w:r>
          <w:rPr>
            <w:webHidden/>
          </w:rPr>
        </w:r>
        <w:r>
          <w:rPr>
            <w:webHidden/>
          </w:rPr>
          <w:fldChar w:fldCharType="separate"/>
        </w:r>
        <w:r>
          <w:rPr>
            <w:webHidden/>
          </w:rPr>
          <w:t>54</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95" w:history="1">
        <w:r w:rsidRPr="00013B38">
          <w:rPr>
            <w:rStyle w:val="Hyperlink"/>
          </w:rPr>
          <w:t>14</w:t>
        </w:r>
        <w:r>
          <w:rPr>
            <w:rFonts w:asciiTheme="minorHAnsi" w:eastAsiaTheme="minorEastAsia" w:hAnsiTheme="minorHAnsi" w:cstheme="minorBidi"/>
            <w:smallCaps w:val="0"/>
            <w:sz w:val="22"/>
            <w:szCs w:val="22"/>
          </w:rPr>
          <w:tab/>
        </w:r>
        <w:r w:rsidRPr="00013B38">
          <w:rPr>
            <w:rStyle w:val="Hyperlink"/>
          </w:rPr>
          <w:t>CLÁUSULA DÉCIMA QUARTA – DA CLÁUSULA ANTICORRUPÇÃO</w:t>
        </w:r>
        <w:r>
          <w:rPr>
            <w:webHidden/>
          </w:rPr>
          <w:tab/>
        </w:r>
        <w:r>
          <w:rPr>
            <w:webHidden/>
          </w:rPr>
          <w:fldChar w:fldCharType="begin"/>
        </w:r>
        <w:r>
          <w:rPr>
            <w:webHidden/>
          </w:rPr>
          <w:instrText xml:space="preserve"> PAGEREF _Toc74918195 \h </w:instrText>
        </w:r>
        <w:r>
          <w:rPr>
            <w:webHidden/>
          </w:rPr>
        </w:r>
        <w:r>
          <w:rPr>
            <w:webHidden/>
          </w:rPr>
          <w:fldChar w:fldCharType="separate"/>
        </w:r>
        <w:r>
          <w:rPr>
            <w:webHidden/>
          </w:rPr>
          <w:t>55</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96" w:history="1">
        <w:r w:rsidRPr="00013B38">
          <w:rPr>
            <w:rStyle w:val="Hyperlink"/>
          </w:rPr>
          <w:t>15</w:t>
        </w:r>
        <w:r>
          <w:rPr>
            <w:rFonts w:asciiTheme="minorHAnsi" w:eastAsiaTheme="minorEastAsia" w:hAnsiTheme="minorHAnsi" w:cstheme="minorBidi"/>
            <w:smallCaps w:val="0"/>
            <w:sz w:val="22"/>
            <w:szCs w:val="22"/>
          </w:rPr>
          <w:tab/>
        </w:r>
        <w:r w:rsidRPr="00013B38">
          <w:rPr>
            <w:rStyle w:val="Hyperlink"/>
          </w:rPr>
          <w:t>CLÁUSULA DÉCIMA QUINTA – DA RESCISÃO</w:t>
        </w:r>
        <w:r>
          <w:rPr>
            <w:webHidden/>
          </w:rPr>
          <w:tab/>
        </w:r>
        <w:r>
          <w:rPr>
            <w:webHidden/>
          </w:rPr>
          <w:fldChar w:fldCharType="begin"/>
        </w:r>
        <w:r>
          <w:rPr>
            <w:webHidden/>
          </w:rPr>
          <w:instrText xml:space="preserve"> PAGEREF _Toc74918196 \h </w:instrText>
        </w:r>
        <w:r>
          <w:rPr>
            <w:webHidden/>
          </w:rPr>
        </w:r>
        <w:r>
          <w:rPr>
            <w:webHidden/>
          </w:rPr>
          <w:fldChar w:fldCharType="separate"/>
        </w:r>
        <w:r>
          <w:rPr>
            <w:webHidden/>
          </w:rPr>
          <w:t>56</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97" w:history="1">
        <w:r w:rsidRPr="00013B38">
          <w:rPr>
            <w:rStyle w:val="Hyperlink"/>
          </w:rPr>
          <w:t>16</w:t>
        </w:r>
        <w:r>
          <w:rPr>
            <w:rFonts w:asciiTheme="minorHAnsi" w:eastAsiaTheme="minorEastAsia" w:hAnsiTheme="minorHAnsi" w:cstheme="minorBidi"/>
            <w:smallCaps w:val="0"/>
            <w:sz w:val="22"/>
            <w:szCs w:val="22"/>
          </w:rPr>
          <w:tab/>
        </w:r>
        <w:r w:rsidRPr="00013B38">
          <w:rPr>
            <w:rStyle w:val="Hyperlink"/>
          </w:rPr>
          <w:t>CLÁUSULA DÉCIMA SEXTA – DOS CASOS OMISSOS</w:t>
        </w:r>
        <w:r>
          <w:rPr>
            <w:webHidden/>
          </w:rPr>
          <w:tab/>
        </w:r>
        <w:r>
          <w:rPr>
            <w:webHidden/>
          </w:rPr>
          <w:fldChar w:fldCharType="begin"/>
        </w:r>
        <w:r>
          <w:rPr>
            <w:webHidden/>
          </w:rPr>
          <w:instrText xml:space="preserve"> PAGEREF _Toc74918197 \h </w:instrText>
        </w:r>
        <w:r>
          <w:rPr>
            <w:webHidden/>
          </w:rPr>
        </w:r>
        <w:r>
          <w:rPr>
            <w:webHidden/>
          </w:rPr>
          <w:fldChar w:fldCharType="separate"/>
        </w:r>
        <w:r>
          <w:rPr>
            <w:webHidden/>
          </w:rPr>
          <w:t>56</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98" w:history="1">
        <w:r w:rsidRPr="00013B38">
          <w:rPr>
            <w:rStyle w:val="Hyperlink"/>
            <w:snapToGrid w:val="0"/>
          </w:rPr>
          <w:t>17</w:t>
        </w:r>
        <w:r>
          <w:rPr>
            <w:rFonts w:asciiTheme="minorHAnsi" w:eastAsiaTheme="minorEastAsia" w:hAnsiTheme="minorHAnsi" w:cstheme="minorBidi"/>
            <w:smallCaps w:val="0"/>
            <w:sz w:val="22"/>
            <w:szCs w:val="22"/>
          </w:rPr>
          <w:tab/>
        </w:r>
        <w:r w:rsidRPr="00013B38">
          <w:rPr>
            <w:rStyle w:val="Hyperlink"/>
            <w:snapToGrid w:val="0"/>
          </w:rPr>
          <w:t>CLÁUSULA DÉCIMA SÉTIMA – DA PUBLICIDADE</w:t>
        </w:r>
        <w:r>
          <w:rPr>
            <w:webHidden/>
          </w:rPr>
          <w:tab/>
        </w:r>
        <w:r>
          <w:rPr>
            <w:webHidden/>
          </w:rPr>
          <w:fldChar w:fldCharType="begin"/>
        </w:r>
        <w:r>
          <w:rPr>
            <w:webHidden/>
          </w:rPr>
          <w:instrText xml:space="preserve"> PAGEREF _Toc74918198 \h </w:instrText>
        </w:r>
        <w:r>
          <w:rPr>
            <w:webHidden/>
          </w:rPr>
        </w:r>
        <w:r>
          <w:rPr>
            <w:webHidden/>
          </w:rPr>
          <w:fldChar w:fldCharType="separate"/>
        </w:r>
        <w:r>
          <w:rPr>
            <w:webHidden/>
          </w:rPr>
          <w:t>56</w:t>
        </w:r>
        <w:r>
          <w:rPr>
            <w:webHidden/>
          </w:rPr>
          <w:fldChar w:fldCharType="end"/>
        </w:r>
      </w:hyperlink>
    </w:p>
    <w:p w:rsidR="00875FF5" w:rsidRDefault="00875FF5">
      <w:pPr>
        <w:pStyle w:val="Sumrio2"/>
        <w:rPr>
          <w:rFonts w:asciiTheme="minorHAnsi" w:eastAsiaTheme="minorEastAsia" w:hAnsiTheme="minorHAnsi" w:cstheme="minorBidi"/>
          <w:smallCaps w:val="0"/>
          <w:sz w:val="22"/>
          <w:szCs w:val="22"/>
        </w:rPr>
      </w:pPr>
      <w:hyperlink w:anchor="_Toc74918199" w:history="1">
        <w:r w:rsidRPr="00013B38">
          <w:rPr>
            <w:rStyle w:val="Hyperlink"/>
            <w:snapToGrid w:val="0"/>
          </w:rPr>
          <w:t>18</w:t>
        </w:r>
        <w:r>
          <w:rPr>
            <w:rFonts w:asciiTheme="minorHAnsi" w:eastAsiaTheme="minorEastAsia" w:hAnsiTheme="minorHAnsi" w:cstheme="minorBidi"/>
            <w:smallCaps w:val="0"/>
            <w:sz w:val="22"/>
            <w:szCs w:val="22"/>
          </w:rPr>
          <w:tab/>
        </w:r>
        <w:r w:rsidRPr="00013B38">
          <w:rPr>
            <w:rStyle w:val="Hyperlink"/>
            <w:snapToGrid w:val="0"/>
          </w:rPr>
          <w:t>CLÁUSULA DÉCIMA OITAVA – DO FORO</w:t>
        </w:r>
        <w:r>
          <w:rPr>
            <w:webHidden/>
          </w:rPr>
          <w:tab/>
        </w:r>
        <w:r>
          <w:rPr>
            <w:webHidden/>
          </w:rPr>
          <w:fldChar w:fldCharType="begin"/>
        </w:r>
        <w:r>
          <w:rPr>
            <w:webHidden/>
          </w:rPr>
          <w:instrText xml:space="preserve"> PAGEREF _Toc74918199 \h </w:instrText>
        </w:r>
        <w:r>
          <w:rPr>
            <w:webHidden/>
          </w:rPr>
        </w:r>
        <w:r>
          <w:rPr>
            <w:webHidden/>
          </w:rPr>
          <w:fldChar w:fldCharType="separate"/>
        </w:r>
        <w:r>
          <w:rPr>
            <w:webHidden/>
          </w:rPr>
          <w:t>56</w:t>
        </w:r>
        <w:r>
          <w:rPr>
            <w:webHidden/>
          </w:rPr>
          <w:fldChar w:fldCharType="end"/>
        </w:r>
      </w:hyperlink>
    </w:p>
    <w:p w:rsidR="006F753E" w:rsidRPr="006F753E" w:rsidRDefault="006F753E" w:rsidP="006F753E">
      <w:r w:rsidRPr="006F753E">
        <w:rPr>
          <w:sz w:val="20"/>
          <w:szCs w:val="20"/>
        </w:rPr>
        <w:fldChar w:fldCharType="end"/>
      </w:r>
    </w:p>
    <w:p w:rsidR="006F753E" w:rsidRPr="006F753E" w:rsidRDefault="006F753E" w:rsidP="006F753E">
      <w:r w:rsidRPr="006F753E">
        <w:br w:type="page"/>
      </w:r>
    </w:p>
    <w:p w:rsidR="006F753E" w:rsidRDefault="006F753E" w:rsidP="00D63753">
      <w:pPr>
        <w:pStyle w:val="00-TituloEdital"/>
      </w:pPr>
      <w:bookmarkStart w:id="0" w:name="_Toc380557810"/>
      <w:bookmarkStart w:id="1" w:name="_Toc74918120"/>
      <w:r w:rsidRPr="006F753E">
        <w:t xml:space="preserve">EDITAL DO PREGÃO ELETRÔNICO Nº. </w:t>
      </w:r>
      <w:bookmarkEnd w:id="0"/>
      <w:r w:rsidR="0039362C">
        <w:t>044</w:t>
      </w:r>
      <w:r w:rsidR="00514FA6">
        <w:t>/202</w:t>
      </w:r>
      <w:r w:rsidR="00943626">
        <w:t>1</w:t>
      </w:r>
      <w:bookmarkEnd w:id="1"/>
    </w:p>
    <w:p w:rsidR="00BC367C" w:rsidRPr="006F753E" w:rsidRDefault="00BC367C" w:rsidP="00D63753">
      <w:pPr>
        <w:pStyle w:val="00-TituloEdital"/>
      </w:pPr>
      <w:bookmarkStart w:id="2" w:name="_Toc22733865"/>
      <w:bookmarkStart w:id="3" w:name="_Toc74918121"/>
      <w:r w:rsidRPr="003B7965">
        <w:rPr>
          <w:rFonts w:eastAsia="Calibri"/>
          <w:bCs/>
          <w:szCs w:val="24"/>
        </w:rPr>
        <w:t>SISTEMA DE REGISTRO DE PREÇOS</w:t>
      </w:r>
      <w:bookmarkEnd w:id="2"/>
      <w:bookmarkEnd w:id="3"/>
    </w:p>
    <w:p w:rsidR="006F753E" w:rsidRPr="006F753E" w:rsidRDefault="006F753E" w:rsidP="002957FB">
      <w:pPr>
        <w:pStyle w:val="00Teste"/>
      </w:pPr>
      <w:bookmarkStart w:id="4" w:name="_Toc74918122"/>
      <w:r w:rsidRPr="006F753E">
        <w:t xml:space="preserve">PROCESSO ADMINISTRATIVO Nº </w:t>
      </w:r>
      <w:r w:rsidR="000A23A3">
        <w:t>174642</w:t>
      </w:r>
      <w:r w:rsidR="00D23404">
        <w:t>/2020</w:t>
      </w:r>
      <w:bookmarkEnd w:id="4"/>
    </w:p>
    <w:p w:rsidR="006F753E" w:rsidRPr="006F753E" w:rsidRDefault="006F753E" w:rsidP="00227FA6">
      <w:pPr>
        <w:pStyle w:val="01-Titulo"/>
      </w:pPr>
      <w:bookmarkStart w:id="5" w:name="_Toc380557811"/>
      <w:bookmarkStart w:id="6" w:name="_Toc74918123"/>
      <w:r w:rsidRPr="006F753E">
        <w:t>PREÂMBULO</w:t>
      </w:r>
      <w:bookmarkEnd w:id="5"/>
      <w:bookmarkEnd w:id="6"/>
    </w:p>
    <w:p w:rsidR="00AF0803" w:rsidRDefault="00AF0803" w:rsidP="009A10D5">
      <w:pPr>
        <w:pStyle w:val="11-Numerao1"/>
      </w:pPr>
      <w:r w:rsidRPr="00AF0803">
        <w:t>Torna-se público</w:t>
      </w:r>
      <w:r>
        <w:t xml:space="preserve">, </w:t>
      </w:r>
      <w:r w:rsidRPr="00AF0803">
        <w:t>para conhecimento dos interessados</w:t>
      </w:r>
      <w:r>
        <w:t>,</w:t>
      </w:r>
      <w:r w:rsidRPr="00AF0803">
        <w:t xml:space="preserve"> que o </w:t>
      </w:r>
      <w:r w:rsidRPr="008150FF">
        <w:rPr>
          <w:b/>
        </w:rPr>
        <w:t>ESTADO DE MATO GROSSO</w:t>
      </w:r>
      <w:r w:rsidRPr="00AF0803">
        <w:t xml:space="preserve">, através da </w:t>
      </w:r>
      <w:r w:rsidRPr="008150FF">
        <w:rPr>
          <w:b/>
        </w:rPr>
        <w:t>SECRETARIA DE ESTADO DE SAÚDE</w:t>
      </w:r>
      <w:r w:rsidRPr="00AF0803">
        <w:t>,</w:t>
      </w:r>
      <w:r>
        <w:t xml:space="preserve"> </w:t>
      </w:r>
      <w:r w:rsidRPr="00AF0803">
        <w:t xml:space="preserve">sob o CNPJ </w:t>
      </w:r>
      <w:r>
        <w:t>nº.</w:t>
      </w:r>
      <w:r w:rsidRPr="00AF0803">
        <w:t xml:space="preserve"> 04.441.389/0001-61</w:t>
      </w:r>
      <w:r>
        <w:t xml:space="preserve">, </w:t>
      </w:r>
      <w:r w:rsidRPr="00AF0803">
        <w:t>representada pelo Secretário de Estado de Saúde, por meio da Superintendência de Aquisições e Contratos, sediad</w:t>
      </w:r>
      <w:r>
        <w:t>a no</w:t>
      </w:r>
      <w:r w:rsidRPr="00AF0803">
        <w:t xml:space="preserve"> </w:t>
      </w:r>
      <w:r>
        <w:t xml:space="preserve">Palácio </w:t>
      </w:r>
      <w:proofErr w:type="spellStart"/>
      <w:r>
        <w:t>Paiaguás</w:t>
      </w:r>
      <w:proofErr w:type="spellEnd"/>
      <w:r>
        <w:t xml:space="preserve">, </w:t>
      </w:r>
      <w:r w:rsidRPr="000A5B7C">
        <w:t xml:space="preserve">Rua Júlio Domingos de Campos, s/n. (Antiga Rua D, Quadra 12, Lote </w:t>
      </w:r>
      <w:r w:rsidR="000A5B7C">
        <w:t>02, Bloco 05), Centro Político</w:t>
      </w:r>
      <w:r w:rsidRPr="000A5B7C">
        <w:t xml:space="preserve"> Administrativo, CEP.: 78.049-902, Cuiabá/MT;</w:t>
      </w:r>
      <w:r w:rsidRPr="00AF0803">
        <w:t xml:space="preserve"> realizará licitação,</w:t>
      </w:r>
      <w:r w:rsidRPr="00AF0803">
        <w:rPr>
          <w:i/>
        </w:rPr>
        <w:t xml:space="preserve"> </w:t>
      </w:r>
      <w:r w:rsidRPr="00AF0803">
        <w:t xml:space="preserve"> na modalidade </w:t>
      </w:r>
      <w:r w:rsidRPr="008150FF">
        <w:rPr>
          <w:b/>
        </w:rPr>
        <w:t>PREGÃO</w:t>
      </w:r>
      <w:r w:rsidRPr="00AF0803">
        <w:t xml:space="preserve">, na forma </w:t>
      </w:r>
      <w:r w:rsidRPr="008150FF">
        <w:rPr>
          <w:b/>
        </w:rPr>
        <w:t>ELETRÔNICA</w:t>
      </w:r>
      <w:r w:rsidRPr="00AF0803">
        <w:t xml:space="preserve">, com critério de julgamento </w:t>
      </w:r>
      <w:r w:rsidR="00F06DEA" w:rsidRPr="008150FF">
        <w:rPr>
          <w:b/>
          <w:i/>
          <w:u w:val="single"/>
        </w:rPr>
        <w:t>menor preço</w:t>
      </w:r>
      <w:r w:rsidR="00CD3A48">
        <w:rPr>
          <w:b/>
          <w:i/>
          <w:u w:val="single"/>
        </w:rPr>
        <w:t xml:space="preserve"> </w:t>
      </w:r>
      <w:r w:rsidR="00F13EA1">
        <w:rPr>
          <w:b/>
          <w:i/>
          <w:u w:val="single"/>
        </w:rPr>
        <w:t xml:space="preserve">unitário </w:t>
      </w:r>
      <w:r w:rsidR="00F06DEA" w:rsidRPr="008150FF">
        <w:rPr>
          <w:b/>
          <w:i/>
          <w:u w:val="single"/>
        </w:rPr>
        <w:t xml:space="preserve">por </w:t>
      </w:r>
      <w:r w:rsidR="002708CE" w:rsidRPr="008150FF">
        <w:rPr>
          <w:b/>
          <w:i/>
          <w:u w:val="single"/>
        </w:rPr>
        <w:t>item</w:t>
      </w:r>
      <w:r w:rsidRPr="00AF0803">
        <w:t xml:space="preserve">, nos termos da Lei nº 10.520, de 17 de julho de 2002, do Decreto nº 10.024, de 20 </w:t>
      </w:r>
      <w:r w:rsidR="00B75C96">
        <w:t xml:space="preserve">de </w:t>
      </w:r>
      <w:r w:rsidRPr="00AF0803">
        <w:t xml:space="preserve">setembro de 2019, </w:t>
      </w:r>
      <w:r w:rsidRPr="00956551">
        <w:t>do Decreto nº 7.746, de 05 de junho de 2012</w:t>
      </w:r>
      <w:r w:rsidRPr="00AF0803">
        <w:t xml:space="preserve">, </w:t>
      </w:r>
      <w:r w:rsidR="00BA461C">
        <w:t xml:space="preserve">dos Decretos Estaduais: n° 840 de </w:t>
      </w:r>
      <w:r w:rsidR="00BA461C" w:rsidRPr="00BA461C">
        <w:t>10</w:t>
      </w:r>
      <w:r w:rsidR="00CF0915">
        <w:t xml:space="preserve"> fevereiro de </w:t>
      </w:r>
      <w:r w:rsidR="00BA461C" w:rsidRPr="00BA461C">
        <w:t>2017</w:t>
      </w:r>
      <w:r w:rsidR="00956551">
        <w:t xml:space="preserve">, </w:t>
      </w:r>
      <w:r w:rsidR="00CF0915">
        <w:t>n° 7.218, de 14 de março de 2006</w:t>
      </w:r>
      <w:r w:rsidR="006F753E" w:rsidRPr="00956551">
        <w:t>, e</w:t>
      </w:r>
      <w:r w:rsidR="00CF0915">
        <w:t xml:space="preserve"> nº 8.199</w:t>
      </w:r>
      <w:r w:rsidR="00CF0915" w:rsidRPr="00956551">
        <w:t>,</w:t>
      </w:r>
      <w:r w:rsidR="00CF0915">
        <w:t xml:space="preserve"> </w:t>
      </w:r>
      <w:r w:rsidR="00CF0915" w:rsidRPr="00CF0915">
        <w:t>de 16 de outubro de 2006</w:t>
      </w:r>
      <w:r w:rsidR="00CF0915">
        <w:t xml:space="preserve">, </w:t>
      </w:r>
      <w:r w:rsidRPr="00AF0803">
        <w:t>das Instruções Normativas SEGES/MP nº 05, de 26 de maio de 2017 e nº 03, de 26 de abril de 2018 e da Instrução Normativa SLTI/MP nº 01, de 19 de janeiro de 2010, da</w:t>
      </w:r>
      <w:r w:rsidR="00CF0915">
        <w:t>s</w:t>
      </w:r>
      <w:r w:rsidRPr="00AF0803">
        <w:t xml:space="preserve"> Lei</w:t>
      </w:r>
      <w:r w:rsidR="00CF0915">
        <w:t>s</w:t>
      </w:r>
      <w:r w:rsidRPr="00AF0803">
        <w:t xml:space="preserve"> Complementar</w:t>
      </w:r>
      <w:r w:rsidR="00CF0915">
        <w:t>es</w:t>
      </w:r>
      <w:r w:rsidR="00967866">
        <w:t>:</w:t>
      </w:r>
      <w:r w:rsidRPr="00AF0803">
        <w:t xml:space="preserve"> n° 123, de 14 de dezembro de 2006,</w:t>
      </w:r>
      <w:r w:rsidR="00CF0915">
        <w:t xml:space="preserve"> </w:t>
      </w:r>
      <w:r w:rsidR="00CF0915" w:rsidRPr="006F753E">
        <w:t>nº 10.442</w:t>
      </w:r>
      <w:r w:rsidR="00CF0915">
        <w:t>, de 03 de outubro de 2016</w:t>
      </w:r>
      <w:r w:rsidR="00967866">
        <w:t xml:space="preserve">, e </w:t>
      </w:r>
      <w:r w:rsidR="00CF0915" w:rsidRPr="006F753E">
        <w:t xml:space="preserve">nº </w:t>
      </w:r>
      <w:r w:rsidR="00CF0915">
        <w:t>605</w:t>
      </w:r>
      <w:r w:rsidR="00B47028">
        <w:t>, de 29 de agosto de 2018</w:t>
      </w:r>
      <w:r w:rsidR="00CF0915">
        <w:t xml:space="preserve">, </w:t>
      </w:r>
      <w:r w:rsidR="00967866">
        <w:t xml:space="preserve">da </w:t>
      </w:r>
      <w:r w:rsidR="00CF0915">
        <w:t xml:space="preserve">Lei nº 5.764, de </w:t>
      </w:r>
      <w:r w:rsidR="00967866">
        <w:t xml:space="preserve">16 de dezembro de </w:t>
      </w:r>
      <w:r w:rsidR="00CF0915">
        <w:t xml:space="preserve">1971, e </w:t>
      </w:r>
      <w:r w:rsidRPr="00AF0803">
        <w:t>do Decreto n° 8.538, de 06 de outubro de 2015, aplicando-se, subsidiariamente, a Lei nº 8.666, de 21 de junho de 1993 e as exigências estabelecidas neste Edital</w:t>
      </w:r>
      <w:r w:rsidR="00FD52D9">
        <w:t>.</w:t>
      </w:r>
    </w:p>
    <w:p w:rsidR="00FD52D9" w:rsidRPr="00F06DEA" w:rsidRDefault="00FD52D9" w:rsidP="00FD52D9">
      <w:pPr>
        <w:rPr>
          <w:b/>
        </w:rPr>
      </w:pPr>
      <w:r w:rsidRPr="00FD52D9">
        <w:rPr>
          <w:b/>
        </w:rPr>
        <w:t>Data da sessão:</w:t>
      </w:r>
      <w:r>
        <w:rPr>
          <w:b/>
        </w:rPr>
        <w:t xml:space="preserve"> </w:t>
      </w:r>
      <w:r w:rsidR="0039362C">
        <w:rPr>
          <w:b/>
        </w:rPr>
        <w:t>0</w:t>
      </w:r>
      <w:r w:rsidR="00AA4718">
        <w:rPr>
          <w:b/>
        </w:rPr>
        <w:t>7</w:t>
      </w:r>
      <w:bookmarkStart w:id="7" w:name="_GoBack"/>
      <w:bookmarkEnd w:id="7"/>
      <w:r w:rsidRPr="00F06DEA">
        <w:rPr>
          <w:b/>
        </w:rPr>
        <w:t>/</w:t>
      </w:r>
      <w:r w:rsidR="0039362C">
        <w:rPr>
          <w:b/>
        </w:rPr>
        <w:t>07</w:t>
      </w:r>
      <w:r w:rsidRPr="00F06DEA">
        <w:rPr>
          <w:b/>
        </w:rPr>
        <w:t>/</w:t>
      </w:r>
      <w:r w:rsidR="0039362C">
        <w:rPr>
          <w:b/>
        </w:rPr>
        <w:t>2021</w:t>
      </w:r>
    </w:p>
    <w:p w:rsidR="00FD52D9" w:rsidRPr="00F06DEA" w:rsidRDefault="00FD52D9" w:rsidP="00FD52D9">
      <w:pPr>
        <w:rPr>
          <w:b/>
        </w:rPr>
      </w:pPr>
      <w:r w:rsidRPr="00F06DEA">
        <w:rPr>
          <w:b/>
        </w:rPr>
        <w:t xml:space="preserve">Horário: </w:t>
      </w:r>
      <w:r w:rsidR="0039362C">
        <w:rPr>
          <w:b/>
        </w:rPr>
        <w:t>09</w:t>
      </w:r>
      <w:r w:rsidRPr="00F06DEA">
        <w:rPr>
          <w:b/>
        </w:rPr>
        <w:t>h</w:t>
      </w:r>
      <w:r w:rsidR="0039362C">
        <w:rPr>
          <w:b/>
        </w:rPr>
        <w:t>00</w:t>
      </w:r>
      <w:r w:rsidRPr="00F06DEA">
        <w:rPr>
          <w:b/>
        </w:rPr>
        <w:t>min (horário de Brasília)</w:t>
      </w:r>
    </w:p>
    <w:p w:rsidR="00FD52D9" w:rsidRDefault="00FD52D9" w:rsidP="00FD52D9">
      <w:pPr>
        <w:rPr>
          <w:b/>
        </w:rPr>
      </w:pPr>
      <w:r w:rsidRPr="00F06DEA">
        <w:rPr>
          <w:b/>
        </w:rPr>
        <w:t>Local: Portal de Compras do Governo Federal</w:t>
      </w:r>
      <w:r w:rsidRPr="00FD52D9">
        <w:rPr>
          <w:b/>
        </w:rPr>
        <w:t xml:space="preserve"> – </w:t>
      </w:r>
      <w:hyperlink r:id="rId9" w:history="1">
        <w:r w:rsidR="00F06DEA" w:rsidRPr="00377530">
          <w:rPr>
            <w:rStyle w:val="Hyperlink"/>
            <w:b/>
          </w:rPr>
          <w:t>www.comprasgovernamentais.gov.br</w:t>
        </w:r>
      </w:hyperlink>
      <w:r w:rsidR="00F06DEA">
        <w:rPr>
          <w:b/>
        </w:rPr>
        <w:t xml:space="preserve"> </w:t>
      </w:r>
    </w:p>
    <w:p w:rsidR="00FD52D9" w:rsidRPr="00FD52D9" w:rsidRDefault="000A5B7C" w:rsidP="00FD52D9">
      <w:r w:rsidRPr="000A5B7C">
        <w:rPr>
          <w:b/>
        </w:rPr>
        <w:t xml:space="preserve">Modo </w:t>
      </w:r>
      <w:r>
        <w:rPr>
          <w:b/>
        </w:rPr>
        <w:t>de</w:t>
      </w:r>
      <w:r w:rsidRPr="000A5B7C">
        <w:rPr>
          <w:b/>
        </w:rPr>
        <w:t xml:space="preserve"> Disputa</w:t>
      </w:r>
      <w:r w:rsidR="00727DD5" w:rsidRPr="000A5B7C">
        <w:rPr>
          <w:b/>
        </w:rPr>
        <w:t>: Aberto</w:t>
      </w:r>
    </w:p>
    <w:p w:rsidR="006F753E" w:rsidRPr="006F753E" w:rsidRDefault="006F753E" w:rsidP="00227FA6">
      <w:pPr>
        <w:pStyle w:val="01-Titulo"/>
      </w:pPr>
      <w:bookmarkStart w:id="8" w:name="_Toc74918124"/>
      <w:r w:rsidRPr="006F753E">
        <w:t>DO OBJETO</w:t>
      </w:r>
      <w:bookmarkEnd w:id="8"/>
    </w:p>
    <w:p w:rsidR="006F753E" w:rsidRDefault="00D23404" w:rsidP="009A10D5">
      <w:pPr>
        <w:pStyle w:val="11-Numerao1"/>
      </w:pPr>
      <w:r w:rsidRPr="00D23404">
        <w:t xml:space="preserve">O presente termo tem como objeto, </w:t>
      </w:r>
      <w:r w:rsidR="000A23A3" w:rsidRPr="000A23A3">
        <w:t xml:space="preserve">Registro de Preço para futura e eventual contratação de empresa especializada na prestação de serviços para confecção, montagem, alinhamento e assistência técnica de </w:t>
      </w:r>
      <w:proofErr w:type="spellStart"/>
      <w:r w:rsidR="000A23A3" w:rsidRPr="000A23A3">
        <w:t>Ortoprótese</w:t>
      </w:r>
      <w:proofErr w:type="spellEnd"/>
      <w:r w:rsidR="000A23A3" w:rsidRPr="000A23A3">
        <w:t xml:space="preserve"> e </w:t>
      </w:r>
      <w:proofErr w:type="spellStart"/>
      <w:r w:rsidR="000A23A3" w:rsidRPr="000A23A3">
        <w:t>Exopróteses</w:t>
      </w:r>
      <w:proofErr w:type="spellEnd"/>
      <w:r w:rsidR="000A23A3" w:rsidRPr="000A23A3">
        <w:t xml:space="preserve"> de Membro Superior e Membro Inferior, bem como garantia dos recursos de tecnologia </w:t>
      </w:r>
      <w:proofErr w:type="spellStart"/>
      <w:r w:rsidR="000A23A3" w:rsidRPr="000A23A3">
        <w:t>asssistiva</w:t>
      </w:r>
      <w:proofErr w:type="spellEnd"/>
      <w:r w:rsidR="000A23A3" w:rsidRPr="000A23A3">
        <w:t xml:space="preserve"> </w:t>
      </w:r>
      <w:proofErr w:type="spellStart"/>
      <w:r w:rsidR="000A23A3" w:rsidRPr="000A23A3">
        <w:t>supra-citados</w:t>
      </w:r>
      <w:proofErr w:type="spellEnd"/>
      <w:r w:rsidR="000A23A3" w:rsidRPr="000A23A3">
        <w:t>, para concessão aos usuários da Oficina Ortopédica do CER III/CRIDAC</w:t>
      </w:r>
      <w:r w:rsidRPr="00D23404">
        <w:t>,</w:t>
      </w:r>
      <w:r w:rsidR="000A23A3">
        <w:t xml:space="preserve"> </w:t>
      </w:r>
      <w:r w:rsidRPr="00D23404">
        <w:t xml:space="preserve">conforme avaliação terapêutica de suas necessidades e as especificações constantes neste </w:t>
      </w:r>
      <w:r>
        <w:t>Edital</w:t>
      </w:r>
      <w:r w:rsidR="006F753E" w:rsidRPr="006F753E">
        <w:t>.</w:t>
      </w:r>
    </w:p>
    <w:p w:rsidR="007247EC" w:rsidRDefault="007247EC" w:rsidP="009A10D5">
      <w:pPr>
        <w:pStyle w:val="11-Numerao1"/>
      </w:pPr>
      <w:r w:rsidRPr="006E30D8">
        <w:t xml:space="preserve">A licitação será dividida em </w:t>
      </w:r>
      <w:r w:rsidR="00496667">
        <w:rPr>
          <w:b/>
        </w:rPr>
        <w:t>1</w:t>
      </w:r>
      <w:r w:rsidR="000A23A3">
        <w:rPr>
          <w:b/>
        </w:rPr>
        <w:t>5</w:t>
      </w:r>
      <w:r w:rsidR="00BC54C9" w:rsidRPr="00BC54C9">
        <w:rPr>
          <w:b/>
        </w:rPr>
        <w:t xml:space="preserve"> </w:t>
      </w:r>
      <w:r w:rsidR="00BC54C9">
        <w:rPr>
          <w:b/>
        </w:rPr>
        <w:t>(</w:t>
      </w:r>
      <w:r w:rsidR="000A23A3">
        <w:rPr>
          <w:b/>
        </w:rPr>
        <w:t>quinze</w:t>
      </w:r>
      <w:r w:rsidR="00BC54C9">
        <w:rPr>
          <w:b/>
        </w:rPr>
        <w:t xml:space="preserve">) </w:t>
      </w:r>
      <w:r w:rsidRPr="00BC54C9">
        <w:rPr>
          <w:b/>
        </w:rPr>
        <w:t>itens</w:t>
      </w:r>
      <w:r w:rsidRPr="006E30D8">
        <w:t>, conforme tabela constante do Termo de Referência, facultando-se ao licitante a participação em quantos itens forem de seu interesse</w:t>
      </w:r>
      <w:r>
        <w:t>.</w:t>
      </w:r>
    </w:p>
    <w:p w:rsidR="003A7462" w:rsidRDefault="003A7462" w:rsidP="009A10D5">
      <w:pPr>
        <w:pStyle w:val="11-Numerao1"/>
      </w:pPr>
      <w:r w:rsidRPr="003A7462">
        <w:t>O critério de julgam</w:t>
      </w:r>
      <w:r>
        <w:t xml:space="preserve">ento adotado será o </w:t>
      </w:r>
      <w:r w:rsidRPr="00B75C96">
        <w:rPr>
          <w:b/>
        </w:rPr>
        <w:t>menor preço</w:t>
      </w:r>
      <w:r w:rsidR="00F13EA1" w:rsidRPr="00B75C96">
        <w:rPr>
          <w:b/>
        </w:rPr>
        <w:t xml:space="preserve"> unitário</w:t>
      </w:r>
      <w:r w:rsidRPr="003A7462">
        <w:t xml:space="preserve"> </w:t>
      </w:r>
      <w:r w:rsidR="005C27DF" w:rsidRPr="005C27DF">
        <w:rPr>
          <w:b/>
          <w:i/>
          <w:u w:val="single"/>
        </w:rPr>
        <w:t>por</w:t>
      </w:r>
      <w:r w:rsidRPr="005C27DF">
        <w:rPr>
          <w:b/>
          <w:i/>
          <w:u w:val="single"/>
        </w:rPr>
        <w:t xml:space="preserve"> </w:t>
      </w:r>
      <w:r w:rsidR="002708CE" w:rsidRPr="005C27DF">
        <w:rPr>
          <w:b/>
          <w:i/>
          <w:u w:val="single"/>
        </w:rPr>
        <w:t>item</w:t>
      </w:r>
      <w:r w:rsidRPr="003A7462">
        <w:t>, observadas as exigências contidas neste Edital e seus Anexos quanto às especificações do objeto</w:t>
      </w:r>
      <w:r>
        <w:t>.</w:t>
      </w:r>
    </w:p>
    <w:p w:rsidR="00496667" w:rsidRPr="00496667" w:rsidRDefault="00F13EA1" w:rsidP="009A10D5">
      <w:pPr>
        <w:pStyle w:val="11-Numerao1"/>
      </w:pPr>
      <w:r w:rsidRPr="004825DA">
        <w:t xml:space="preserve">Em respeito ao artigo 48 da Lei Complementar nº 123/2006, com redação dada pela Lei Complementar nº 147/2007, os </w:t>
      </w:r>
      <w:r w:rsidRPr="004825DA">
        <w:rPr>
          <w:b/>
        </w:rPr>
        <w:t>ITENS</w:t>
      </w:r>
      <w:r w:rsidRPr="00496667">
        <w:rPr>
          <w:b/>
        </w:rPr>
        <w:t xml:space="preserve"> 04, 0</w:t>
      </w:r>
      <w:r w:rsidR="00623C98">
        <w:rPr>
          <w:b/>
        </w:rPr>
        <w:t>7</w:t>
      </w:r>
      <w:r w:rsidRPr="00496667">
        <w:rPr>
          <w:b/>
        </w:rPr>
        <w:t>, 08, 09,</w:t>
      </w:r>
      <w:r w:rsidR="00D23404" w:rsidRPr="00496667">
        <w:rPr>
          <w:b/>
        </w:rPr>
        <w:t xml:space="preserve"> 11</w:t>
      </w:r>
      <w:r w:rsidR="00623C98">
        <w:rPr>
          <w:b/>
        </w:rPr>
        <w:t xml:space="preserve">, </w:t>
      </w:r>
      <w:r w:rsidRPr="00496667">
        <w:rPr>
          <w:b/>
        </w:rPr>
        <w:t>13, 14</w:t>
      </w:r>
      <w:r w:rsidR="004769FA">
        <w:rPr>
          <w:b/>
        </w:rPr>
        <w:t xml:space="preserve"> e </w:t>
      </w:r>
      <w:r w:rsidRPr="00496667">
        <w:rPr>
          <w:b/>
        </w:rPr>
        <w:t>15</w:t>
      </w:r>
      <w:r w:rsidR="00623C98">
        <w:rPr>
          <w:b/>
        </w:rPr>
        <w:t xml:space="preserve"> </w:t>
      </w:r>
      <w:r w:rsidRPr="004825DA">
        <w:t xml:space="preserve">por apresentar valor de referência abaixo de </w:t>
      </w:r>
      <w:r w:rsidRPr="002031F1">
        <w:t>R$ 80.000,00</w:t>
      </w:r>
      <w:r w:rsidRPr="004825DA">
        <w:t xml:space="preserve"> (oitenta mil reais), terá a participação </w:t>
      </w:r>
      <w:r w:rsidRPr="004825DA">
        <w:rPr>
          <w:b/>
        </w:rPr>
        <w:t>exclusiva</w:t>
      </w:r>
      <w:r w:rsidRPr="004825DA">
        <w:t xml:space="preserve"> para Microempresas e Empresas de Pequeno Porte. Os lotes restantes terão ampla participação, tanto para ME/EPP quanto para empresa de maior porte</w:t>
      </w:r>
      <w:r w:rsidR="00623C98">
        <w:t>.</w:t>
      </w:r>
    </w:p>
    <w:p w:rsidR="003A7462" w:rsidRDefault="003A7462" w:rsidP="00227FA6">
      <w:pPr>
        <w:pStyle w:val="01-Titulo"/>
      </w:pPr>
      <w:bookmarkStart w:id="9" w:name="_Toc74918125"/>
      <w:r w:rsidRPr="003A7462">
        <w:t>DOS RECURSOS ORÇAMENTÁRIOS</w:t>
      </w:r>
      <w:bookmarkEnd w:id="9"/>
    </w:p>
    <w:p w:rsidR="003A7462" w:rsidRPr="006F753E" w:rsidRDefault="003E5F6C" w:rsidP="009A10D5">
      <w:pPr>
        <w:pStyle w:val="11-Numerao1"/>
      </w:pPr>
      <w:r w:rsidRPr="003E5F6C">
        <w:t>As despesas para atender a esta licitação estão programadas em dotação orçamentária própria, prevista no orçamento da União para o exercício de 20</w:t>
      </w:r>
      <w:r>
        <w:t>20</w:t>
      </w:r>
      <w:r w:rsidR="00B71BA1">
        <w:t>.</w:t>
      </w:r>
      <w:r w:rsidR="00B71BA1">
        <w:tab/>
      </w:r>
    </w:p>
    <w:p w:rsidR="003E5F6C" w:rsidRPr="005833C4" w:rsidRDefault="003E5F6C" w:rsidP="00227FA6">
      <w:pPr>
        <w:pStyle w:val="01-Titulo"/>
      </w:pPr>
      <w:bookmarkStart w:id="10" w:name="_Toc74918126"/>
      <w:r w:rsidRPr="005833C4">
        <w:t>DO CREDENCIAMENTO</w:t>
      </w:r>
      <w:bookmarkEnd w:id="10"/>
    </w:p>
    <w:p w:rsidR="003E5F6C" w:rsidRDefault="003E5F6C" w:rsidP="009A10D5">
      <w:pPr>
        <w:pStyle w:val="11-Numerao1"/>
      </w:pPr>
      <w:r w:rsidRPr="00721ED4">
        <w:t>O Credenciamento é o nível básico do registro cadastral no SICAF, que permite a participação dos interessados na modalidade licitatória Pregão, em sua forma eletrônica.</w:t>
      </w:r>
    </w:p>
    <w:p w:rsidR="003E5F6C" w:rsidRDefault="003E5F6C" w:rsidP="009A10D5">
      <w:pPr>
        <w:pStyle w:val="11-Numerao1"/>
      </w:pPr>
      <w:r>
        <w:t xml:space="preserve">O cadastro no SICAF deverá ser feito no Portal de Compras do Governo Federal, no sítio </w:t>
      </w:r>
      <w:hyperlink r:id="rId10" w:history="1">
        <w:r w:rsidR="006C366B" w:rsidRPr="00377530">
          <w:rPr>
            <w:rStyle w:val="Hyperlink"/>
          </w:rPr>
          <w:t>www.comprasgovernamentais.gov.br</w:t>
        </w:r>
      </w:hyperlink>
      <w:r>
        <w:t>,</w:t>
      </w:r>
      <w:r w:rsidR="006C366B">
        <w:t xml:space="preserve"> </w:t>
      </w:r>
      <w:r>
        <w:t>por meio de certificado digital conferido pela Infraestrutura de Chaves Públicas Brasileira – ICP - Brasil.</w:t>
      </w:r>
    </w:p>
    <w:p w:rsidR="003E5F6C" w:rsidRDefault="003E5F6C" w:rsidP="009A10D5">
      <w:pPr>
        <w:pStyle w:val="11-Numerao1"/>
      </w:pPr>
      <w:r>
        <w:t>O credenciamento junto ao provedor do sistema implica a responsabilidade do licitante ou de seu representante legal e a presunção de sua capacidade técnica para realização das transações inerentes a este Pregão.</w:t>
      </w:r>
    </w:p>
    <w:p w:rsidR="003E5F6C" w:rsidRDefault="003E5F6C" w:rsidP="009A10D5">
      <w:pPr>
        <w:pStyle w:val="11-Numerao1"/>
      </w:pPr>
      <w: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3E5F6C" w:rsidRDefault="003E5F6C" w:rsidP="009A10D5">
      <w:pPr>
        <w:pStyle w:val="11-Numerao1"/>
      </w:pPr>
      <w:r>
        <w:t xml:space="preserve">É de responsabilidade </w:t>
      </w:r>
      <w:r w:rsidR="009F46C5">
        <w:t>de o cadastrado conferir</w:t>
      </w:r>
      <w:r>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3E5F6C" w:rsidRDefault="003E5F6C" w:rsidP="0052511E">
      <w:pPr>
        <w:pStyle w:val="111-Numerao2"/>
      </w:pPr>
      <w:r>
        <w:t>A não observância do disposto no subitem anterior poderá ensejar desclassificação no momento da habilitação</w:t>
      </w:r>
      <w:r w:rsidR="00E77B54">
        <w:t>.</w:t>
      </w:r>
    </w:p>
    <w:p w:rsidR="00E77B54" w:rsidRDefault="00E77B54" w:rsidP="00227FA6">
      <w:pPr>
        <w:pStyle w:val="01-Titulo"/>
      </w:pPr>
      <w:bookmarkStart w:id="11" w:name="_Toc74918127"/>
      <w:r w:rsidRPr="00E77B54">
        <w:t>DA PARTICIPAÇÃO NO PREGÃO</w:t>
      </w:r>
      <w:bookmarkEnd w:id="11"/>
    </w:p>
    <w:p w:rsidR="003E5F6C" w:rsidRDefault="00E77B54" w:rsidP="009A10D5">
      <w:pPr>
        <w:pStyle w:val="11-Numerao1"/>
      </w:pPr>
      <w:r w:rsidRPr="00721ED4">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r>
        <w:t>.</w:t>
      </w:r>
    </w:p>
    <w:p w:rsidR="00F24799" w:rsidRDefault="00E77B54" w:rsidP="0052511E">
      <w:pPr>
        <w:pStyle w:val="111-Numerao2"/>
      </w:pPr>
      <w:r w:rsidRPr="00E77B54">
        <w:t>Os licitantes deverão utilizar o certificado digital para acesso ao Sistema</w:t>
      </w:r>
      <w:r>
        <w:t>.</w:t>
      </w:r>
    </w:p>
    <w:p w:rsidR="00E77B54" w:rsidRDefault="00F24799" w:rsidP="009A10D5">
      <w:pPr>
        <w:pStyle w:val="11-Numerao1"/>
      </w:pPr>
      <w:r w:rsidRPr="00EE4A2A">
        <w:t>N</w:t>
      </w:r>
      <w:r w:rsidR="000124CC" w:rsidRPr="00EE4A2A">
        <w:t>ão poderão participar desta licitação os interessados</w:t>
      </w:r>
      <w:r w:rsidR="000124CC" w:rsidRPr="000124CC">
        <w:t>:</w:t>
      </w:r>
    </w:p>
    <w:p w:rsidR="000124CC" w:rsidRDefault="000124CC" w:rsidP="0052511E">
      <w:pPr>
        <w:pStyle w:val="111-Numerao2"/>
      </w:pPr>
      <w:r>
        <w:t>Proibidos de participar de licitações e celebrar contratos administrativos, na forma da legislação vigente;</w:t>
      </w:r>
    </w:p>
    <w:p w:rsidR="000124CC" w:rsidRDefault="000124CC" w:rsidP="0052511E">
      <w:pPr>
        <w:pStyle w:val="111-Numerao2"/>
      </w:pPr>
      <w:r>
        <w:t xml:space="preserve">Que não atendam às condições deste Edital e </w:t>
      </w:r>
      <w:proofErr w:type="gramStart"/>
      <w:r>
        <w:t>seu(</w:t>
      </w:r>
      <w:proofErr w:type="gramEnd"/>
      <w:r>
        <w:t>s) anexo(s);</w:t>
      </w:r>
    </w:p>
    <w:p w:rsidR="000124CC" w:rsidRDefault="000124CC" w:rsidP="0052511E">
      <w:pPr>
        <w:pStyle w:val="111-Numerao2"/>
      </w:pPr>
      <w:r>
        <w:t>Estrangeiros que não tenham representação legal no Brasil com poderes expressos para receber citação e responder administrativa ou judicialmente;</w:t>
      </w:r>
    </w:p>
    <w:p w:rsidR="000124CC" w:rsidRDefault="000124CC" w:rsidP="0052511E">
      <w:pPr>
        <w:pStyle w:val="111-Numerao2"/>
      </w:pPr>
      <w:r>
        <w:t>Que se enquadrem nas vedações previstas no artigo 9º da Lei nº 8.666, de 1993;</w:t>
      </w:r>
    </w:p>
    <w:p w:rsidR="000124CC" w:rsidRPr="002F3A3B" w:rsidRDefault="000124CC" w:rsidP="0052511E">
      <w:pPr>
        <w:pStyle w:val="111-Numerao2"/>
      </w:pPr>
      <w:r w:rsidRPr="002F3A3B">
        <w:t xml:space="preserve">Que estejam sob falência, recuperação judicial ou extrajudicial, ou concurso de credores ou insolvência, em processo de dissolução ou liquidação, observado o disposto no item </w:t>
      </w:r>
      <w:r w:rsidR="001B74EB" w:rsidRPr="002F3A3B">
        <w:t>1</w:t>
      </w:r>
      <w:r w:rsidR="002F3A3B">
        <w:t>0</w:t>
      </w:r>
      <w:r w:rsidRPr="002F3A3B">
        <w:t>.</w:t>
      </w:r>
      <w:r w:rsidR="001B74EB" w:rsidRPr="002F3A3B">
        <w:t>7</w:t>
      </w:r>
      <w:r w:rsidRPr="002F3A3B">
        <w:t>.</w:t>
      </w:r>
      <w:r w:rsidR="001B74EB" w:rsidRPr="002F3A3B">
        <w:t>3</w:t>
      </w:r>
      <w:r w:rsidRPr="002F3A3B">
        <w:t>.</w:t>
      </w:r>
      <w:r w:rsidR="001B74EB" w:rsidRPr="002F3A3B">
        <w:t>1.</w:t>
      </w:r>
      <w:r w:rsidRPr="002F3A3B">
        <w:t>1 deste Edital;</w:t>
      </w:r>
    </w:p>
    <w:p w:rsidR="000124CC" w:rsidRDefault="000124CC" w:rsidP="0052511E">
      <w:pPr>
        <w:pStyle w:val="111-Numerao2"/>
      </w:pPr>
      <w:r w:rsidRPr="00796344">
        <w:t>Entidades empresariais que estejam reunidas em consórcio;</w:t>
      </w:r>
      <w:r w:rsidR="00796344" w:rsidRPr="00796344">
        <w:t xml:space="preserve"> tendo em vista que a presente licitação possui objeto simples e executável por completo pelas empresas atuantes no mercado, tanto, a ausência de consórcio não trará prejuízos à competitividade do certame</w:t>
      </w:r>
      <w:r w:rsidR="009F46C5">
        <w:t>.</w:t>
      </w:r>
    </w:p>
    <w:p w:rsidR="000124CC" w:rsidRDefault="000124CC" w:rsidP="0052511E">
      <w:pPr>
        <w:pStyle w:val="111-Numerao2"/>
      </w:pPr>
      <w:r>
        <w:t xml:space="preserve">Organizações da Sociedade Civil de Interesse Público - OSCIP, atuando nessa condição (Acórdão nº 746/2014-TCU-Plenário); </w:t>
      </w:r>
    </w:p>
    <w:p w:rsidR="000124CC" w:rsidRDefault="000124CC" w:rsidP="0052511E">
      <w:pPr>
        <w:pStyle w:val="111-Numerao2"/>
      </w:pPr>
      <w:r>
        <w:t>Instituições sem fins lucrativos (parágrafo único do art. 12 da Instrução Normativa SEGES/MP nº 05/2017);</w:t>
      </w:r>
    </w:p>
    <w:p w:rsidR="000124CC" w:rsidRDefault="000124CC" w:rsidP="00172364">
      <w:pPr>
        <w:pStyle w:val="1111-Numerao3"/>
      </w:pPr>
      <w:r>
        <w:t xml:space="preserve">É admissível a participação de organizações sociais, qualificadas na forma dos </w:t>
      </w:r>
      <w:proofErr w:type="spellStart"/>
      <w:r>
        <w:t>arts</w:t>
      </w:r>
      <w:proofErr w:type="spellEnd"/>
      <w:r>
        <w:t>. 5º a 7º da Lei 9.637/1998, desde que os serviços objeto desta licitação se insiram entre as atividades previstas no contrato de gestão firmado entre o Poder Público e a organização social (Acórdão nº 1.406/2017- TCU-Plenário), mediante apresentação do Contrato de Gestão e dos respectivos atos constitutivos.</w:t>
      </w:r>
    </w:p>
    <w:p w:rsidR="003E5F6C" w:rsidRDefault="00BE361F" w:rsidP="0052511E">
      <w:pPr>
        <w:pStyle w:val="111-Numerao2"/>
      </w:pPr>
      <w:r>
        <w:t>S</w:t>
      </w:r>
      <w:r w:rsidRPr="00BE361F">
        <w:t>ociedades cooperativas, considerando a vedação contida no art. 10 da Instrução Normativa SEGES/MP nº 5, de 2017, bem como o disposto no Termo de Conciliação firmado entre o Ministério Público do Trabalho e a AGU</w:t>
      </w:r>
      <w:r>
        <w:t>.</w:t>
      </w:r>
    </w:p>
    <w:p w:rsidR="00705C9B" w:rsidRPr="00425299" w:rsidRDefault="00705C9B" w:rsidP="009A10D5">
      <w:pPr>
        <w:pStyle w:val="11-Numerao1"/>
      </w:pPr>
      <w:r w:rsidRPr="00425299">
        <w:t>Nos termos do art. 5º do Decreto nº 9.507, de 2018, é vedada a contratação de pessoa jurídica na qual haja administrador ou sócio com poder de direção, familiar de:</w:t>
      </w:r>
    </w:p>
    <w:p w:rsidR="00705C9B" w:rsidRPr="0015345B" w:rsidRDefault="001B513D" w:rsidP="00B75C96">
      <w:pPr>
        <w:pStyle w:val="PargrafodaLista"/>
        <w:numPr>
          <w:ilvl w:val="0"/>
          <w:numId w:val="21"/>
        </w:numPr>
      </w:pPr>
      <w:r w:rsidRPr="0015345B">
        <w:t>Detentor</w:t>
      </w:r>
      <w:r w:rsidR="00705C9B" w:rsidRPr="0015345B">
        <w:t xml:space="preserve"> de cargo em comissão ou função de confiança que atue na área responsável pela demanda ou contratação; ou</w:t>
      </w:r>
    </w:p>
    <w:p w:rsidR="00705C9B" w:rsidRPr="0015345B" w:rsidRDefault="001B513D" w:rsidP="00B75C96">
      <w:pPr>
        <w:pStyle w:val="PargrafodaLista"/>
        <w:numPr>
          <w:ilvl w:val="0"/>
          <w:numId w:val="21"/>
        </w:numPr>
      </w:pPr>
      <w:r w:rsidRPr="0015345B">
        <w:t>De</w:t>
      </w:r>
      <w:r w:rsidR="00705C9B" w:rsidRPr="0015345B">
        <w:t xml:space="preserve"> autoridade hierarquicamente superior no âmbito do órgão contratante.</w:t>
      </w:r>
    </w:p>
    <w:p w:rsidR="00705C9B" w:rsidRPr="0015345B" w:rsidRDefault="00705C9B" w:rsidP="0052511E">
      <w:pPr>
        <w:pStyle w:val="111-Numerao2"/>
      </w:pPr>
      <w:r w:rsidRPr="0015345B">
        <w:t xml:space="preserve">Para os fins do disposto neste item, considera-se familiar o cônjuge, o companheiro ou o parente em linha reta ou colateral, por consanguinidade ou afinidade, até o terceiro grau (Súmula Vinculante/STF nº 13, art. 5º, inciso V, da Lei nº 12.813, de 16 de maio de 2013 e art. 2º, inciso III, do Decreto </w:t>
      </w:r>
      <w:proofErr w:type="gramStart"/>
      <w:r w:rsidRPr="0015345B">
        <w:t>n.º</w:t>
      </w:r>
      <w:proofErr w:type="gramEnd"/>
      <w:r w:rsidRPr="0015345B">
        <w:t xml:space="preserve"> 7.203, de 04 de junho de 2010); </w:t>
      </w:r>
    </w:p>
    <w:p w:rsidR="00705C9B" w:rsidRPr="00425299" w:rsidRDefault="00705C9B" w:rsidP="009A10D5">
      <w:pPr>
        <w:pStyle w:val="11-Numerao1"/>
      </w:pPr>
      <w:r w:rsidRPr="00425299">
        <w:rPr>
          <w:shd w:val="clear" w:color="auto" w:fill="FFFFFF"/>
        </w:rPr>
        <w:t xml:space="preserve">Nos termos do art. 7° do Decreto n° 7.203, de 2010, é vedada, ainda, a utilização, na execução dos serviços </w:t>
      </w:r>
      <w:r w:rsidRPr="00425299">
        <w:t>contratados</w:t>
      </w:r>
      <w:r w:rsidRPr="00425299">
        <w:rPr>
          <w:shd w:val="clear" w:color="auto" w:fill="FFFFFF"/>
        </w:rPr>
        <w:t xml:space="preserve">, de empregado da </w:t>
      </w:r>
      <w:r w:rsidR="00B75C96" w:rsidRPr="00425299">
        <w:rPr>
          <w:shd w:val="clear" w:color="auto" w:fill="FFFFFF"/>
        </w:rPr>
        <w:t>futura contratada</w:t>
      </w:r>
      <w:r w:rsidRPr="00425299">
        <w:rPr>
          <w:shd w:val="clear" w:color="auto" w:fill="FFFFFF"/>
        </w:rPr>
        <w:t xml:space="preserve"> que seja familiar de agente público ocupante de cargo em comissão ou função de confiança neste órgão contratante</w:t>
      </w:r>
      <w:r w:rsidR="00425299" w:rsidRPr="00425299">
        <w:rPr>
          <w:shd w:val="clear" w:color="auto" w:fill="FFFFFF"/>
        </w:rPr>
        <w:t>.</w:t>
      </w:r>
    </w:p>
    <w:p w:rsidR="00425299" w:rsidRPr="00721ED4" w:rsidRDefault="00425299" w:rsidP="009A10D5">
      <w:pPr>
        <w:pStyle w:val="11-Numerao1"/>
        <w:rPr>
          <w:color w:val="000000" w:themeColor="text1"/>
        </w:rPr>
      </w:pPr>
      <w:r w:rsidRPr="00721ED4">
        <w:t>Como condição para participação no Pregão, o licitante assinalará “</w:t>
      </w:r>
      <w:r w:rsidRPr="00425299">
        <w:t>sim</w:t>
      </w:r>
      <w:r w:rsidRPr="00721ED4">
        <w:t>” ou “</w:t>
      </w:r>
      <w:r w:rsidRPr="00425299">
        <w:t>não</w:t>
      </w:r>
      <w:r w:rsidRPr="00721ED4">
        <w:t>” em campo próprio do sistema eletrônico, relativo às seguintes declarações:</w:t>
      </w:r>
      <w:r w:rsidRPr="00721ED4">
        <w:rPr>
          <w:rFonts w:eastAsia="Zurich BT"/>
        </w:rPr>
        <w:t xml:space="preserve"> </w:t>
      </w:r>
    </w:p>
    <w:p w:rsidR="00425299" w:rsidRPr="00721ED4" w:rsidRDefault="00425299" w:rsidP="0052511E">
      <w:pPr>
        <w:pStyle w:val="111-Numerao2"/>
      </w:pPr>
      <w:r w:rsidRPr="00721ED4">
        <w:t xml:space="preserve">Que cumpre os requisitos estabelecidos no artigo 3° da Lei Complementar nº 123, de 2006, estando apto a usufruir do tratamento favorecido estabelecido em seus </w:t>
      </w:r>
      <w:proofErr w:type="spellStart"/>
      <w:r w:rsidRPr="00721ED4">
        <w:t>arts</w:t>
      </w:r>
      <w:proofErr w:type="spellEnd"/>
      <w:r w:rsidRPr="00721ED4">
        <w:t>. 42 a 49.</w:t>
      </w:r>
    </w:p>
    <w:p w:rsidR="00425299" w:rsidRPr="00721ED4" w:rsidRDefault="00425299" w:rsidP="00172364">
      <w:pPr>
        <w:pStyle w:val="1111-Numerao3"/>
      </w:pPr>
      <w:r w:rsidRPr="00721ED4">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rsidR="00425299" w:rsidRPr="00425299" w:rsidRDefault="00425299" w:rsidP="0052511E">
      <w:pPr>
        <w:pStyle w:val="111-Numerao2"/>
      </w:pPr>
      <w:r w:rsidRPr="00425299">
        <w:t>Que está ciente e concorda com as condições contidas no Edital e seus anexos;</w:t>
      </w:r>
    </w:p>
    <w:p w:rsidR="00425299" w:rsidRPr="00425299" w:rsidRDefault="00425299" w:rsidP="0052511E">
      <w:pPr>
        <w:pStyle w:val="111-Numerao2"/>
      </w:pPr>
      <w:r w:rsidRPr="00425299">
        <w:t xml:space="preserve">Que cumpre os requisitos para a habilitação definidos no Edital e que a </w:t>
      </w:r>
      <w:r w:rsidRPr="00425299">
        <w:rPr>
          <w:color w:val="000000"/>
        </w:rPr>
        <w:t xml:space="preserve">proposta apresentada está em conformidade com as exigências </w:t>
      </w:r>
      <w:proofErr w:type="spellStart"/>
      <w:r w:rsidRPr="00425299">
        <w:rPr>
          <w:color w:val="000000"/>
        </w:rPr>
        <w:t>editalícias</w:t>
      </w:r>
      <w:proofErr w:type="spellEnd"/>
      <w:r w:rsidRPr="00425299">
        <w:rPr>
          <w:color w:val="000000"/>
        </w:rPr>
        <w:t>;</w:t>
      </w:r>
    </w:p>
    <w:p w:rsidR="00425299" w:rsidRPr="00721ED4" w:rsidRDefault="00425299" w:rsidP="0052511E">
      <w:pPr>
        <w:pStyle w:val="111-Numerao2"/>
        <w:rPr>
          <w:rFonts w:eastAsia="Zurich BT"/>
        </w:rPr>
      </w:pPr>
      <w:r w:rsidRPr="00721ED4">
        <w:t xml:space="preserve">Que inexistem fatos impeditivos para sua habilitação no certame, ciente da obrigatoriedade de declarar ocorrências posteriores; </w:t>
      </w:r>
    </w:p>
    <w:p w:rsidR="00425299" w:rsidRPr="0050570A" w:rsidRDefault="00425299" w:rsidP="0052511E">
      <w:pPr>
        <w:pStyle w:val="111-Numerao2"/>
        <w:rPr>
          <w:rFonts w:eastAsia="Zurich BT"/>
        </w:rPr>
      </w:pPr>
      <w:r w:rsidRPr="0050570A">
        <w:t>Que não emprega menor de 18 anos em trabalho noturno, perigoso ou insalubre e não emprega menor de 16 anos, salvo menor, a partir de 14 anos, na condição de aprendiz, nos termos do artigo 7°, XXXIII, da Constituição;</w:t>
      </w:r>
    </w:p>
    <w:p w:rsidR="00425299" w:rsidRPr="00721ED4" w:rsidRDefault="00425299" w:rsidP="0052511E">
      <w:pPr>
        <w:pStyle w:val="111-Numerao2"/>
      </w:pPr>
      <w:r w:rsidRPr="00721ED4">
        <w:t>Que não possui, em sua cadeia produtiva, empregados executando trabalho degradante ou forçado, observando o disposto nos incisos III e IV do art. 1º e no inciso III do art. 5º da Constituição Federal;</w:t>
      </w:r>
    </w:p>
    <w:p w:rsidR="00425299" w:rsidRPr="00721ED4" w:rsidRDefault="00425299" w:rsidP="0052511E">
      <w:pPr>
        <w:pStyle w:val="111-Numerao2"/>
      </w:pPr>
      <w:r w:rsidRPr="00721ED4">
        <w:t xml:space="preserve">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rsidR="00425299" w:rsidRDefault="00425299" w:rsidP="009A10D5">
      <w:pPr>
        <w:pStyle w:val="11-Numerao1"/>
      </w:pPr>
      <w:r w:rsidRPr="00721ED4">
        <w:t xml:space="preserve">A declaração falsa relativa ao cumprimento de qualquer condição sujeitará o licitante às sanções </w:t>
      </w:r>
      <w:r w:rsidRPr="00721ED4">
        <w:rPr>
          <w:color w:val="000000"/>
        </w:rPr>
        <w:t>previstas</w:t>
      </w:r>
      <w:r w:rsidRPr="00721ED4">
        <w:t xml:space="preserve"> em lei e neste Edital</w:t>
      </w:r>
      <w:r>
        <w:t>.</w:t>
      </w:r>
    </w:p>
    <w:p w:rsidR="00425299" w:rsidRDefault="00425299" w:rsidP="00227FA6">
      <w:pPr>
        <w:pStyle w:val="01-Titulo"/>
      </w:pPr>
      <w:bookmarkStart w:id="12" w:name="_Toc74918128"/>
      <w:r w:rsidRPr="00425299">
        <w:t>DA APRESENTAÇÃO DA PROPOSTA E DOS DOCUMENTOS DE HABILITAÇÃO</w:t>
      </w:r>
      <w:bookmarkEnd w:id="12"/>
    </w:p>
    <w:p w:rsidR="00425299" w:rsidRPr="00425299" w:rsidRDefault="00425299" w:rsidP="009A10D5">
      <w:pPr>
        <w:pStyle w:val="11-Numerao1"/>
      </w:pPr>
      <w:r w:rsidRPr="00425299">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rsidR="00425299" w:rsidRPr="00425299" w:rsidRDefault="00425299" w:rsidP="009A10D5">
      <w:pPr>
        <w:pStyle w:val="11-Numerao1"/>
      </w:pPr>
      <w:r w:rsidRPr="00425299">
        <w:t>O envio da proposta, acompanhada dos documentos de habilitação exigidos neste Edital, ocorrerá por meio de chave de acesso e senha.</w:t>
      </w:r>
    </w:p>
    <w:p w:rsidR="00425299" w:rsidRPr="00425299" w:rsidRDefault="00425299" w:rsidP="009A10D5">
      <w:pPr>
        <w:pStyle w:val="11-Numerao1"/>
      </w:pPr>
      <w:r w:rsidRPr="00425299">
        <w:t>Os licitantes poderão deixar de apresentar os documentos de habilitação que constem do SICAF, assegurado aos demais licitantes o direito de acesso aos dados constantes dos sistemas.</w:t>
      </w:r>
    </w:p>
    <w:p w:rsidR="00425299" w:rsidRPr="00425299" w:rsidRDefault="00425299" w:rsidP="009A10D5">
      <w:pPr>
        <w:pStyle w:val="11-Numerao1"/>
      </w:pPr>
      <w:r w:rsidRPr="00425299">
        <w:t>As Microempresas e Empresas de Pequeno Porte deverão encaminhar a documentação de habilitação, ainda que haja alguma restrição de regularidade fiscal e trabalhista, nos termos do art. 43, § 1º da LC nº 123, de 2006.</w:t>
      </w:r>
    </w:p>
    <w:p w:rsidR="00425299" w:rsidRPr="00425299" w:rsidRDefault="00425299" w:rsidP="009A10D5">
      <w:pPr>
        <w:pStyle w:val="11-Numerao1"/>
      </w:pPr>
      <w:r w:rsidRPr="00425299">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425299" w:rsidRPr="00425299" w:rsidRDefault="00425299" w:rsidP="009A10D5">
      <w:pPr>
        <w:pStyle w:val="11-Numerao1"/>
      </w:pPr>
      <w:r w:rsidRPr="00425299">
        <w:t>Até a abertura da sessão pública, os licitantes poderão retirar ou substituir a proposta e os documentos de habilitação anteriormente inseridos no sistema;</w:t>
      </w:r>
    </w:p>
    <w:p w:rsidR="00425299" w:rsidRPr="00425299" w:rsidRDefault="00425299" w:rsidP="009A10D5">
      <w:pPr>
        <w:pStyle w:val="11-Numerao1"/>
      </w:pPr>
      <w:r w:rsidRPr="00425299">
        <w:t>Não será estabelecida, nessa etapa do certame, ordem de classificação entre as propostas apresentadas, o que somente ocorrerá após a realização dos procedimentos de negociação e julgamento da proposta.</w:t>
      </w:r>
    </w:p>
    <w:p w:rsidR="00425299" w:rsidRDefault="00425299" w:rsidP="009A10D5">
      <w:pPr>
        <w:pStyle w:val="11-Numerao1"/>
      </w:pPr>
      <w:r w:rsidRPr="00425299">
        <w:t>Os documentos que compõem a proposta e a habilitação do licitante melhor classificado somente serão disponibilizados para avaliação do pregoeiro e para acesso público após o encerramento do envio de lances</w:t>
      </w:r>
      <w:r>
        <w:t>.</w:t>
      </w:r>
    </w:p>
    <w:p w:rsidR="00425299" w:rsidRDefault="00425299" w:rsidP="00227FA6">
      <w:pPr>
        <w:pStyle w:val="01-Titulo"/>
      </w:pPr>
      <w:bookmarkStart w:id="13" w:name="_Toc74918129"/>
      <w:r w:rsidRPr="00425299">
        <w:t>DO PREENCHIMENTO DA PROPOSTA</w:t>
      </w:r>
      <w:bookmarkEnd w:id="13"/>
    </w:p>
    <w:p w:rsidR="00BA281B" w:rsidRDefault="007A150F" w:rsidP="009A10D5">
      <w:pPr>
        <w:pStyle w:val="11-Numerao1"/>
      </w:pPr>
      <w:r>
        <w:t xml:space="preserve">O </w:t>
      </w:r>
      <w:r w:rsidR="00BA281B">
        <w:t xml:space="preserve">licitante deverá encaminhar a proposta por meio do sistema eletrônico até a data e </w:t>
      </w:r>
      <w:r>
        <w:t>horário marcado</w:t>
      </w:r>
      <w:r w:rsidR="00BA281B">
        <w:t xml:space="preserve"> para abertura da sessão, quando, então, encerrar-se-á automaticamente a fase de recebimento de propostas</w:t>
      </w:r>
      <w:r>
        <w:t>:</w:t>
      </w:r>
    </w:p>
    <w:p w:rsidR="00937DB3" w:rsidRPr="007A150F" w:rsidRDefault="00937DB3" w:rsidP="00B75C96">
      <w:pPr>
        <w:pStyle w:val="PargrafodaLista"/>
        <w:numPr>
          <w:ilvl w:val="0"/>
          <w:numId w:val="22"/>
        </w:numPr>
        <w:jc w:val="both"/>
      </w:pPr>
      <w:r w:rsidRPr="007A150F">
        <w:t xml:space="preserve">Selecionar </w:t>
      </w:r>
      <w:proofErr w:type="gramStart"/>
      <w:r w:rsidRPr="007A150F">
        <w:t>o(</w:t>
      </w:r>
      <w:proofErr w:type="gramEnd"/>
      <w:r w:rsidRPr="007A150F">
        <w:t xml:space="preserve">s) </w:t>
      </w:r>
      <w:proofErr w:type="spellStart"/>
      <w:r w:rsidRPr="007A150F">
        <w:t>iten</w:t>
      </w:r>
      <w:proofErr w:type="spellEnd"/>
      <w:r w:rsidRPr="007A150F">
        <w:t>(s)/</w:t>
      </w:r>
      <w:r w:rsidR="001B513D" w:rsidRPr="007A150F">
        <w:t>grupo</w:t>
      </w:r>
      <w:r w:rsidRPr="007A150F">
        <w:t>(s) a que se refere à proposta;</w:t>
      </w:r>
    </w:p>
    <w:p w:rsidR="00937DB3" w:rsidRPr="007A150F" w:rsidRDefault="00937DB3" w:rsidP="00B75C96">
      <w:pPr>
        <w:pStyle w:val="PargrafodaLista"/>
        <w:numPr>
          <w:ilvl w:val="0"/>
          <w:numId w:val="22"/>
        </w:numPr>
        <w:jc w:val="both"/>
      </w:pPr>
      <w:r w:rsidRPr="007A150F">
        <w:t>Preencher os prazos de início para fornecimento dos itens e o prazo de validade da proposta, observadas as disposições deste edital relativas à proposta escrita;</w:t>
      </w:r>
    </w:p>
    <w:p w:rsidR="00937DB3" w:rsidRPr="007A150F" w:rsidRDefault="00937DB3" w:rsidP="00B75C96">
      <w:pPr>
        <w:pStyle w:val="PargrafodaLista"/>
        <w:numPr>
          <w:ilvl w:val="0"/>
          <w:numId w:val="22"/>
        </w:numPr>
        <w:jc w:val="both"/>
      </w:pPr>
      <w:r w:rsidRPr="007A150F">
        <w:t>Indicar a Marca e/ou Modelo do objeto ofertado no item/lote, exceto quando a licitante for à própria fabricante, caso em que, para evitar a identificação prévia do proponente e consequente desclassificação da proposta, deverá ser utilizada a expressão “Marca Própria”;</w:t>
      </w:r>
    </w:p>
    <w:p w:rsidR="00937DB3" w:rsidRPr="007A150F" w:rsidRDefault="00937DB3" w:rsidP="00B75C96">
      <w:pPr>
        <w:pStyle w:val="PargrafodaLista"/>
        <w:numPr>
          <w:ilvl w:val="0"/>
          <w:numId w:val="22"/>
        </w:numPr>
        <w:jc w:val="both"/>
      </w:pPr>
      <w:r w:rsidRPr="007A150F">
        <w:t xml:space="preserve">Registrar o valor unitário </w:t>
      </w:r>
      <w:r w:rsidR="005F7EE7" w:rsidRPr="007A150F">
        <w:t>e to</w:t>
      </w:r>
      <w:r w:rsidR="00803BD7" w:rsidRPr="007A150F">
        <w:t>t</w:t>
      </w:r>
      <w:r w:rsidR="005F7EE7" w:rsidRPr="007A150F">
        <w:t xml:space="preserve">al </w:t>
      </w:r>
      <w:r w:rsidRPr="007A150F">
        <w:t>do item/lote;</w:t>
      </w:r>
    </w:p>
    <w:p w:rsidR="00CB1594" w:rsidRDefault="00CB1594" w:rsidP="0052511E">
      <w:pPr>
        <w:pStyle w:val="111-Numerao2"/>
      </w:pPr>
      <w:r w:rsidRPr="00CB1594">
        <w:t xml:space="preserve">Dados da Proponente: razão social, CNPJ/MF, Inscrição Estadual, endereço completo, telefone para contato, endereço eletrônico (e-mail), conta corrente, agência e respectivo Banco </w:t>
      </w:r>
      <w:r w:rsidRPr="00CB1594">
        <w:rPr>
          <w:i/>
        </w:rPr>
        <w:t>(</w:t>
      </w:r>
      <w:r w:rsidR="00623C98">
        <w:rPr>
          <w:i/>
        </w:rPr>
        <w:t>Exclusivamente</w:t>
      </w:r>
      <w:r w:rsidRPr="00CB1594">
        <w:rPr>
          <w:i/>
        </w:rPr>
        <w:t xml:space="preserve"> “Banco do Brasil”)</w:t>
      </w:r>
    </w:p>
    <w:p w:rsidR="00CB1594" w:rsidRDefault="00CB1594" w:rsidP="0052511E">
      <w:pPr>
        <w:pStyle w:val="111-Numerao2"/>
      </w:pPr>
      <w:r w:rsidRPr="00CB1594">
        <w:t xml:space="preserve">Prazo de eficácia da proposta, o qual não poderá ser </w:t>
      </w:r>
      <w:r w:rsidRPr="004F02B3">
        <w:t>inferior a 90 (noventa) dias</w:t>
      </w:r>
      <w:r w:rsidRPr="00CB1594">
        <w:t xml:space="preserve"> corridos, a contar da data de sua apresentação</w:t>
      </w:r>
      <w:r>
        <w:t>.</w:t>
      </w:r>
    </w:p>
    <w:p w:rsidR="00CB1594" w:rsidRDefault="00CB1594" w:rsidP="009A10D5">
      <w:pPr>
        <w:pStyle w:val="11-Numerao1"/>
      </w:pPr>
      <w:r w:rsidRPr="0017543C">
        <w:t>A Proposta deve constar ainda</w:t>
      </w:r>
      <w:r>
        <w:t>:</w:t>
      </w:r>
    </w:p>
    <w:p w:rsidR="00D503F4" w:rsidRPr="003B7965" w:rsidRDefault="00D503F4" w:rsidP="0052511E">
      <w:pPr>
        <w:pStyle w:val="111-Numerao2"/>
      </w:pPr>
      <w:r w:rsidRPr="003B7965">
        <w:t>Planilha detalhada, conforme modelo de proposta de preços no Anexo III, contendo o preço unitário e total para cada item</w:t>
      </w:r>
      <w:r>
        <w:t>/lote</w:t>
      </w:r>
      <w:r w:rsidRPr="003B7965">
        <w:t>, conforme descritivo do Anexo I, em moeda corrente nacional, em algarismos e por extenso, apurados à data de sua apresentação, sem inclusão de qualquer encargo financeiro ou previsão inflacionária;</w:t>
      </w:r>
    </w:p>
    <w:p w:rsidR="00D503F4" w:rsidRPr="009D03DC" w:rsidRDefault="00D503F4" w:rsidP="0052511E">
      <w:pPr>
        <w:pStyle w:val="111-Numerao2"/>
      </w:pPr>
      <w:r w:rsidRPr="009D03DC">
        <w:t>A proposta deverá conter a marca, o fabricante, procedência e as especificações técnicas (forma farmacêutica, concentração e volume).</w:t>
      </w:r>
    </w:p>
    <w:p w:rsidR="00D503F4" w:rsidRPr="003B7965" w:rsidRDefault="00D503F4" w:rsidP="009A10D5">
      <w:pPr>
        <w:pStyle w:val="11-Numerao1"/>
      </w:pPr>
      <w:r w:rsidRPr="003B7965">
        <w:t xml:space="preserve">O preço ofertado deverá contemplar todas as despesas que o compõem, tais como de embalagem, frete, garantia, transporte, seguro e a entrega do bem no local indicado, bem como, todos os encargos (obrigações sociais, impostos, tributos, tarifas, taxas, etc.), </w:t>
      </w:r>
      <w:r w:rsidRPr="003B7965">
        <w:rPr>
          <w:rFonts w:eastAsia="Times New Roman"/>
        </w:rPr>
        <w:t>e outros necessários ao cumprimento integral do objeto deste Edital e anexos;</w:t>
      </w:r>
    </w:p>
    <w:p w:rsidR="00D503F4" w:rsidRPr="00082294" w:rsidRDefault="00D503F4" w:rsidP="009A10D5">
      <w:pPr>
        <w:pStyle w:val="11-Numerao1"/>
      </w:pPr>
      <w:r w:rsidRPr="00082294">
        <w:t xml:space="preserve">Em caso de divergência entre os valores unitário e total consignados na proposta, será considerado o primeiro, entre o valor expresso em algarismo e por extenso, será considerado este último, </w:t>
      </w:r>
      <w:r>
        <w:t>se esta apresentar valores unitários e total inferior àquela proposta enviada na sessão pelo sistema ou e-mail</w:t>
      </w:r>
      <w:r w:rsidRPr="00082294">
        <w:t>.</w:t>
      </w:r>
    </w:p>
    <w:p w:rsidR="00D503F4" w:rsidRPr="00EA48F9" w:rsidRDefault="00D503F4" w:rsidP="009A10D5">
      <w:pPr>
        <w:pStyle w:val="11-Numerao1"/>
      </w:pPr>
      <w:r w:rsidRPr="00EA48F9">
        <w:t xml:space="preserve">A licitante que for beneficiado pela Isenção do ICMS, conforme Regulamento do ICMS do Estado de Mato Grosso editado em conformidade com o Convênio </w:t>
      </w:r>
      <w:r w:rsidRPr="00A44B78">
        <w:t xml:space="preserve">ICMS nº 87/02, aprovado </w:t>
      </w:r>
      <w:r w:rsidRPr="00EA48F9">
        <w:t>pelo CONFAZ – Conselho Nacional de Política Fazendária, DEVERÁ considerar no preço proposto o desconto equivalente ao imposto dispensado.</w:t>
      </w:r>
    </w:p>
    <w:p w:rsidR="00D503F4" w:rsidRPr="00EA48F9" w:rsidRDefault="00D503F4" w:rsidP="0052511E">
      <w:pPr>
        <w:pStyle w:val="111-Numerao2"/>
      </w:pPr>
      <w:r w:rsidRPr="00EA48F9">
        <w:t xml:space="preserve"> O Regulamento do ICMS do Estado de Mato Grosso encontra-se disponível no “site” da SEFAZ: </w:t>
      </w:r>
      <w:hyperlink r:id="rId11">
        <w:r w:rsidRPr="00EA48F9">
          <w:rPr>
            <w:rStyle w:val="Hyperlink"/>
            <w:color w:val="auto"/>
          </w:rPr>
          <w:t>www.sefaz.mt.gov.br</w:t>
        </w:r>
      </w:hyperlink>
      <w:r w:rsidRPr="00EA48F9">
        <w:t xml:space="preserve"> - Portal da Legislação SEFAZ;</w:t>
      </w:r>
    </w:p>
    <w:p w:rsidR="00D503F4" w:rsidRDefault="00D503F4" w:rsidP="0052511E">
      <w:pPr>
        <w:pStyle w:val="111-Numerao2"/>
      </w:pPr>
      <w:r w:rsidRPr="00EA48F9">
        <w:t xml:space="preserve">Em caso de dúvidas ou para fins de esclarecimentos relativos aos procedimentos necessários para obtenção dos créditos decorrentes do Convênio ICMS </w:t>
      </w:r>
      <w:r w:rsidRPr="00A44B78">
        <w:t xml:space="preserve">nº 87/02 a licitante </w:t>
      </w:r>
      <w:r w:rsidRPr="00EA48F9">
        <w:t>deverá entrar em contato no Plantão Fiscal da SEFAZ pelo telefone (65) 3617-2700</w:t>
      </w:r>
      <w:r w:rsidRPr="003B7965">
        <w:t>.</w:t>
      </w:r>
    </w:p>
    <w:p w:rsidR="0065749C" w:rsidRPr="003B7965" w:rsidRDefault="0065749C" w:rsidP="0052511E">
      <w:pPr>
        <w:pStyle w:val="111-Numerao2"/>
      </w:pPr>
      <w:r w:rsidRPr="009272BB">
        <w:t>Serão desclassificadas as propostas que não atenderem às especificações e exigências do presente Edital e de seus Anexos e que apresentem omissões, irregularidades ou defeitos capazes de dificultar o julgamento</w:t>
      </w:r>
    </w:p>
    <w:p w:rsidR="00731E13" w:rsidRDefault="00675C39" w:rsidP="00227FA6">
      <w:pPr>
        <w:pStyle w:val="01-Titulo"/>
      </w:pPr>
      <w:bookmarkStart w:id="14" w:name="_Toc74918130"/>
      <w:r w:rsidRPr="00675C39">
        <w:t>DA ABERTURA DA SESSÃO, CLASSIFICAÇÃO DAS PROPOSTAS E FORMULAÇÃO DE LANCES</w:t>
      </w:r>
      <w:bookmarkEnd w:id="14"/>
    </w:p>
    <w:p w:rsidR="00675C39" w:rsidRDefault="00675C39" w:rsidP="009A10D5">
      <w:pPr>
        <w:pStyle w:val="11-Numerao1"/>
      </w:pPr>
      <w:r>
        <w:t xml:space="preserve">A abertura da presente licitação dar-se-á em sessão pública, por meio de sistema eletrônico, na data, horário e </w:t>
      </w:r>
      <w:r w:rsidR="0015345B">
        <w:t>local indicado</w:t>
      </w:r>
      <w:r>
        <w:t xml:space="preserve"> neste Edital</w:t>
      </w:r>
      <w:r w:rsidR="0015345B">
        <w:t xml:space="preserve"> e seus anexos</w:t>
      </w:r>
      <w:r>
        <w:t>.</w:t>
      </w:r>
    </w:p>
    <w:p w:rsidR="00675C39" w:rsidRPr="0015345B" w:rsidRDefault="00675C39" w:rsidP="009A10D5">
      <w:pPr>
        <w:pStyle w:val="11-Numerao1"/>
      </w:pPr>
      <w:r>
        <w:t xml:space="preserve">O Pregoeiro verificará as propostas apresentadas, desclassificando desde logo aquelas que não estejam em conformidade com os requisitos estabelecidos neste Edital, contenham vícios insanáveis, ilegalidades, ou não apresentem as especificações exigidas no </w:t>
      </w:r>
      <w:r w:rsidRPr="0015345B">
        <w:t xml:space="preserve">Termo de Referência. </w:t>
      </w:r>
    </w:p>
    <w:p w:rsidR="00675C39" w:rsidRDefault="00675C39" w:rsidP="0052511E">
      <w:pPr>
        <w:pStyle w:val="111-Numerao2"/>
      </w:pPr>
      <w:r>
        <w:t>Também será desclassificada a proposta que identifique o licitante.</w:t>
      </w:r>
    </w:p>
    <w:p w:rsidR="00675C39" w:rsidRDefault="00675C39" w:rsidP="0052511E">
      <w:pPr>
        <w:pStyle w:val="111-Numerao2"/>
      </w:pPr>
      <w:r>
        <w:t>A desclassificação será sempre fundamentada e registrada no sistema, com acompanhamento em tempo real por todos os participantes.</w:t>
      </w:r>
    </w:p>
    <w:p w:rsidR="00675C39" w:rsidRDefault="00675C39" w:rsidP="0052511E">
      <w:pPr>
        <w:pStyle w:val="111-Numerao2"/>
      </w:pPr>
      <w:r>
        <w:t>A não desclassificação da proposta não impede o seu julgamento definitivo em sentido contrário, levado a efeito na fase de aceitação.</w:t>
      </w:r>
    </w:p>
    <w:p w:rsidR="00675C39" w:rsidRDefault="00675C39" w:rsidP="009A10D5">
      <w:pPr>
        <w:pStyle w:val="11-Numerao1"/>
      </w:pPr>
      <w:r>
        <w:t>O sistema ordenará automaticamente as propostas classificadas, sendo que somente estas participarão da fase de lances.</w:t>
      </w:r>
    </w:p>
    <w:p w:rsidR="00675C39" w:rsidRDefault="00675C39" w:rsidP="009A10D5">
      <w:pPr>
        <w:pStyle w:val="11-Numerao1"/>
      </w:pPr>
      <w:r>
        <w:t xml:space="preserve"> O sistema disponibilizará campo próprio para troca de mensagens entre o Pregoeiro e os licitantes.</w:t>
      </w:r>
    </w:p>
    <w:p w:rsidR="00731E13" w:rsidRDefault="00675C39" w:rsidP="009A10D5">
      <w:pPr>
        <w:pStyle w:val="11-Numerao1"/>
      </w:pPr>
      <w:r>
        <w:t xml:space="preserve"> Iniciada a etapa competitiva, os licitantes deverão encaminhar lances exclusivamente por meio de sistema eletrônico, sendo imediatamente informados do seu recebimento e do valor consignado no registro</w:t>
      </w:r>
    </w:p>
    <w:p w:rsidR="00675C39" w:rsidRPr="004478C3" w:rsidRDefault="00EE476A" w:rsidP="009A10D5">
      <w:pPr>
        <w:pStyle w:val="11-Numerao1"/>
      </w:pPr>
      <w:r w:rsidRPr="00EE476A">
        <w:t xml:space="preserve">O lance deverá ser ofertado </w:t>
      </w:r>
      <w:r w:rsidR="0062726E" w:rsidRPr="00735739">
        <w:rPr>
          <w:b/>
          <w:i/>
          <w:u w:val="single"/>
        </w:rPr>
        <w:t xml:space="preserve">por </w:t>
      </w:r>
      <w:r w:rsidR="006314F9" w:rsidRPr="00735739">
        <w:rPr>
          <w:b/>
          <w:i/>
          <w:u w:val="single"/>
        </w:rPr>
        <w:t>item</w:t>
      </w:r>
      <w:r w:rsidR="00735739">
        <w:rPr>
          <w:i/>
          <w:u w:val="single"/>
        </w:rPr>
        <w:t>.</w:t>
      </w:r>
    </w:p>
    <w:p w:rsidR="004478C3" w:rsidRDefault="004478C3" w:rsidP="009A10D5">
      <w:pPr>
        <w:pStyle w:val="11-Numerao1"/>
      </w:pPr>
      <w:r>
        <w:t>Os licitantes poderão oferecer lances sucessivos, observando o horário fixado para abertura da sessão e as regras estabelecidas no Edital.</w:t>
      </w:r>
    </w:p>
    <w:p w:rsidR="004478C3" w:rsidRDefault="004478C3" w:rsidP="009A10D5">
      <w:pPr>
        <w:pStyle w:val="11-Numerao1"/>
      </w:pPr>
      <w:r>
        <w:t xml:space="preserve">O licitante somente poderá oferecer lance de </w:t>
      </w:r>
      <w:r w:rsidRPr="004478C3">
        <w:t>valor inferior</w:t>
      </w:r>
      <w:r>
        <w:t xml:space="preserve"> ao último por ele ofertado e/ou registrado pelo sistema.</w:t>
      </w:r>
    </w:p>
    <w:p w:rsidR="004478C3" w:rsidRPr="0015345B" w:rsidRDefault="004478C3" w:rsidP="009A10D5">
      <w:pPr>
        <w:pStyle w:val="11-Numerao1"/>
      </w:pPr>
      <w:r>
        <w:t xml:space="preserve">O intervalo mínimo de diferença de valores ou percentuais entre os lances, que incidirá tanto em relação aos lances intermediários quanto em relação à proposta que cobrir a melhor oferta deverá ser </w:t>
      </w:r>
      <w:r w:rsidRPr="0015345B">
        <w:t>de 0,01 (zero vírgula zero um).</w:t>
      </w:r>
    </w:p>
    <w:p w:rsidR="005E5323" w:rsidRPr="0015345B" w:rsidRDefault="005E5323" w:rsidP="009A10D5">
      <w:pPr>
        <w:pStyle w:val="11-Numerao1"/>
      </w:pPr>
      <w:r w:rsidRPr="0015345B">
        <w:t xml:space="preserve">O intervalo entre os lances enviados pelo mesmo licitante não poderá ser inferior a vinte (20) segundos e o intervalo entre lances não poderá ser inferior a três (3) segundos, sob pena de serem automaticamente descartados pelo sistema os respectivos lances. </w:t>
      </w:r>
    </w:p>
    <w:p w:rsidR="000F51D8" w:rsidRDefault="000F51D8" w:rsidP="009A10D5">
      <w:pPr>
        <w:pStyle w:val="11-Numerao1"/>
      </w:pPr>
      <w:r>
        <w:t xml:space="preserve">Será adotado para o envio de lances no pregão eletrônico o modo de </w:t>
      </w:r>
      <w:r w:rsidRPr="0015345B">
        <w:t>disputa “aberto”,</w:t>
      </w:r>
      <w:r>
        <w:t xml:space="preserve"> em que os licitantes apresentarão lances públicos e sucessivos, com prorrogações.</w:t>
      </w:r>
    </w:p>
    <w:p w:rsidR="000F51D8" w:rsidRDefault="000F51D8" w:rsidP="009A10D5">
      <w:pPr>
        <w:pStyle w:val="11-Numerao1"/>
      </w:pPr>
      <w:r>
        <w:t>A etapa de lances da sessão pública terá duração de dez minutos e, após isso, será prorrogada automaticamente pelo sistema quando houver lance ofertado nos últimos dois minutos do período de duração da sessão pública.</w:t>
      </w:r>
    </w:p>
    <w:p w:rsidR="000F51D8" w:rsidRDefault="000F51D8" w:rsidP="009A10D5">
      <w:pPr>
        <w:pStyle w:val="11-Numerao1"/>
      </w:pPr>
      <w:r>
        <w:t>A prorrogação automática da etapa de lances, de que trata o item anterior, será de dois minutos e ocorrerá sucessivamente sempre que houver lances enviados nesse período de prorrogação, inclusive no caso de lances intermediários.</w:t>
      </w:r>
    </w:p>
    <w:p w:rsidR="000F51D8" w:rsidRDefault="000F51D8" w:rsidP="009A10D5">
      <w:pPr>
        <w:pStyle w:val="11-Numerao1"/>
      </w:pPr>
      <w:r>
        <w:t>Não havendo novos lances na forma estabelecida nos itens anteriores, a sessão pública encerrar-se-á automaticamente.</w:t>
      </w:r>
    </w:p>
    <w:p w:rsidR="000F51D8" w:rsidRPr="0015345B" w:rsidRDefault="000F51D8" w:rsidP="009A10D5">
      <w:pPr>
        <w:pStyle w:val="11-Numerao1"/>
      </w:pPr>
      <w:r w:rsidRPr="0015345B">
        <w:t>Encerrada a fase competitiva sem que haja a prorrogação automática pelo sistema, poderá o pregoeiro, assessorado pela equipe de apoio, justificadamente, admitir o reinício da sessão pública de lances, em prol da consecução do melhor preço.</w:t>
      </w:r>
    </w:p>
    <w:p w:rsidR="004478C3" w:rsidRPr="0015345B" w:rsidRDefault="004478C3" w:rsidP="009A10D5">
      <w:pPr>
        <w:pStyle w:val="11-Numerao1"/>
      </w:pPr>
      <w:r w:rsidRPr="0015345B">
        <w:t>Em caso de falha no sistema, os lances em desacordo com os subitens anteriores deverão ser desconsiderados pelo pregoeiro, devendo a ocorrência ser comunicada imediatamente à Secretaria de Gestão do Ministério da Economia;</w:t>
      </w:r>
    </w:p>
    <w:p w:rsidR="004478C3" w:rsidRPr="0015345B" w:rsidRDefault="004478C3" w:rsidP="009A10D5">
      <w:pPr>
        <w:pStyle w:val="11-Numerao1"/>
      </w:pPr>
      <w:r w:rsidRPr="0015345B">
        <w:t>Na hipótese do subitem anterior, a ocorrência será registrada em campo próprio do sistema.</w:t>
      </w:r>
    </w:p>
    <w:p w:rsidR="004478C3" w:rsidRPr="004478C3" w:rsidRDefault="004478C3" w:rsidP="009A10D5">
      <w:pPr>
        <w:pStyle w:val="11-Numerao1"/>
      </w:pPr>
      <w:r w:rsidRPr="004478C3">
        <w:t xml:space="preserve">Não serão aceitos dois ou mais lances de mesmo valor, prevalecendo aquele que for recebido e registrado em primeiro lugar. </w:t>
      </w:r>
    </w:p>
    <w:p w:rsidR="004478C3" w:rsidRPr="004478C3" w:rsidRDefault="004478C3" w:rsidP="009A10D5">
      <w:pPr>
        <w:pStyle w:val="11-Numerao1"/>
      </w:pPr>
      <w:r w:rsidRPr="004478C3">
        <w:t xml:space="preserve">Durante o transcurso da sessão pública, os licitantes serão informados, em tempo real, do valor do menor lance registrado, vedada a identificação do licitante. </w:t>
      </w:r>
    </w:p>
    <w:p w:rsidR="004478C3" w:rsidRPr="004478C3" w:rsidRDefault="004478C3" w:rsidP="009A10D5">
      <w:pPr>
        <w:pStyle w:val="11-Numerao1"/>
      </w:pPr>
      <w:r w:rsidRPr="004478C3">
        <w:t xml:space="preserve">No caso de desconexão com o Pregoeiro, no decorrer da etapa competitiva do Pregão, o sistema eletrônico poderá permanecer acessível aos licitantes para a recepção dos lances. </w:t>
      </w:r>
    </w:p>
    <w:p w:rsidR="004478C3" w:rsidRPr="004478C3" w:rsidRDefault="004478C3" w:rsidP="009A10D5">
      <w:pPr>
        <w:pStyle w:val="11-Numerao1"/>
      </w:pPr>
      <w:r w:rsidRPr="004478C3">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4478C3" w:rsidRPr="004478C3" w:rsidRDefault="004478C3" w:rsidP="009A10D5">
      <w:pPr>
        <w:pStyle w:val="11-Numerao1"/>
      </w:pPr>
      <w:r w:rsidRPr="004478C3">
        <w:t xml:space="preserve">O Critério de julgamento adotado será o </w:t>
      </w:r>
      <w:r w:rsidRPr="003326BD">
        <w:rPr>
          <w:b/>
          <w:i/>
          <w:u w:val="single"/>
        </w:rPr>
        <w:t>menor preço</w:t>
      </w:r>
      <w:r w:rsidR="00496667">
        <w:rPr>
          <w:b/>
          <w:i/>
          <w:u w:val="single"/>
        </w:rPr>
        <w:t xml:space="preserve"> unitário por item</w:t>
      </w:r>
      <w:r w:rsidRPr="004478C3">
        <w:t xml:space="preserve">, conforme definido neste Edital e seus anexos. </w:t>
      </w:r>
    </w:p>
    <w:p w:rsidR="004478C3" w:rsidRPr="004478C3" w:rsidRDefault="004478C3" w:rsidP="009A10D5">
      <w:pPr>
        <w:pStyle w:val="11-Numerao1"/>
      </w:pPr>
      <w:r w:rsidRPr="004478C3">
        <w:t>Caso o licitante não apresente lances, concorrerá com o valor de sua proposta.</w:t>
      </w:r>
    </w:p>
    <w:p w:rsidR="004478C3" w:rsidRPr="004478C3" w:rsidRDefault="004478C3" w:rsidP="009A10D5">
      <w:pPr>
        <w:pStyle w:val="11-Numerao1"/>
      </w:pPr>
      <w:r w:rsidRPr="004478C3">
        <w:t xml:space="preserve">Em relação a itens não exclusivos </w:t>
      </w:r>
      <w:r w:rsidRPr="0015345B">
        <w:t>para participação de microempresas e empresas de pequeno porte, uma vez encerrada a etapa de lances, será efetivada a verificação automática, junto à Receita Federal, do porte da entidade empresarial.</w:t>
      </w:r>
      <w:r w:rsidRPr="004478C3">
        <w:t xml:space="preserve">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4478C3">
        <w:t>arts</w:t>
      </w:r>
      <w:proofErr w:type="spellEnd"/>
      <w:r w:rsidRPr="004478C3">
        <w:t>. 44 e 45 da LC nº 123, de 2006, regulamentada pelo Decreto nº 8.538, de 2015.</w:t>
      </w:r>
    </w:p>
    <w:p w:rsidR="004478C3" w:rsidRPr="004478C3" w:rsidRDefault="004478C3" w:rsidP="009A10D5">
      <w:pPr>
        <w:pStyle w:val="11-Numerao1"/>
      </w:pPr>
      <w:r w:rsidRPr="004478C3">
        <w:t xml:space="preserve">Nessas condições, as propostas de microempresas e empresas de pequeno porte que se encontrarem na faixa de até 5% (cinco por cento) acima do </w:t>
      </w:r>
      <w:r w:rsidRPr="00275D37">
        <w:rPr>
          <w:b/>
          <w:i/>
          <w:u w:val="single"/>
        </w:rPr>
        <w:t>melhor lance</w:t>
      </w:r>
      <w:r w:rsidRPr="004478C3">
        <w:t xml:space="preserve"> serão consideradas empatadas com a primeira colocada.</w:t>
      </w:r>
    </w:p>
    <w:p w:rsidR="004478C3" w:rsidRPr="004478C3" w:rsidRDefault="004478C3" w:rsidP="009A10D5">
      <w:pPr>
        <w:pStyle w:val="11-Numerao1"/>
      </w:pPr>
      <w:r w:rsidRPr="004478C3">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4478C3" w:rsidRPr="004478C3" w:rsidRDefault="004478C3" w:rsidP="009A10D5">
      <w:pPr>
        <w:pStyle w:val="11-Numerao1"/>
      </w:pPr>
      <w:r w:rsidRPr="004478C3">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4478C3" w:rsidRDefault="004478C3" w:rsidP="009A10D5">
      <w:pPr>
        <w:pStyle w:val="11-Numerao1"/>
      </w:pPr>
      <w:r w:rsidRPr="004478C3">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4478C3" w:rsidRPr="0015345B" w:rsidRDefault="004478C3" w:rsidP="009A10D5">
      <w:pPr>
        <w:pStyle w:val="11-Numerao1"/>
      </w:pPr>
      <w:r w:rsidRPr="0015345B">
        <w:t xml:space="preserve">Quando houver propostas beneficiadas com as margens de preferência em relação ao produto estrangeiro, o critério de desempate será aplicado exclusivamente entre as propostas que fizerem jus às margens de preferência, conforme regulamento. </w:t>
      </w:r>
    </w:p>
    <w:p w:rsidR="004478C3" w:rsidRPr="0015345B" w:rsidRDefault="004478C3" w:rsidP="009A10D5">
      <w:pPr>
        <w:pStyle w:val="11-Numerao1"/>
      </w:pPr>
      <w:r w:rsidRPr="0015345B">
        <w:t>A ordem de apresentação pelos licitantes é utilizada como um dos critérios de classificação, de maneira que só poderá haver empate entre propostas iguais (não seguidas de lances), ou entre lances finais da fase fechada do modo de disputa aberto e fechado.</w:t>
      </w:r>
    </w:p>
    <w:p w:rsidR="004478C3" w:rsidRPr="004478C3" w:rsidRDefault="004478C3" w:rsidP="009A10D5">
      <w:pPr>
        <w:pStyle w:val="11-Numerao1"/>
      </w:pPr>
      <w:r w:rsidRPr="004478C3">
        <w:t>Havendo eventual empate entre propostas ou lances, o critério de desempate será aquele previsto no art. 3º, §2º, da Lei nº 8.666, de 1993, assegurando-se a preferência, sucessivamente, aos bens produzidos:</w:t>
      </w:r>
    </w:p>
    <w:p w:rsidR="004478C3" w:rsidRPr="00A62BFD" w:rsidRDefault="0015345B" w:rsidP="00B75C96">
      <w:pPr>
        <w:pStyle w:val="PargrafodaLista"/>
        <w:numPr>
          <w:ilvl w:val="0"/>
          <w:numId w:val="23"/>
        </w:numPr>
        <w:rPr>
          <w:rFonts w:eastAsia="Calibri"/>
        </w:rPr>
      </w:pPr>
      <w:r w:rsidRPr="00A62BFD">
        <w:rPr>
          <w:rFonts w:eastAsia="Calibri"/>
        </w:rPr>
        <w:t>No</w:t>
      </w:r>
      <w:r w:rsidR="004478C3" w:rsidRPr="00A62BFD">
        <w:rPr>
          <w:rFonts w:eastAsia="Calibri"/>
        </w:rPr>
        <w:t xml:space="preserve"> </w:t>
      </w:r>
      <w:r w:rsidR="00D50C46" w:rsidRPr="00A62BFD">
        <w:rPr>
          <w:rFonts w:eastAsia="Calibri"/>
        </w:rPr>
        <w:t>país</w:t>
      </w:r>
      <w:r w:rsidR="004478C3" w:rsidRPr="00A62BFD">
        <w:rPr>
          <w:rFonts w:eastAsia="Calibri"/>
        </w:rPr>
        <w:t>;</w:t>
      </w:r>
    </w:p>
    <w:p w:rsidR="004478C3" w:rsidRPr="00A62BFD" w:rsidRDefault="0015345B" w:rsidP="00B75C96">
      <w:pPr>
        <w:pStyle w:val="PargrafodaLista"/>
        <w:numPr>
          <w:ilvl w:val="0"/>
          <w:numId w:val="23"/>
        </w:numPr>
        <w:rPr>
          <w:rFonts w:eastAsia="Calibri"/>
        </w:rPr>
      </w:pPr>
      <w:r w:rsidRPr="00A62BFD">
        <w:rPr>
          <w:rFonts w:eastAsia="Calibri"/>
        </w:rPr>
        <w:t>Por</w:t>
      </w:r>
      <w:r w:rsidR="004478C3" w:rsidRPr="00A62BFD">
        <w:rPr>
          <w:rFonts w:eastAsia="Calibri"/>
        </w:rPr>
        <w:t xml:space="preserve"> empresas brasileiras; </w:t>
      </w:r>
    </w:p>
    <w:p w:rsidR="00830384" w:rsidRDefault="0015345B" w:rsidP="00B75C96">
      <w:pPr>
        <w:pStyle w:val="PargrafodaLista"/>
        <w:numPr>
          <w:ilvl w:val="0"/>
          <w:numId w:val="23"/>
        </w:numPr>
        <w:rPr>
          <w:rFonts w:eastAsia="Calibri"/>
        </w:rPr>
      </w:pPr>
      <w:r w:rsidRPr="00830384">
        <w:rPr>
          <w:rFonts w:eastAsia="Calibri"/>
        </w:rPr>
        <w:t>Por</w:t>
      </w:r>
      <w:r w:rsidR="004478C3" w:rsidRPr="00830384">
        <w:rPr>
          <w:rFonts w:eastAsia="Calibri"/>
        </w:rPr>
        <w:t xml:space="preserve"> empresas que invistam em pesquisa e no desenvolvimento de tecnologia no País;</w:t>
      </w:r>
    </w:p>
    <w:p w:rsidR="004478C3" w:rsidRPr="00830384" w:rsidRDefault="0015345B" w:rsidP="00B75C96">
      <w:pPr>
        <w:pStyle w:val="PargrafodaLista"/>
        <w:numPr>
          <w:ilvl w:val="0"/>
          <w:numId w:val="23"/>
        </w:numPr>
        <w:jc w:val="both"/>
        <w:rPr>
          <w:rFonts w:eastAsia="Calibri"/>
        </w:rPr>
      </w:pPr>
      <w:r w:rsidRPr="00830384">
        <w:rPr>
          <w:rFonts w:eastAsia="Calibri"/>
        </w:rPr>
        <w:t>Por</w:t>
      </w:r>
      <w:r w:rsidR="004478C3" w:rsidRPr="00830384">
        <w:rPr>
          <w:rFonts w:eastAsia="Calibri"/>
        </w:rPr>
        <w:t xml:space="preserve"> empresas que comprovem cumprimento de reserva de cargos prevista em lei para pessoa com deficiência ou para reabilitado da Previdência Social e que atendam às regras de acessibilidade previstas na legislação.</w:t>
      </w:r>
    </w:p>
    <w:p w:rsidR="004478C3" w:rsidRPr="004478C3" w:rsidRDefault="004478C3" w:rsidP="009A10D5">
      <w:pPr>
        <w:pStyle w:val="11-Numerao1"/>
      </w:pPr>
      <w:r w:rsidRPr="004478C3">
        <w:t xml:space="preserve">Persistindo o empate, a proposta vencedora será sorteada pelo sistema eletrônico dentre as propostas empatadas. </w:t>
      </w:r>
    </w:p>
    <w:p w:rsidR="004478C3" w:rsidRPr="004478C3" w:rsidRDefault="004478C3" w:rsidP="009A10D5">
      <w:pPr>
        <w:pStyle w:val="11-Numerao1"/>
      </w:pPr>
      <w:r w:rsidRPr="004478C3">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4478C3" w:rsidRDefault="004478C3" w:rsidP="009A10D5">
      <w:pPr>
        <w:pStyle w:val="11-Numerao1"/>
      </w:pPr>
      <w:r w:rsidRPr="004478C3">
        <w:t>A negociação será realizada por meio do sistema, podendo ser acompanhada pelos demais licitantes.</w:t>
      </w:r>
    </w:p>
    <w:p w:rsidR="004478C3" w:rsidRDefault="004478C3" w:rsidP="009A10D5">
      <w:pPr>
        <w:pStyle w:val="11-Numerao1"/>
      </w:pPr>
      <w:r w:rsidRPr="004478C3">
        <w:t>Após a negociação do preço, o Pregoeiro iniciará a fase de aceitação e julgamento da proposta</w:t>
      </w:r>
      <w:r w:rsidR="00830384">
        <w:t>.</w:t>
      </w:r>
    </w:p>
    <w:p w:rsidR="00830384" w:rsidRDefault="00B5639F" w:rsidP="00227FA6">
      <w:pPr>
        <w:pStyle w:val="01-Titulo"/>
      </w:pPr>
      <w:bookmarkStart w:id="15" w:name="_Toc74918131"/>
      <w:r w:rsidRPr="00B5639F">
        <w:t>DA ACEITABILIDADE DA PROPOSTA VENCEDORA</w:t>
      </w:r>
      <w:bookmarkEnd w:id="15"/>
    </w:p>
    <w:p w:rsidR="00B5639F" w:rsidRPr="009C5647" w:rsidRDefault="00B5639F" w:rsidP="009A10D5">
      <w:pPr>
        <w:pStyle w:val="11-Numerao1"/>
        <w:rPr>
          <w:i/>
        </w:rPr>
      </w:pPr>
      <w:r w:rsidRPr="009C5647">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§9º do art. 26 do Decreto </w:t>
      </w:r>
      <w:proofErr w:type="gramStart"/>
      <w:r w:rsidRPr="009C5647">
        <w:t>n.º</w:t>
      </w:r>
      <w:proofErr w:type="gramEnd"/>
      <w:r w:rsidRPr="009C5647">
        <w:t xml:space="preserve"> 10.024/2019. </w:t>
      </w:r>
    </w:p>
    <w:p w:rsidR="00B5639F" w:rsidRPr="004617D7" w:rsidRDefault="00B5639F" w:rsidP="009A10D5">
      <w:pPr>
        <w:pStyle w:val="11-Numerao1"/>
        <w:rPr>
          <w:color w:val="7030A0"/>
        </w:rPr>
      </w:pPr>
      <w:r w:rsidRPr="004617D7">
        <w:t>Será desclassificada a proposta ou o lance vencedor, apresentar preço final superior ao preço máximo fixado (Acórdão nº 1455/2018 -TCU - Plenário), ou que apresentar preço manifestamente inexequível</w:t>
      </w:r>
      <w:r>
        <w:t>.</w:t>
      </w:r>
    </w:p>
    <w:p w:rsidR="00B5639F" w:rsidRPr="00FF2B42" w:rsidRDefault="00B5639F" w:rsidP="0052511E">
      <w:pPr>
        <w:pStyle w:val="111-Numerao2"/>
        <w:rPr>
          <w:b/>
          <w:color w:val="7030A0"/>
        </w:rPr>
      </w:pPr>
      <w:r w:rsidRPr="00FF2B42">
        <w:rPr>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B5639F" w:rsidRPr="00B24AD1" w:rsidRDefault="00B5639F" w:rsidP="009A10D5">
      <w:pPr>
        <w:pStyle w:val="11-Numerao1"/>
        <w:rPr>
          <w:lang w:eastAsia="en-US"/>
        </w:rPr>
      </w:pPr>
      <w:r w:rsidRPr="00B24AD1">
        <w:rPr>
          <w:color w:val="000000"/>
        </w:rPr>
        <w:t>Qualquer</w:t>
      </w:r>
      <w:r w:rsidRPr="00B24AD1">
        <w:rPr>
          <w:lang w:eastAsia="en-US"/>
        </w:rPr>
        <w:t xml:space="preserve"> interessado poderá requerer que se realizem diligências para aferir a exequibilidade e a legalidade das propostas, devendo apresentar as provas ou os indícios que fundamentam a suspeita;</w:t>
      </w:r>
    </w:p>
    <w:p w:rsidR="00B5639F" w:rsidRPr="00B24AD1" w:rsidRDefault="00B5639F" w:rsidP="009A10D5">
      <w:pPr>
        <w:pStyle w:val="11-Numerao1"/>
        <w:rPr>
          <w:lang w:eastAsia="en-US"/>
        </w:rPr>
      </w:pPr>
      <w:r w:rsidRPr="00B24AD1">
        <w:rPr>
          <w:lang w:eastAsia="en-US"/>
        </w:rPr>
        <w:t xml:space="preserve">Na </w:t>
      </w:r>
      <w:r w:rsidRPr="00B24AD1">
        <w:rPr>
          <w:color w:val="000000"/>
        </w:rPr>
        <w:t>hipótese</w:t>
      </w:r>
      <w:r w:rsidRPr="00B24AD1">
        <w:rPr>
          <w:lang w:eastAsia="en-US"/>
        </w:rPr>
        <w:t xml:space="preserv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B5639F" w:rsidRPr="00B24AD1" w:rsidRDefault="00B5639F" w:rsidP="009A10D5">
      <w:pPr>
        <w:pStyle w:val="11-Numerao1"/>
        <w:rPr>
          <w:lang w:eastAsia="en-US"/>
        </w:rPr>
      </w:pPr>
      <w:r w:rsidRPr="00B24AD1">
        <w:rPr>
          <w:lang w:eastAsia="en-US"/>
        </w:rPr>
        <w:t xml:space="preserve">O </w:t>
      </w:r>
      <w:r w:rsidRPr="00B24AD1">
        <w:rPr>
          <w:color w:val="000000"/>
        </w:rPr>
        <w:t>Pregoeiro</w:t>
      </w:r>
      <w:r w:rsidRPr="00B24AD1">
        <w:rPr>
          <w:lang w:eastAsia="en-US"/>
        </w:rPr>
        <w:t xml:space="preserve"> poderá convocar o licitante para enviar documento digital complementar, por meio de funcionalidade disponível no sistema, no prazo</w:t>
      </w:r>
      <w:r w:rsidR="0016390D">
        <w:rPr>
          <w:lang w:eastAsia="en-US"/>
        </w:rPr>
        <w:t xml:space="preserve"> mínimo </w:t>
      </w:r>
      <w:r w:rsidRPr="00B24AD1">
        <w:rPr>
          <w:lang w:eastAsia="en-US"/>
        </w:rPr>
        <w:t xml:space="preserve">de </w:t>
      </w:r>
      <w:r w:rsidRPr="00B24AD1">
        <w:rPr>
          <w:i/>
          <w:u w:val="single"/>
          <w:lang w:eastAsia="en-US"/>
        </w:rPr>
        <w:t xml:space="preserve">02 (duas) horas, </w:t>
      </w:r>
      <w:r w:rsidRPr="00B24AD1">
        <w:rPr>
          <w:lang w:eastAsia="en-US"/>
        </w:rPr>
        <w:t>sob pena de não aceitação da proposta.</w:t>
      </w:r>
    </w:p>
    <w:p w:rsidR="00B5639F" w:rsidRPr="009C5647" w:rsidRDefault="00B5639F" w:rsidP="0052511E">
      <w:pPr>
        <w:pStyle w:val="111-Numerao2"/>
        <w:rPr>
          <w:lang w:eastAsia="en-US"/>
        </w:rPr>
      </w:pPr>
      <w:r>
        <w:rPr>
          <w:lang w:eastAsia="en-US"/>
        </w:rPr>
        <w:t xml:space="preserve"> </w:t>
      </w:r>
      <w:r w:rsidRPr="00B24AD1">
        <w:rPr>
          <w:lang w:eastAsia="en-US"/>
        </w:rPr>
        <w:t>O prazo estabelecido poderá ser prorrogado pelo Pregoeiro por solicitação escrita e justificada do licitante, formulada antes de findo o prazo, e formalmente aceita pelo Pregoeiro</w:t>
      </w:r>
      <w:r w:rsidRPr="009C5647">
        <w:rPr>
          <w:lang w:eastAsia="en-US"/>
        </w:rPr>
        <w:t xml:space="preserve">. </w:t>
      </w:r>
    </w:p>
    <w:p w:rsidR="00B5639F" w:rsidRPr="00FF2B42" w:rsidRDefault="00B5639F" w:rsidP="0052511E">
      <w:pPr>
        <w:pStyle w:val="111-Numerao2"/>
        <w:rPr>
          <w:strike/>
        </w:rPr>
      </w:pPr>
      <w:r>
        <w:rPr>
          <w:lang w:eastAsia="en-US"/>
        </w:rPr>
        <w:t xml:space="preserve"> </w:t>
      </w:r>
      <w:r w:rsidRPr="00FF2B42">
        <w:rPr>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007B634C" w:rsidRPr="007B634C">
        <w:rPr>
          <w:lang w:eastAsia="en-US"/>
        </w:rPr>
        <w:t>.</w:t>
      </w:r>
    </w:p>
    <w:p w:rsidR="00B5639F" w:rsidRPr="00FF2B42" w:rsidRDefault="00B5639F" w:rsidP="009A10D5">
      <w:pPr>
        <w:pStyle w:val="11-Numerao1"/>
      </w:pPr>
      <w:r w:rsidRPr="00FF2B42">
        <w:t>Se a proposta ou lance vencedor for desclassificado, o Pregoeiro examinará a proposta ou lance subsequente, e, assim sucessivamente, na ordem de classificação.</w:t>
      </w:r>
    </w:p>
    <w:p w:rsidR="00B5639F" w:rsidRPr="00FF2B42" w:rsidRDefault="00B5639F" w:rsidP="009A10D5">
      <w:pPr>
        <w:pStyle w:val="11-Numerao1"/>
      </w:pPr>
      <w:r w:rsidRPr="00FF2B42">
        <w:rPr>
          <w:lang w:eastAsia="en-US"/>
        </w:rPr>
        <w:t>Havendo necessidade, o Pregoeiro suspenderá a sessão, informando no “</w:t>
      </w:r>
      <w:r w:rsidRPr="00FF2B42">
        <w:rPr>
          <w:i/>
          <w:lang w:eastAsia="en-US"/>
        </w:rPr>
        <w:t>chat</w:t>
      </w:r>
      <w:r w:rsidRPr="00FF2B42">
        <w:rPr>
          <w:lang w:eastAsia="en-US"/>
        </w:rPr>
        <w:t>” a nova data e horário para a sua continuidade.</w:t>
      </w:r>
    </w:p>
    <w:p w:rsidR="00B5639F" w:rsidRPr="00FF2B42" w:rsidRDefault="00B5639F" w:rsidP="009A10D5">
      <w:pPr>
        <w:pStyle w:val="11-Numerao1"/>
      </w:pPr>
      <w:r w:rsidRPr="00FF2B42">
        <w:t>O Pregoeiro poderá encaminhar, por meio do sistema eletrônico, contraproposta ao licitante que apresentou o lance mais vantajoso, com o fim de negociar a obtenção de melhor preço, vedada a negociação em condições diversas das previstas neste Edital.</w:t>
      </w:r>
    </w:p>
    <w:p w:rsidR="00B5639F" w:rsidRPr="00FF2B42" w:rsidRDefault="00B5639F" w:rsidP="0052511E">
      <w:pPr>
        <w:pStyle w:val="111-Numerao2"/>
      </w:pPr>
      <w:r w:rsidRPr="00FF2B42">
        <w:t>Também nas hipóteses em que o Pregoeiro não aceitar a proposta e passar à subsequente, poderá negociar com o licitante para que seja obtido preço melhor.</w:t>
      </w:r>
    </w:p>
    <w:p w:rsidR="00B5639F" w:rsidRPr="00FF2B42" w:rsidRDefault="00B5639F" w:rsidP="0052511E">
      <w:pPr>
        <w:pStyle w:val="111-Numerao2"/>
      </w:pPr>
      <w:r w:rsidRPr="00FF2B42">
        <w:t>A negociação será realizada por meio do sistema, podendo ser acompanhada pelos demais licitantes.</w:t>
      </w:r>
    </w:p>
    <w:p w:rsidR="00B5639F" w:rsidRPr="001008EC" w:rsidRDefault="00B5639F" w:rsidP="009A10D5">
      <w:pPr>
        <w:pStyle w:val="11-Numerao1"/>
      </w:pPr>
      <w:r w:rsidRPr="00FF2B42">
        <w:t xml:space="preserve">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w:t>
      </w:r>
      <w:r w:rsidRPr="001008EC">
        <w:t>for o caso.</w:t>
      </w:r>
    </w:p>
    <w:p w:rsidR="00830384" w:rsidRDefault="00B5639F" w:rsidP="009A10D5">
      <w:pPr>
        <w:pStyle w:val="11-Numerao1"/>
      </w:pPr>
      <w:r w:rsidRPr="001008EC">
        <w:t xml:space="preserve">Encerrada a análise quanto à aceitação da proposta, o pregoeiro verificará a habilitação do licitante, </w:t>
      </w:r>
      <w:r w:rsidRPr="007B634C">
        <w:rPr>
          <w:color w:val="000000" w:themeColor="text1"/>
          <w:lang w:eastAsia="en-US"/>
        </w:rPr>
        <w:t>observado</w:t>
      </w:r>
      <w:r w:rsidRPr="001008EC">
        <w:t xml:space="preserve"> o disposto neste Edital</w:t>
      </w:r>
      <w:r w:rsidR="007B634C">
        <w:t>.</w:t>
      </w:r>
    </w:p>
    <w:p w:rsidR="0016390D" w:rsidRDefault="0016390D" w:rsidP="0016390D">
      <w:pPr>
        <w:pStyle w:val="01-Titulo"/>
      </w:pPr>
      <w:bookmarkStart w:id="16" w:name="_Toc74918132"/>
      <w:r w:rsidRPr="00AF2C56">
        <w:t>DO ENCAMINHAMENTO DA PROPOSTA VENCEDORA</w:t>
      </w:r>
      <w:bookmarkEnd w:id="16"/>
    </w:p>
    <w:p w:rsidR="0016390D" w:rsidRPr="00680115" w:rsidRDefault="0016390D" w:rsidP="009A10D5">
      <w:pPr>
        <w:pStyle w:val="11-Numerao1"/>
      </w:pPr>
      <w:r w:rsidRPr="007B634C">
        <w:t>O pregoeiro solicitará ao licitante melhor classificado</w:t>
      </w:r>
      <w:r>
        <w:t>,</w:t>
      </w:r>
      <w:r w:rsidRPr="007B634C">
        <w:t xml:space="preserve"> </w:t>
      </w:r>
      <w:r w:rsidRPr="00350F13">
        <w:t>observando o item 7 deste Edital</w:t>
      </w:r>
      <w:r w:rsidRPr="007B634C">
        <w:t xml:space="preserve"> que, no prazo de </w:t>
      </w:r>
      <w:r w:rsidRPr="007B634C">
        <w:rPr>
          <w:i/>
          <w:u w:val="single"/>
        </w:rPr>
        <w:t>02 (duas)</w:t>
      </w:r>
      <w:r w:rsidRPr="007B634C">
        <w:rPr>
          <w:i/>
          <w:iCs/>
          <w:u w:val="single"/>
        </w:rPr>
        <w:t xml:space="preserve"> </w:t>
      </w:r>
      <w:r w:rsidRPr="007B634C">
        <w:rPr>
          <w:i/>
          <w:u w:val="single"/>
        </w:rPr>
        <w:t>horas,</w:t>
      </w:r>
      <w:r w:rsidRPr="007B634C">
        <w:t xml:space="preserve"> envie a proposta adequada ao último lance ofertado após a negociação realizada, acompanhada, se for o caso, dos documentos complementares, quando necessários à confirmação daqueles exigidos neste Edital e já apresentados</w:t>
      </w:r>
      <w:r>
        <w:t>,</w:t>
      </w:r>
      <w:r w:rsidRPr="0016390D">
        <w:t xml:space="preserve"> </w:t>
      </w:r>
      <w:r w:rsidRPr="00680115">
        <w:t>a contar da solicitação do Pregoeiro no sistema eletrônico e deverá</w:t>
      </w:r>
      <w:r>
        <w:t>:</w:t>
      </w:r>
    </w:p>
    <w:p w:rsidR="0016390D" w:rsidRPr="006C60A3" w:rsidRDefault="0016390D" w:rsidP="0052511E">
      <w:pPr>
        <w:pStyle w:val="111-Numerao2"/>
      </w:pPr>
      <w:r w:rsidRPr="006C60A3">
        <w:t>Ser redigida em língua portuguesa, datilografada ou digitada, em uma via, sem emendas, rasuras, entrelinhas ou ressalvas, devendo a última folha ser assinada e as demais rubricadas pelo licitante ou seu representante legal.</w:t>
      </w:r>
    </w:p>
    <w:p w:rsidR="0016390D" w:rsidRPr="00350F13" w:rsidRDefault="0016390D" w:rsidP="0052511E">
      <w:pPr>
        <w:pStyle w:val="111-Numerao2"/>
      </w:pPr>
      <w:r w:rsidRPr="00350F13">
        <w:t>Conter a indicação do banco, número da conta e agência do licitante vencedor, para fins de pagamento.</w:t>
      </w:r>
    </w:p>
    <w:p w:rsidR="0016390D" w:rsidRPr="006C60A3" w:rsidRDefault="0016390D" w:rsidP="009A10D5">
      <w:pPr>
        <w:pStyle w:val="11-Numerao1"/>
      </w:pPr>
      <w:r w:rsidRPr="006C60A3">
        <w:t>A proposta final deverá ser documentada nos autos e será levada em consideração no decorrer da execução do contrato e aplicação de eventual sanção à Contratada, se for o caso.</w:t>
      </w:r>
    </w:p>
    <w:p w:rsidR="0016390D" w:rsidRPr="006C60A3" w:rsidRDefault="0016390D" w:rsidP="0052511E">
      <w:pPr>
        <w:pStyle w:val="111-Numerao2"/>
      </w:pPr>
      <w:r w:rsidRPr="006C60A3">
        <w:t>Todas as especificações do objeto contidas na proposta, tais como marca, modelo, tipo, fabricante e procedência, vinculam a Contratada.</w:t>
      </w:r>
    </w:p>
    <w:p w:rsidR="0016390D" w:rsidRPr="00FF2B42" w:rsidRDefault="0016390D" w:rsidP="009A10D5">
      <w:pPr>
        <w:pStyle w:val="11-Numerao1"/>
      </w:pPr>
      <w:r w:rsidRPr="00FF2B42">
        <w:t>Os preços deverão ser expressos em moeda corrente nacional, o valor unitário em algarismos e o valor global em algarismos e por extenso (art. 5º da Lei nº 8.666/93).</w:t>
      </w:r>
    </w:p>
    <w:p w:rsidR="0016390D" w:rsidRPr="00FF2B42" w:rsidRDefault="0016390D" w:rsidP="0052511E">
      <w:pPr>
        <w:pStyle w:val="111-Numerao2"/>
      </w:pPr>
      <w:r w:rsidRPr="00FF2B42">
        <w:t>Ocorrendo divergência entre os preços unitários e o preço global, prevalecerão os primeiros; no caso de divergência entre os valores numéricos e os valores expressos por extenso, prevalecerão estes últimos.</w:t>
      </w:r>
    </w:p>
    <w:p w:rsidR="0016390D" w:rsidRPr="00FF2B42" w:rsidRDefault="0016390D" w:rsidP="009A10D5">
      <w:pPr>
        <w:pStyle w:val="11-Numerao1"/>
      </w:pPr>
      <w:r w:rsidRPr="00FF2B42">
        <w:t>A oferta deverá ser firme e precisa, limitada, rigorosamente, ao objeto deste Edital, sem conter alternativas de preço ou de qualquer outra condição que induza o julgamento a mais de um resultado, sob pena de desclassificação.</w:t>
      </w:r>
    </w:p>
    <w:p w:rsidR="0016390D" w:rsidRPr="006C60A3" w:rsidRDefault="0016390D" w:rsidP="009A10D5">
      <w:pPr>
        <w:pStyle w:val="11-Numerao1"/>
      </w:pPr>
      <w:r w:rsidRPr="00FF2B42">
        <w:t>A proposta deverá obedecer aos termos deste Edital e seus Anexos, não sendo considerada aquela que não corresponda às especificações ali contidas ou que estabeleça vínculo à proposta de outro licitante.</w:t>
      </w:r>
    </w:p>
    <w:p w:rsidR="0016390D" w:rsidRPr="0016390D" w:rsidRDefault="0016390D" w:rsidP="0016390D">
      <w:r w:rsidRPr="00680115">
        <w:t>As propostas que contenham a descrição do objeto, o valor e os documentos complementares estarão disponíveis na internet, após a homologação</w:t>
      </w:r>
    </w:p>
    <w:p w:rsidR="007B634C" w:rsidRDefault="007B634C" w:rsidP="00227FA6">
      <w:pPr>
        <w:pStyle w:val="01-Titulo"/>
      </w:pPr>
      <w:bookmarkStart w:id="17" w:name="_Toc74918133"/>
      <w:r w:rsidRPr="007B634C">
        <w:t>DA HABILITAÇÃO</w:t>
      </w:r>
      <w:bookmarkEnd w:id="17"/>
    </w:p>
    <w:p w:rsidR="00F64E92" w:rsidRPr="00FF2B42" w:rsidRDefault="00F64E92" w:rsidP="009A10D5">
      <w:pPr>
        <w:pStyle w:val="11-Numerao1"/>
      </w:pPr>
      <w:r w:rsidRPr="0009389A">
        <w:rPr>
          <w:color w:val="000000" w:themeColor="text1"/>
          <w:lang w:eastAsia="en-US"/>
        </w:rPr>
        <w:t>Como</w:t>
      </w:r>
      <w:r w:rsidRPr="00FF2B42">
        <w:rPr>
          <w:lang w:eastAsia="ar-SA"/>
        </w:rPr>
        <w:t xml:space="preserve"> condição prévia ao exame da documentação de habilitação</w:t>
      </w:r>
      <w:r w:rsidRPr="00FF2B42">
        <w:t xml:space="preserve"> do licitante detentor da proposta </w:t>
      </w:r>
      <w:r w:rsidRPr="00FF2B42">
        <w:rPr>
          <w:color w:val="000000"/>
        </w:rPr>
        <w:t>classificada em primeiro lugar</w:t>
      </w:r>
      <w:r w:rsidRPr="00FF2B42">
        <w:rPr>
          <w:lang w:eastAsia="ar-SA"/>
        </w:rPr>
        <w:t xml:space="preserve">, </w:t>
      </w:r>
      <w:r w:rsidRPr="00FF2B42">
        <w:t xml:space="preserve">o Pregoeiro </w:t>
      </w:r>
      <w:r w:rsidRPr="00FF2B42">
        <w:rPr>
          <w:lang w:eastAsia="ar-SA"/>
        </w:rPr>
        <w:t>verificará o eventual descumprimento das condições de participação, especialmente quanto à</w:t>
      </w:r>
      <w:r w:rsidRPr="00FF2B42">
        <w:t xml:space="preserve"> existência de sanção que impeça a participação no certame ou a futura contratação, mediante a consulta aos seguintes cadastros:</w:t>
      </w:r>
    </w:p>
    <w:p w:rsidR="00F64E92" w:rsidRDefault="00F64E92" w:rsidP="00B75C96">
      <w:pPr>
        <w:pStyle w:val="PargrafodaLista"/>
        <w:numPr>
          <w:ilvl w:val="0"/>
          <w:numId w:val="24"/>
        </w:numPr>
        <w:jc w:val="both"/>
      </w:pPr>
      <w:r w:rsidRPr="00F64E92">
        <w:t>SICAF;</w:t>
      </w:r>
    </w:p>
    <w:p w:rsidR="007427CF" w:rsidRPr="0076290A" w:rsidRDefault="007427CF" w:rsidP="00B75C96">
      <w:pPr>
        <w:pStyle w:val="PargrafodaLista"/>
        <w:numPr>
          <w:ilvl w:val="0"/>
          <w:numId w:val="24"/>
        </w:numPr>
        <w:rPr>
          <w:sz w:val="22"/>
          <w:szCs w:val="22"/>
        </w:rPr>
      </w:pPr>
      <w:r w:rsidRPr="0076290A">
        <w:rPr>
          <w:sz w:val="22"/>
          <w:szCs w:val="22"/>
        </w:rPr>
        <w:t>Cadastro Nacional de Empresas Inidôneas e Suspensas – CEIS, mantido pela Controladoria-Geral da União (</w:t>
      </w:r>
      <w:hyperlink r:id="rId12" w:history="1">
        <w:r w:rsidR="002B1EF2" w:rsidRPr="002B1EF2">
          <w:rPr>
            <w:rStyle w:val="Hyperlink"/>
          </w:rPr>
          <w:t>http://www.portaldatransparencia.gov.br/</w:t>
        </w:r>
      </w:hyperlink>
      <w:r w:rsidRPr="0076290A">
        <w:rPr>
          <w:sz w:val="22"/>
          <w:szCs w:val="22"/>
        </w:rPr>
        <w:t>);</w:t>
      </w:r>
    </w:p>
    <w:p w:rsidR="007427CF" w:rsidRPr="0076290A" w:rsidRDefault="007427CF" w:rsidP="00B75C96">
      <w:pPr>
        <w:pStyle w:val="PargrafodaLista"/>
        <w:numPr>
          <w:ilvl w:val="0"/>
          <w:numId w:val="24"/>
        </w:numPr>
        <w:rPr>
          <w:sz w:val="22"/>
          <w:szCs w:val="22"/>
        </w:rPr>
      </w:pPr>
      <w:r w:rsidRPr="0076290A">
        <w:rPr>
          <w:sz w:val="22"/>
          <w:szCs w:val="22"/>
        </w:rPr>
        <w:t>Cadastro Nacional de Condenações Cíveis por Atos de Improbidade Administrativa, mantido pe</w:t>
      </w:r>
      <w:r w:rsidR="00346B22">
        <w:rPr>
          <w:sz w:val="22"/>
          <w:szCs w:val="22"/>
        </w:rPr>
        <w:t>lo Conselho Nacional de Justiça;</w:t>
      </w:r>
      <w:r w:rsidRPr="0076290A">
        <w:rPr>
          <w:sz w:val="22"/>
          <w:szCs w:val="22"/>
        </w:rPr>
        <w:t>(</w:t>
      </w:r>
      <w:hyperlink r:id="rId13">
        <w:r w:rsidRPr="0076290A">
          <w:rPr>
            <w:rStyle w:val="Hyperlink"/>
            <w:sz w:val="22"/>
            <w:szCs w:val="22"/>
          </w:rPr>
          <w:t>www.cnj.jus.br/improbidade_adm/consultar_requerido.php</w:t>
        </w:r>
      </w:hyperlink>
      <w:r w:rsidRPr="0076290A">
        <w:rPr>
          <w:sz w:val="22"/>
          <w:szCs w:val="22"/>
        </w:rPr>
        <w:t>);</w:t>
      </w:r>
    </w:p>
    <w:p w:rsidR="002B1EF2" w:rsidRDefault="007427CF" w:rsidP="00B75C96">
      <w:pPr>
        <w:pStyle w:val="PargrafodaLista"/>
        <w:numPr>
          <w:ilvl w:val="0"/>
          <w:numId w:val="24"/>
        </w:numPr>
        <w:jc w:val="both"/>
        <w:rPr>
          <w:sz w:val="22"/>
          <w:szCs w:val="22"/>
        </w:rPr>
      </w:pPr>
      <w:r w:rsidRPr="0076290A">
        <w:rPr>
          <w:sz w:val="22"/>
          <w:szCs w:val="22"/>
        </w:rPr>
        <w:t>Lista de Inidôneos e o Cadastro Integrado de Condenações por Ilícitos Administrativos - CADICON, mantidas pelo Tribunal de Contas da União – TCU</w:t>
      </w:r>
    </w:p>
    <w:p w:rsidR="007427CF" w:rsidRPr="0076290A" w:rsidRDefault="007861DE" w:rsidP="002B1EF2">
      <w:pPr>
        <w:pStyle w:val="PargrafodaLista"/>
        <w:ind w:left="720"/>
        <w:jc w:val="both"/>
        <w:rPr>
          <w:sz w:val="22"/>
          <w:szCs w:val="22"/>
        </w:rPr>
      </w:pPr>
      <w:hyperlink r:id="rId14" w:history="1">
        <w:r w:rsidR="00BB0F8C">
          <w:rPr>
            <w:rStyle w:val="Hyperlink"/>
          </w:rPr>
          <w:t>https://contas.tcu.gov.br/ords/f?p=1660:2:::NO:2::</w:t>
        </w:r>
      </w:hyperlink>
    </w:p>
    <w:p w:rsidR="007427CF" w:rsidRPr="007427CF" w:rsidRDefault="007427CF" w:rsidP="00B75C96">
      <w:pPr>
        <w:pStyle w:val="PargrafodaLista"/>
        <w:numPr>
          <w:ilvl w:val="0"/>
          <w:numId w:val="24"/>
        </w:numPr>
        <w:jc w:val="both"/>
      </w:pPr>
      <w:r w:rsidRPr="0076290A">
        <w:rPr>
          <w:sz w:val="22"/>
          <w:szCs w:val="22"/>
        </w:rPr>
        <w:t xml:space="preserve">Cadastro de Empresas Inidôneas e de Pessoas Suspensas de Contratar com a Administração Pública do TCE/MT </w:t>
      </w:r>
      <w:hyperlink r:id="rId15" w:history="1">
        <w:r w:rsidRPr="0076290A">
          <w:rPr>
            <w:rStyle w:val="Hyperlink"/>
            <w:sz w:val="22"/>
            <w:szCs w:val="22"/>
          </w:rPr>
          <w:t>https://www.tce.mt.gov.br/conteudo/index/sid/542</w:t>
        </w:r>
      </w:hyperlink>
      <w:r w:rsidRPr="0076290A">
        <w:rPr>
          <w:sz w:val="22"/>
          <w:szCs w:val="22"/>
        </w:rPr>
        <w:t>;</w:t>
      </w:r>
    </w:p>
    <w:p w:rsidR="00F64E92" w:rsidRDefault="00934FB4" w:rsidP="0052511E">
      <w:pPr>
        <w:pStyle w:val="111-Numerao2"/>
      </w:pPr>
      <w:r w:rsidRPr="00934FB4">
        <w:t>Para a consulta de licitantes pessoa jurídica poderá haver a substituição das consultas das alíneas “b”, “c” e “d” acima pela Consulta Consolidada de Pessoa Jurídica do TCU</w:t>
      </w:r>
      <w:r w:rsidR="00F64E92" w:rsidRPr="00F64E92">
        <w:t xml:space="preserve"> (</w:t>
      </w:r>
      <w:hyperlink r:id="rId16" w:history="1">
        <w:r w:rsidR="00F64E92" w:rsidRPr="00F64E92">
          <w:rPr>
            <w:rStyle w:val="Hyperlink"/>
          </w:rPr>
          <w:t>https://certidoes-apf.apps.tcu.gov.br/</w:t>
        </w:r>
      </w:hyperlink>
      <w:r w:rsidR="00F64E92" w:rsidRPr="00F64E92">
        <w:t>)</w:t>
      </w:r>
      <w:r>
        <w:t>.</w:t>
      </w:r>
    </w:p>
    <w:p w:rsidR="00F64E92" w:rsidRPr="00ED08C3" w:rsidRDefault="00F64E92" w:rsidP="0052511E">
      <w:pPr>
        <w:pStyle w:val="111-Numerao2"/>
      </w:pPr>
      <w:r w:rsidRPr="00ED08C3">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F64E92" w:rsidRPr="00D763E0" w:rsidRDefault="00F64E92" w:rsidP="00B75C96">
      <w:pPr>
        <w:pStyle w:val="PargrafodaLista"/>
        <w:numPr>
          <w:ilvl w:val="0"/>
          <w:numId w:val="25"/>
        </w:numPr>
        <w:jc w:val="both"/>
      </w:pPr>
      <w:r w:rsidRPr="00D763E0">
        <w:t>Caso conste na Consulta de Situação do Fornecedor a existência de Ocorrências Impeditivas Indiretas, o gestor diligenciará para verificar se houve fraude por parte das empresas apontadas no Relatório de Ocorrências Impeditivas Indiretas.</w:t>
      </w:r>
    </w:p>
    <w:p w:rsidR="00F64E92" w:rsidRPr="00D763E0" w:rsidRDefault="00F64E92" w:rsidP="00B75C96">
      <w:pPr>
        <w:pStyle w:val="PargrafodaLista"/>
        <w:numPr>
          <w:ilvl w:val="0"/>
          <w:numId w:val="25"/>
        </w:numPr>
        <w:jc w:val="both"/>
      </w:pPr>
      <w:r w:rsidRPr="00D763E0">
        <w:t>A tentativa de burla será verificada por meio dos vínculos societários, linhas de fornecimento similares, dentre outros.</w:t>
      </w:r>
    </w:p>
    <w:p w:rsidR="00F64E92" w:rsidRPr="00ED08C3" w:rsidRDefault="00F64E92" w:rsidP="00B75C96">
      <w:pPr>
        <w:pStyle w:val="PargrafodaLista"/>
        <w:numPr>
          <w:ilvl w:val="0"/>
          <w:numId w:val="25"/>
        </w:numPr>
        <w:jc w:val="both"/>
      </w:pPr>
      <w:r w:rsidRPr="00D763E0">
        <w:t>O licitante será convocado para manifestação previamente à sua desclassificação.</w:t>
      </w:r>
    </w:p>
    <w:p w:rsidR="00F64E92" w:rsidRPr="00ED08C3" w:rsidRDefault="00F64E92" w:rsidP="0052511E">
      <w:pPr>
        <w:pStyle w:val="111-Numerao2"/>
      </w:pPr>
      <w:r w:rsidRPr="00ED08C3">
        <w:t>Constatada a existência de sanção, o Pregoeiro reputará o licitante inabilitado, por falta de condição de participação.</w:t>
      </w:r>
    </w:p>
    <w:p w:rsidR="00F64E92" w:rsidRPr="00ED08C3" w:rsidRDefault="00F64E92" w:rsidP="0052511E">
      <w:pPr>
        <w:pStyle w:val="111-Numerao2"/>
      </w:pPr>
      <w:r w:rsidRPr="00ED08C3">
        <w:t xml:space="preserve">No caso de inabilitação, haverá nova verificação, pelo sistema, da eventual ocorrência do empate ficto, previsto nos </w:t>
      </w:r>
      <w:proofErr w:type="spellStart"/>
      <w:r w:rsidRPr="00ED08C3">
        <w:t>arts</w:t>
      </w:r>
      <w:proofErr w:type="spellEnd"/>
      <w:r w:rsidRPr="00ED08C3">
        <w:t>. 44 e 45 da Lei Complementar nº 123, de 2006, seguindo-se a disciplina antes estabelecida para aceitação da proposta subsequente.</w:t>
      </w:r>
    </w:p>
    <w:p w:rsidR="00F64E92" w:rsidRPr="00FF2B42" w:rsidRDefault="00F64E92" w:rsidP="009A10D5">
      <w:pPr>
        <w:pStyle w:val="11-Numerao1"/>
        <w:rPr>
          <w:lang w:eastAsia="ar-SA"/>
        </w:rPr>
      </w:pPr>
      <w:r w:rsidRPr="009C5647">
        <w:rPr>
          <w:color w:val="000000" w:themeColor="text1"/>
          <w:lang w:eastAsia="en-US"/>
        </w:rPr>
        <w:t>Caso</w:t>
      </w:r>
      <w:r w:rsidRPr="009C5647">
        <w:rPr>
          <w:color w:val="000000" w:themeColor="text1"/>
        </w:rPr>
        <w:t xml:space="preserve"> </w:t>
      </w:r>
      <w:r w:rsidRPr="00ED08C3">
        <w:t>atendidas</w:t>
      </w:r>
      <w:r w:rsidRPr="009C5647">
        <w:rPr>
          <w:color w:val="000000" w:themeColor="text1"/>
        </w:rPr>
        <w:t xml:space="preserve"> as condições de participação, </w:t>
      </w:r>
      <w:r w:rsidRPr="009C5647">
        <w:t xml:space="preserve">a habilitação </w:t>
      </w:r>
      <w:r w:rsidR="001B74EB" w:rsidRPr="009C5647">
        <w:t>do licitante</w:t>
      </w:r>
      <w:r w:rsidRPr="009C5647">
        <w:t xml:space="preserve"> será verificada por meio do SICAF, nos documentos por ele abrangidos</w:t>
      </w:r>
      <w:r w:rsidRPr="00FF2B42">
        <w:rPr>
          <w:lang w:eastAsia="ar-SA"/>
        </w:rPr>
        <w:t xml:space="preserve"> em relação à </w:t>
      </w:r>
      <w:r w:rsidRPr="00D763E0">
        <w:rPr>
          <w:lang w:eastAsia="ar-SA"/>
        </w:rPr>
        <w:t>habilitação jurídica, à regularidade fiscal e trabalhista, à qualificação econômica financeira e habilitação técnica</w:t>
      </w:r>
      <w:r w:rsidRPr="00FF2B42">
        <w:rPr>
          <w:lang w:eastAsia="ar-SA"/>
        </w:rPr>
        <w:t xml:space="preserve">, conforme o disposto </w:t>
      </w:r>
      <w:r>
        <w:rPr>
          <w:lang w:eastAsia="ar-SA"/>
        </w:rPr>
        <w:t xml:space="preserve">na </w:t>
      </w:r>
      <w:r w:rsidRPr="00FF2B42">
        <w:rPr>
          <w:lang w:eastAsia="ar-SA"/>
        </w:rPr>
        <w:t>Instrução Normativa SEGES/MP nº 03, de 2018.</w:t>
      </w:r>
    </w:p>
    <w:p w:rsidR="00F64E92" w:rsidRPr="00ED08C3" w:rsidRDefault="00F64E92" w:rsidP="0052511E">
      <w:pPr>
        <w:pStyle w:val="111-Numerao2"/>
      </w:pPr>
      <w:r w:rsidRPr="00FF2B42">
        <w:rPr>
          <w:lang w:eastAsia="ar-SA"/>
        </w:rPr>
        <w:t xml:space="preserve">O interessado, para efeitos de habilitação prevista na Instrução Normativa </w:t>
      </w:r>
      <w:r w:rsidRPr="00ED08C3">
        <w:t>SEGES/MP nº 03, de 2018</w:t>
      </w:r>
      <w:r w:rsidR="00D763E0">
        <w:t>,</w:t>
      </w:r>
      <w:r w:rsidRPr="00ED08C3">
        <w:t xml:space="preserve"> mediante utilização do sistema, deverá atender às condições exigidas no cadastramento no SICAF até o terceiro dia útil anterior à data prevista para recebimento das propostas;</w:t>
      </w:r>
    </w:p>
    <w:p w:rsidR="00F64E92" w:rsidRPr="00ED08C3" w:rsidRDefault="00F64E92" w:rsidP="0052511E">
      <w:pPr>
        <w:pStyle w:val="111-Numerao2"/>
      </w:pPr>
      <w:r w:rsidRPr="00ED08C3">
        <w:t xml:space="preserve">É dever do licitante atualizar previamente as comprovações constantes do SICAF para que estejam vigentes na data da abertura da sessão pública, </w:t>
      </w:r>
      <w:r w:rsidRPr="00D763E0">
        <w:rPr>
          <w:b/>
        </w:rPr>
        <w:t>ou</w:t>
      </w:r>
      <w:r w:rsidRPr="00ED08C3">
        <w:t xml:space="preserve"> encaminhar, em conjunto com a apresentação da proposta, a respectiva documentação atualizada.</w:t>
      </w:r>
    </w:p>
    <w:p w:rsidR="00F64E92" w:rsidRDefault="00F64E92" w:rsidP="0052511E">
      <w:pPr>
        <w:pStyle w:val="111-Numerao2"/>
      </w:pPr>
      <w:r w:rsidRPr="00ED08C3">
        <w:t xml:space="preserve">O descumprimento do subitem acima implicará a inabilitação do licitante, exceto se a consulta aos sítios eletrônicos oficiais emissores de certidões feita pelo Pregoeiro lograr êxito em encontrar </w:t>
      </w:r>
      <w:proofErr w:type="gramStart"/>
      <w:r w:rsidRPr="00ED08C3">
        <w:t>a(</w:t>
      </w:r>
      <w:proofErr w:type="gramEnd"/>
      <w:r w:rsidRPr="00ED08C3">
        <w:t>s) certidão(</w:t>
      </w:r>
      <w:proofErr w:type="spellStart"/>
      <w:r w:rsidRPr="00ED08C3">
        <w:t>ões</w:t>
      </w:r>
      <w:proofErr w:type="spellEnd"/>
      <w:r w:rsidRPr="00ED08C3">
        <w:t>) válida(s), conforme art. 43, §3º, do Decreto 10.024, de 2019.</w:t>
      </w:r>
    </w:p>
    <w:p w:rsidR="003A03A2" w:rsidRPr="00A412C8" w:rsidRDefault="003A03A2" w:rsidP="0052511E">
      <w:pPr>
        <w:pStyle w:val="111-Numerao2"/>
      </w:pPr>
      <w:r w:rsidRPr="00A412C8">
        <w:t xml:space="preserve">O pregoeiro por meio do chat solicitará no prazo máximo de 02 (duas) horas o envio através </w:t>
      </w:r>
      <w:r w:rsidR="00846C78" w:rsidRPr="00A412C8">
        <w:t>do</w:t>
      </w:r>
      <w:r w:rsidRPr="00A412C8">
        <w:t xml:space="preserve"> e-mail </w:t>
      </w:r>
      <w:hyperlink r:id="rId17" w:history="1">
        <w:r w:rsidR="00F65A30" w:rsidRPr="00F94ED3">
          <w:rPr>
            <w:rStyle w:val="Hyperlink"/>
          </w:rPr>
          <w:t>pregao02@ses.mt.gov.br</w:t>
        </w:r>
      </w:hyperlink>
      <w:r w:rsidR="00A412C8">
        <w:t xml:space="preserve"> </w:t>
      </w:r>
      <w:r w:rsidRPr="00A412C8">
        <w:t>dos documentos exigidos para habilitação que não estejam contemplados no SICAF, ou ainda quando houver alguma documentação vencida, cassada ou inexistente n</w:t>
      </w:r>
      <w:r w:rsidR="00A412C8">
        <w:t>o SICAF</w:t>
      </w:r>
      <w:r w:rsidRPr="00A412C8">
        <w:t>.</w:t>
      </w:r>
    </w:p>
    <w:p w:rsidR="00F64E92" w:rsidRPr="00D763E0" w:rsidRDefault="00F64E92" w:rsidP="009A10D5">
      <w:pPr>
        <w:pStyle w:val="11-Numerao1"/>
      </w:pPr>
      <w:r w:rsidRPr="00D763E0">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rsidR="00F64E92" w:rsidRPr="00D763E0" w:rsidRDefault="00F64E92" w:rsidP="009A10D5">
      <w:pPr>
        <w:pStyle w:val="11-Numerao1"/>
      </w:pPr>
      <w:r w:rsidRPr="00D763E0">
        <w:t>Somente haverá a necessidade de comprovação do preenchimento de requisitos mediante apresentação dos documentos originais não-digitais quando houver dúvida em relação à integridade do documento digital.</w:t>
      </w:r>
    </w:p>
    <w:p w:rsidR="00F64E92" w:rsidRPr="00D763E0" w:rsidRDefault="00F64E92" w:rsidP="009A10D5">
      <w:pPr>
        <w:pStyle w:val="11-Numerao1"/>
      </w:pPr>
      <w:r w:rsidRPr="00D763E0">
        <w:t>Não serão aceitos documentos de habilitação com indicação de CNPJ/CPF diferentes, salvo aqueles legalmente permitidos.</w:t>
      </w:r>
    </w:p>
    <w:p w:rsidR="00F64E92" w:rsidRPr="00D763E0" w:rsidRDefault="00F64E92" w:rsidP="009A10D5">
      <w:pPr>
        <w:pStyle w:val="11-Numerao1"/>
      </w:pPr>
      <w:r w:rsidRPr="00D763E0">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F64E92" w:rsidRPr="00D763E0" w:rsidRDefault="00F64E92" w:rsidP="0052511E">
      <w:pPr>
        <w:pStyle w:val="111-Numerao2"/>
      </w:pPr>
      <w:r w:rsidRPr="00D763E0">
        <w:t>Serão aceitos registros de CNPJ de licitante matriz e filial com diferenças de números de documentos pertinentes ao CND e ao CRF/FGTS, quando for comprovada a centralização do recolhimento dessas contribuições.</w:t>
      </w:r>
    </w:p>
    <w:p w:rsidR="00F64E92" w:rsidRPr="00D763E0" w:rsidRDefault="00F64E92" w:rsidP="009A10D5">
      <w:pPr>
        <w:pStyle w:val="11-Numerao1"/>
      </w:pPr>
      <w:r w:rsidRPr="00FD3937">
        <w:t xml:space="preserve">Ressalvado o disposto no </w:t>
      </w:r>
      <w:r w:rsidR="00FD3937" w:rsidRPr="00FD3937">
        <w:t>item 6</w:t>
      </w:r>
      <w:r w:rsidRPr="00FD3937">
        <w:t>.3, os licitantes deverão encaminhar, nos termos deste Edital, a documentação relacionada nos itens a seguir, para fins de habilitação:</w:t>
      </w:r>
    </w:p>
    <w:p w:rsidR="00F64E92" w:rsidRPr="00FF2B42" w:rsidRDefault="00F64E92" w:rsidP="0052511E">
      <w:pPr>
        <w:pStyle w:val="111-Numerao2"/>
      </w:pPr>
      <w:r w:rsidRPr="008150FF">
        <w:t>Habilitação jurídica</w:t>
      </w:r>
      <w:r w:rsidRPr="00FF2B42">
        <w:t xml:space="preserve">: </w:t>
      </w:r>
    </w:p>
    <w:p w:rsidR="00F64E92" w:rsidRPr="00FD3937" w:rsidRDefault="00F64E92" w:rsidP="00172364">
      <w:pPr>
        <w:pStyle w:val="1111-Numerao3"/>
      </w:pPr>
      <w:r w:rsidRPr="00FD3937">
        <w:t>No caso de empresário individual: inscrição no Registro Público de Empresas Mercantis, a cargo da Junta Comercial da respectiva sede;</w:t>
      </w:r>
    </w:p>
    <w:p w:rsidR="00F64E92" w:rsidRPr="00FD3937" w:rsidRDefault="00F64E92" w:rsidP="00172364">
      <w:pPr>
        <w:pStyle w:val="1111-Numerao3"/>
      </w:pPr>
      <w:r w:rsidRPr="00FD3937">
        <w:t xml:space="preserve">Em se tratando de microempreendedor individual – MEI: Certificado da Condição de Microempreendedor Individual - CCMEI, cuja aceitação ficará condicionada à verificação da autenticidade no sítio </w:t>
      </w:r>
      <w:hyperlink r:id="rId18" w:history="1">
        <w:r w:rsidR="00CC09BC" w:rsidRPr="00511609">
          <w:rPr>
            <w:rStyle w:val="Hyperlink"/>
            <w:sz w:val="22"/>
          </w:rPr>
          <w:t>www.portaldoempreendedor.gov.br</w:t>
        </w:r>
      </w:hyperlink>
      <w:r w:rsidRPr="00FD3937">
        <w:t>;</w:t>
      </w:r>
    </w:p>
    <w:p w:rsidR="00F64E92" w:rsidRPr="00FD3937" w:rsidRDefault="00F64E92" w:rsidP="00172364">
      <w:pPr>
        <w:pStyle w:val="1111-Numerao3"/>
      </w:pPr>
      <w:r w:rsidRPr="00FD3937">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F64E92" w:rsidRPr="00FD3937" w:rsidRDefault="00CC09BC" w:rsidP="00172364">
      <w:pPr>
        <w:pStyle w:val="1111-Numerao3"/>
      </w:pPr>
      <w:r w:rsidRPr="00FD3937">
        <w:t>Inscrição</w:t>
      </w:r>
      <w:r w:rsidR="00F64E92" w:rsidRPr="00FD3937">
        <w:t xml:space="preserve"> no Registro Público de Empresas Mercantis onde opera, com averbação no Registro onde tem sede a matriz, no caso de ser </w:t>
      </w:r>
      <w:r w:rsidR="00943626" w:rsidRPr="00FD3937">
        <w:t>a participante sucursal</w:t>
      </w:r>
      <w:r w:rsidR="00F64E92" w:rsidRPr="00FD3937">
        <w:t>, filial ou agência;</w:t>
      </w:r>
    </w:p>
    <w:p w:rsidR="00F64E92" w:rsidRPr="005663D7" w:rsidRDefault="00F64E92" w:rsidP="00172364">
      <w:pPr>
        <w:pStyle w:val="1111-Numerao3"/>
      </w:pPr>
      <w:r w:rsidRPr="00FD3937">
        <w:t xml:space="preserve">No caso de sociedade simples: inscrição do ato constitutivo no Registro Civil das Pessoas Jurídicas do local de sua sede, acompanhada de prova da indicação dos seus </w:t>
      </w:r>
      <w:r w:rsidRPr="005663D7">
        <w:t>administradores;</w:t>
      </w:r>
    </w:p>
    <w:p w:rsidR="00F64E92" w:rsidRPr="005663D7" w:rsidRDefault="00F64E92" w:rsidP="00172364">
      <w:pPr>
        <w:pStyle w:val="1111-Numerao3"/>
      </w:pPr>
      <w:r w:rsidRPr="005663D7">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64E92" w:rsidRDefault="00F64E92" w:rsidP="00172364">
      <w:pPr>
        <w:pStyle w:val="1111-Numerao3"/>
      </w:pPr>
      <w:r w:rsidRPr="00FD3937">
        <w:t>No caso de empresa ou sociedade estrangeira em funcionamento no País: decreto de autorização;</w:t>
      </w:r>
    </w:p>
    <w:p w:rsidR="00BB3F34" w:rsidRDefault="00BB3F34" w:rsidP="00172364">
      <w:pPr>
        <w:pStyle w:val="1111-Numerao3"/>
      </w:pPr>
      <w:r>
        <w:t>Documento de identidade válido do representante da licitante, sendo que, em caso de representação por procuração:</w:t>
      </w:r>
    </w:p>
    <w:p w:rsidR="00BB3F34" w:rsidRPr="00BB3F34" w:rsidRDefault="00BB3F34" w:rsidP="00B75C96">
      <w:pPr>
        <w:pStyle w:val="PargrafodaLista"/>
        <w:numPr>
          <w:ilvl w:val="0"/>
          <w:numId w:val="27"/>
        </w:numPr>
        <w:ind w:left="1134"/>
      </w:pPr>
      <w:r w:rsidRPr="00BB3F34">
        <w:t>Por instrumento público, deverá ser apresentada, além da respectiva procuração, o documento de identidade do outorgado;</w:t>
      </w:r>
    </w:p>
    <w:p w:rsidR="00BB3F34" w:rsidRPr="00BB3F34" w:rsidRDefault="00BB3F34" w:rsidP="00B75C96">
      <w:pPr>
        <w:pStyle w:val="PargrafodaLista"/>
        <w:numPr>
          <w:ilvl w:val="0"/>
          <w:numId w:val="27"/>
        </w:numPr>
        <w:ind w:left="1134"/>
      </w:pPr>
      <w:r w:rsidRPr="00BB3F34">
        <w:t>Por instrumento particular, deverá ser apresentada a procuração com reconhecimento de firma do outorgante e os documentos de identidade válidos do outorgante e do outorgado.</w:t>
      </w:r>
    </w:p>
    <w:p w:rsidR="00BB3F34" w:rsidRPr="00FD3937" w:rsidRDefault="00F64E92" w:rsidP="00172364">
      <w:pPr>
        <w:pStyle w:val="1111-Numerao3"/>
      </w:pPr>
      <w:r w:rsidRPr="00FD3937">
        <w:t>Os documentos acima deverão estar acompanhados de todas as alterações ou da consolidação respectiva;</w:t>
      </w:r>
    </w:p>
    <w:p w:rsidR="00F64E92" w:rsidRPr="00FF2B42" w:rsidRDefault="00F64E92" w:rsidP="0052511E">
      <w:pPr>
        <w:pStyle w:val="111-Numerao2"/>
      </w:pPr>
      <w:r w:rsidRPr="008150FF">
        <w:t>Regularidade fiscal e trabalhista</w:t>
      </w:r>
      <w:r w:rsidRPr="005663D7">
        <w:t>:</w:t>
      </w:r>
    </w:p>
    <w:p w:rsidR="00F64E92" w:rsidRPr="00FD3937" w:rsidRDefault="00E70E64" w:rsidP="00172364">
      <w:pPr>
        <w:pStyle w:val="1111-Numerao3"/>
      </w:pPr>
      <w:r w:rsidRPr="00FD3937">
        <w:t>Prova</w:t>
      </w:r>
      <w:r w:rsidR="00F64E92" w:rsidRPr="00FD3937">
        <w:t xml:space="preserve"> de inscrição no Cadastro Nacional de Pessoas Jurídicas ou no Cadastro de Pessoas Físicas, conforme o caso;</w:t>
      </w:r>
    </w:p>
    <w:p w:rsidR="00F64E92" w:rsidRPr="00FD3937" w:rsidRDefault="00E70E64" w:rsidP="00172364">
      <w:pPr>
        <w:pStyle w:val="1111-Numerao3"/>
      </w:pPr>
      <w:r w:rsidRPr="00FD3937">
        <w:t>Prova</w:t>
      </w:r>
      <w:r w:rsidR="00F64E92" w:rsidRPr="00FD3937">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F64E92" w:rsidRPr="00FD3937" w:rsidRDefault="00E70E64" w:rsidP="00172364">
      <w:pPr>
        <w:pStyle w:val="1111-Numerao3"/>
      </w:pPr>
      <w:r w:rsidRPr="00FD3937">
        <w:t>Prova</w:t>
      </w:r>
      <w:r w:rsidR="00F64E92" w:rsidRPr="00FD3937">
        <w:t xml:space="preserve"> de regularidade com o Fundo de Garantia do Tempo de Serviço (FGTS);</w:t>
      </w:r>
    </w:p>
    <w:p w:rsidR="00F64E92" w:rsidRPr="00FD3937" w:rsidRDefault="00E70E64" w:rsidP="00172364">
      <w:pPr>
        <w:pStyle w:val="1111-Numerao3"/>
      </w:pPr>
      <w:r w:rsidRPr="00FD3937">
        <w:t>Prova</w:t>
      </w:r>
      <w:r w:rsidR="00F64E92" w:rsidRPr="00FD3937">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F64E92" w:rsidRPr="00FD3937" w:rsidRDefault="00E70E64" w:rsidP="00172364">
      <w:pPr>
        <w:pStyle w:val="1111-Numerao3"/>
      </w:pPr>
      <w:r w:rsidRPr="00FD3937">
        <w:t>Prova</w:t>
      </w:r>
      <w:r w:rsidR="00F64E92" w:rsidRPr="00FD3937">
        <w:t xml:space="preserve"> de inscrição no cadastro de contribuintes estadual, relativo ao domicílio ou sede do licitante, pertinente ao seu ramo de atividade e compatível com o objeto contratual; </w:t>
      </w:r>
    </w:p>
    <w:p w:rsidR="00F64E92" w:rsidRDefault="00F64E92" w:rsidP="00172364">
      <w:pPr>
        <w:pStyle w:val="1111-Numerao3"/>
      </w:pPr>
      <w:r w:rsidRPr="00FD3937">
        <w:t xml:space="preserve"> </w:t>
      </w:r>
      <w:r w:rsidR="00E70E64" w:rsidRPr="00FD3937">
        <w:t>Prova</w:t>
      </w:r>
      <w:r w:rsidRPr="00FD3937">
        <w:t xml:space="preserve"> de regularidade com a Fazenda Estadual do domicílio ou sede do licitante, relativa à atividade em cujo exercício contrata ou concorre;</w:t>
      </w:r>
    </w:p>
    <w:p w:rsidR="00F94FEA" w:rsidRPr="00771D85" w:rsidRDefault="00F94FEA" w:rsidP="00172364">
      <w:pPr>
        <w:pStyle w:val="1111-Numerao3"/>
      </w:pPr>
      <w:r w:rsidRPr="00771D85">
        <w:rPr>
          <w:rFonts w:eastAsia="Calibri"/>
        </w:rPr>
        <w:t>Certidão Negativa de Débitos Inscritos em Dívida Ativa, de competência da Procuradoria Geral do Estado (sede da licitante);</w:t>
      </w:r>
    </w:p>
    <w:p w:rsidR="00F94FEA" w:rsidRPr="00771D85" w:rsidRDefault="00F94FEA" w:rsidP="00172364">
      <w:pPr>
        <w:pStyle w:val="1111-Numerao3"/>
      </w:pPr>
      <w:r w:rsidRPr="00771D85">
        <w:rPr>
          <w:rFonts w:eastAsia="Calibri"/>
        </w:rPr>
        <w:t>Certidão Negativa de Débito Municipal, expedida pela Prefeitura do respectivo domicílio tributário;</w:t>
      </w:r>
    </w:p>
    <w:p w:rsidR="00F64E92" w:rsidRPr="00FD3937" w:rsidRDefault="00E70E64" w:rsidP="00172364">
      <w:pPr>
        <w:pStyle w:val="1111-Numerao3"/>
      </w:pPr>
      <w:r w:rsidRPr="00FD3937">
        <w:t>Caso</w:t>
      </w:r>
      <w:r w:rsidR="00F64E92" w:rsidRPr="00FD3937">
        <w:t xml:space="preserve"> o licitante seja considerado isento dos tributos estaduais relacionados ao objeto licitatório, deverá comprovar tal condição mediante declaração da Fazenda Estadual do seu domicílio ou sede, ou outra equivalente, na forma da lei; </w:t>
      </w:r>
    </w:p>
    <w:p w:rsidR="00F64E92" w:rsidRDefault="00E70E64" w:rsidP="00172364">
      <w:pPr>
        <w:pStyle w:val="1111-Numerao3"/>
      </w:pPr>
      <w:r w:rsidRPr="00FD3937">
        <w:t>Caso</w:t>
      </w:r>
      <w:r w:rsidR="00F64E92" w:rsidRPr="00FD3937">
        <w:t xml:space="preserve">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rsidR="00BB3F34" w:rsidRPr="00FD3937" w:rsidRDefault="00BB3F34" w:rsidP="00172364">
      <w:pPr>
        <w:pStyle w:val="1111-Numerao3"/>
      </w:pPr>
      <w:r w:rsidRPr="001B74EB">
        <w:t>As certidões positivas com efeito de negativas produzirão os mesmos efeitos das certidões negativas, nos termos do Código Tributário Nacional</w:t>
      </w:r>
      <w:r>
        <w:t>.</w:t>
      </w:r>
    </w:p>
    <w:p w:rsidR="00F64E92" w:rsidRPr="00FF2B42" w:rsidRDefault="00F64E92" w:rsidP="0052511E">
      <w:pPr>
        <w:pStyle w:val="111-Numerao2"/>
      </w:pPr>
      <w:r w:rsidRPr="00BB3F34">
        <w:t>Qualificação</w:t>
      </w:r>
      <w:r w:rsidR="00E70E64" w:rsidRPr="00BB3F34">
        <w:t xml:space="preserve"> </w:t>
      </w:r>
      <w:r w:rsidRPr="00BB3F34">
        <w:t>Econômico-Financeira</w:t>
      </w:r>
      <w:r w:rsidRPr="00FF2B42">
        <w:t>.</w:t>
      </w:r>
    </w:p>
    <w:p w:rsidR="001B74EB" w:rsidRDefault="001B74EB" w:rsidP="00172364">
      <w:pPr>
        <w:pStyle w:val="1111-Numerao3"/>
      </w:pPr>
      <w:r w:rsidRPr="001B74EB">
        <w:t xml:space="preserve">Certidão negativa de falência, recuperação judicial </w:t>
      </w:r>
      <w:r w:rsidR="007077E6">
        <w:t>E</w:t>
      </w:r>
      <w:r w:rsidRPr="001B74EB">
        <w:t xml:space="preserve"> recuperação extrajudicial expedida pelo distribuidor da sede do licitante</w:t>
      </w:r>
      <w:r>
        <w:t>:</w:t>
      </w:r>
    </w:p>
    <w:p w:rsidR="001B74EB" w:rsidRDefault="001B74EB" w:rsidP="001B74EB">
      <w:pPr>
        <w:pStyle w:val="11111-Numerao4"/>
      </w:pPr>
      <w:r w:rsidRPr="001B74EB">
        <w:t xml:space="preserve">No caso de certidão positiva de recuperação judicial </w:t>
      </w:r>
      <w:r w:rsidR="0016390D">
        <w:t>e</w:t>
      </w:r>
      <w:r w:rsidRPr="001B74EB">
        <w:t xml:space="preserve"> extrajudicial, o licitante deverá apresentar a comprovação de que o respectivo plano de recuperação foi acolhido judicialmente, na forma </w:t>
      </w:r>
      <w:r w:rsidR="00943626">
        <w:t>do art. 58, da Lei n</w:t>
      </w:r>
      <w:r w:rsidRPr="001B74EB">
        <w:t>º 11.101, de 09 de fevereiro de 2005, sob pena de inabilitação, devendo, ainda, comprovar todos os demais requisitos de habilitação</w:t>
      </w:r>
      <w:r>
        <w:t>.</w:t>
      </w:r>
    </w:p>
    <w:p w:rsidR="00F64E92" w:rsidRPr="00FF2B42" w:rsidRDefault="00E70E64" w:rsidP="00172364">
      <w:pPr>
        <w:pStyle w:val="1111-Numerao3"/>
      </w:pPr>
      <w:r w:rsidRPr="00FF2B42">
        <w:t>Balanço</w:t>
      </w:r>
      <w:r w:rsidR="00F64E92" w:rsidRPr="00FF2B42">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F64E92" w:rsidRPr="00FD3937" w:rsidRDefault="00F64E92" w:rsidP="00B75C96">
      <w:pPr>
        <w:pStyle w:val="PargrafodaLista"/>
        <w:numPr>
          <w:ilvl w:val="0"/>
          <w:numId w:val="26"/>
        </w:numPr>
        <w:ind w:left="1134"/>
        <w:jc w:val="both"/>
      </w:pPr>
      <w:r w:rsidRPr="00FD3937">
        <w:t>No caso de fornecimento de bens para pronta entrega, não será exigido da licitante qualificada como microempresa ou empresa de pequeno porte, a apresentação de balanço patrimonial do último exercício financeiro. (Art. 3º do Decreto nº 8.538, de 2015);</w:t>
      </w:r>
    </w:p>
    <w:p w:rsidR="00F64E92" w:rsidRPr="00FD3937" w:rsidRDefault="00E70E64" w:rsidP="00B75C96">
      <w:pPr>
        <w:pStyle w:val="PargrafodaLista"/>
        <w:numPr>
          <w:ilvl w:val="0"/>
          <w:numId w:val="26"/>
        </w:numPr>
        <w:ind w:left="1134"/>
        <w:jc w:val="both"/>
      </w:pPr>
      <w:r w:rsidRPr="00FD3937">
        <w:t>No</w:t>
      </w:r>
      <w:r w:rsidR="00F64E92" w:rsidRPr="00FD3937">
        <w:t xml:space="preserve"> caso de empresa constituída no exercício social vigente, admite-se a apresentação de balanço patrimonial e demonstrações contábeis referentes ao período de existência da sociedade;</w:t>
      </w:r>
    </w:p>
    <w:p w:rsidR="00F64E92" w:rsidRPr="00FD3937" w:rsidRDefault="00E70E64" w:rsidP="00B75C96">
      <w:pPr>
        <w:pStyle w:val="PargrafodaLista"/>
        <w:numPr>
          <w:ilvl w:val="0"/>
          <w:numId w:val="26"/>
        </w:numPr>
        <w:ind w:left="1134"/>
        <w:jc w:val="both"/>
      </w:pPr>
      <w:r w:rsidRPr="00FD3937">
        <w:t>É</w:t>
      </w:r>
      <w:r w:rsidR="00F64E92" w:rsidRPr="00FD3937">
        <w:t xml:space="preserve"> admissível o balanço intermediário, se decorrer de lei ou contrato social/estatuto social.</w:t>
      </w:r>
    </w:p>
    <w:p w:rsidR="00F64E92" w:rsidRPr="00FD3937" w:rsidRDefault="00F64E92" w:rsidP="00B75C96">
      <w:pPr>
        <w:pStyle w:val="PargrafodaLista"/>
        <w:numPr>
          <w:ilvl w:val="0"/>
          <w:numId w:val="26"/>
        </w:numPr>
        <w:ind w:left="1134"/>
        <w:jc w:val="both"/>
      </w:pPr>
      <w:r w:rsidRPr="00FD3937">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F64E92" w:rsidRPr="00FF2B42" w:rsidRDefault="00F64E92" w:rsidP="00172364">
      <w:pPr>
        <w:pStyle w:val="1111-Numerao3"/>
      </w:pPr>
      <w:r w:rsidRPr="00FF2B42">
        <w:t xml:space="preserve">A comprovação da situação financeira da empresa será constatada mediante obtenção de índices de Liquidez Geral (LG), Solvência Geral (SG) e Liquidez Corrente (LC), superiores a 1 </w:t>
      </w:r>
      <w:r w:rsidR="00943626" w:rsidRPr="00FF2B42">
        <w:t>(um</w:t>
      </w:r>
      <w:r w:rsidRPr="00FF2B42">
        <w:t>)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F64E92" w:rsidRPr="00FF2B42" w:rsidTr="004F3037">
        <w:tc>
          <w:tcPr>
            <w:tcW w:w="2235" w:type="dxa"/>
            <w:vMerge w:val="restart"/>
            <w:vAlign w:val="center"/>
          </w:tcPr>
          <w:p w:rsidR="00F64E92" w:rsidRPr="00FF2B42" w:rsidRDefault="00F64E92" w:rsidP="00B7092E">
            <w:pPr>
              <w:tabs>
                <w:tab w:val="left" w:pos="1440"/>
              </w:tabs>
              <w:autoSpaceDE w:val="0"/>
              <w:snapToGrid w:val="0"/>
              <w:jc w:val="right"/>
              <w:rPr>
                <w:rFonts w:ascii="Arial" w:hAnsi="Arial" w:cs="Arial"/>
                <w:color w:val="000000"/>
                <w:sz w:val="20"/>
                <w:szCs w:val="20"/>
              </w:rPr>
            </w:pPr>
            <w:r w:rsidRPr="00FF2B42">
              <w:rPr>
                <w:rFonts w:ascii="Arial" w:hAnsi="Arial" w:cs="Arial"/>
                <w:color w:val="000000"/>
                <w:sz w:val="20"/>
                <w:szCs w:val="20"/>
              </w:rPr>
              <w:t>LG =</w:t>
            </w:r>
          </w:p>
        </w:tc>
        <w:tc>
          <w:tcPr>
            <w:tcW w:w="4394" w:type="dxa"/>
            <w:tcBorders>
              <w:bottom w:val="single" w:sz="4" w:space="0" w:color="auto"/>
            </w:tcBorders>
            <w:vAlign w:val="bottom"/>
          </w:tcPr>
          <w:p w:rsidR="00F64E92" w:rsidRPr="00FF2B42" w:rsidRDefault="00F64E92" w:rsidP="00B7092E">
            <w:pPr>
              <w:tabs>
                <w:tab w:val="left" w:pos="1440"/>
              </w:tabs>
              <w:autoSpaceDE w:val="0"/>
              <w:snapToGrid w:val="0"/>
              <w:rPr>
                <w:rFonts w:ascii="Arial" w:hAnsi="Arial" w:cs="Arial"/>
                <w:color w:val="000000"/>
                <w:sz w:val="20"/>
                <w:szCs w:val="20"/>
              </w:rPr>
            </w:pPr>
            <w:r w:rsidRPr="00FF2B42">
              <w:rPr>
                <w:rFonts w:ascii="Arial" w:hAnsi="Arial" w:cs="Arial"/>
                <w:color w:val="000000"/>
                <w:sz w:val="20"/>
                <w:szCs w:val="20"/>
              </w:rPr>
              <w:t>Ativo Circulante + Realizável a Longo Prazo</w:t>
            </w:r>
          </w:p>
        </w:tc>
      </w:tr>
      <w:tr w:rsidR="00F64E92" w:rsidRPr="00FF2B42" w:rsidTr="004F3037">
        <w:tc>
          <w:tcPr>
            <w:tcW w:w="2235" w:type="dxa"/>
            <w:vMerge/>
          </w:tcPr>
          <w:p w:rsidR="00F64E92" w:rsidRPr="00FF2B42" w:rsidRDefault="00F64E92" w:rsidP="00B7092E">
            <w:pPr>
              <w:tabs>
                <w:tab w:val="left" w:pos="1440"/>
              </w:tabs>
              <w:autoSpaceDE w:val="0"/>
              <w:snapToGrid w:val="0"/>
              <w:jc w:val="both"/>
              <w:rPr>
                <w:rFonts w:ascii="Arial" w:hAnsi="Arial" w:cs="Arial"/>
                <w:color w:val="000000"/>
                <w:sz w:val="20"/>
                <w:szCs w:val="20"/>
              </w:rPr>
            </w:pPr>
          </w:p>
        </w:tc>
        <w:tc>
          <w:tcPr>
            <w:tcW w:w="4394" w:type="dxa"/>
            <w:tcBorders>
              <w:top w:val="single" w:sz="4" w:space="0" w:color="auto"/>
            </w:tcBorders>
          </w:tcPr>
          <w:p w:rsidR="00F64E92" w:rsidRPr="00FF2B42" w:rsidRDefault="00F64E92" w:rsidP="00B7092E">
            <w:pPr>
              <w:tabs>
                <w:tab w:val="left" w:pos="1440"/>
              </w:tabs>
              <w:autoSpaceDE w:val="0"/>
              <w:snapToGrid w:val="0"/>
              <w:rPr>
                <w:rFonts w:ascii="Arial" w:hAnsi="Arial" w:cs="Arial"/>
                <w:color w:val="000000"/>
                <w:sz w:val="20"/>
                <w:szCs w:val="20"/>
              </w:rPr>
            </w:pPr>
            <w:r w:rsidRPr="00FF2B42">
              <w:rPr>
                <w:rFonts w:ascii="Arial" w:hAnsi="Arial" w:cs="Arial"/>
                <w:color w:val="000000"/>
                <w:sz w:val="20"/>
                <w:szCs w:val="20"/>
              </w:rPr>
              <w:t>Passivo Circulante + Passivo Não Circulante</w:t>
            </w:r>
          </w:p>
        </w:tc>
      </w:tr>
    </w:tbl>
    <w:p w:rsidR="00F64E92" w:rsidRPr="00FF2B42" w:rsidRDefault="00F64E92" w:rsidP="00F64E92">
      <w:pPr>
        <w:tabs>
          <w:tab w:val="left" w:pos="1440"/>
        </w:tabs>
        <w:autoSpaceDE w:val="0"/>
        <w:snapToGrid w:val="0"/>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F64E92" w:rsidRPr="00FF2B42" w:rsidTr="004F3037">
        <w:tc>
          <w:tcPr>
            <w:tcW w:w="2235" w:type="dxa"/>
            <w:vMerge w:val="restart"/>
            <w:vAlign w:val="center"/>
          </w:tcPr>
          <w:p w:rsidR="00F64E92" w:rsidRPr="00FF2B42" w:rsidRDefault="00F64E92" w:rsidP="00B7092E">
            <w:pPr>
              <w:tabs>
                <w:tab w:val="left" w:pos="1440"/>
              </w:tabs>
              <w:autoSpaceDE w:val="0"/>
              <w:snapToGrid w:val="0"/>
              <w:jc w:val="right"/>
              <w:rPr>
                <w:rFonts w:ascii="Arial" w:hAnsi="Arial" w:cs="Arial"/>
                <w:color w:val="000000"/>
                <w:sz w:val="20"/>
                <w:szCs w:val="20"/>
              </w:rPr>
            </w:pPr>
            <w:r w:rsidRPr="00FF2B42">
              <w:rPr>
                <w:rFonts w:ascii="Arial" w:hAnsi="Arial" w:cs="Arial"/>
                <w:color w:val="000000"/>
                <w:sz w:val="20"/>
                <w:szCs w:val="20"/>
              </w:rPr>
              <w:t>SG =</w:t>
            </w:r>
          </w:p>
        </w:tc>
        <w:tc>
          <w:tcPr>
            <w:tcW w:w="4394" w:type="dxa"/>
            <w:tcBorders>
              <w:bottom w:val="single" w:sz="4" w:space="0" w:color="auto"/>
            </w:tcBorders>
            <w:vAlign w:val="bottom"/>
          </w:tcPr>
          <w:p w:rsidR="00F64E92" w:rsidRPr="00FF2B42" w:rsidRDefault="00F64E92" w:rsidP="00B7092E">
            <w:pPr>
              <w:tabs>
                <w:tab w:val="left" w:pos="1440"/>
              </w:tabs>
              <w:autoSpaceDE w:val="0"/>
              <w:snapToGrid w:val="0"/>
              <w:jc w:val="center"/>
              <w:rPr>
                <w:rFonts w:ascii="Arial" w:hAnsi="Arial" w:cs="Arial"/>
                <w:color w:val="000000"/>
                <w:sz w:val="20"/>
                <w:szCs w:val="20"/>
              </w:rPr>
            </w:pPr>
            <w:r w:rsidRPr="00FF2B42">
              <w:rPr>
                <w:rFonts w:ascii="Arial" w:hAnsi="Arial" w:cs="Arial"/>
                <w:color w:val="000000"/>
                <w:sz w:val="20"/>
                <w:szCs w:val="20"/>
              </w:rPr>
              <w:t>Ativo Total</w:t>
            </w:r>
          </w:p>
        </w:tc>
      </w:tr>
      <w:tr w:rsidR="00F64E92" w:rsidRPr="00FF2B42" w:rsidTr="004F3037">
        <w:tc>
          <w:tcPr>
            <w:tcW w:w="2235" w:type="dxa"/>
            <w:vMerge/>
          </w:tcPr>
          <w:p w:rsidR="00F64E92" w:rsidRPr="00FF2B42" w:rsidRDefault="00F64E92" w:rsidP="00B7092E">
            <w:pPr>
              <w:tabs>
                <w:tab w:val="left" w:pos="1440"/>
              </w:tabs>
              <w:autoSpaceDE w:val="0"/>
              <w:snapToGrid w:val="0"/>
              <w:jc w:val="both"/>
              <w:rPr>
                <w:rFonts w:ascii="Arial" w:hAnsi="Arial" w:cs="Arial"/>
                <w:color w:val="000000"/>
                <w:sz w:val="20"/>
                <w:szCs w:val="20"/>
              </w:rPr>
            </w:pPr>
          </w:p>
        </w:tc>
        <w:tc>
          <w:tcPr>
            <w:tcW w:w="4394" w:type="dxa"/>
            <w:tcBorders>
              <w:top w:val="single" w:sz="4" w:space="0" w:color="auto"/>
            </w:tcBorders>
          </w:tcPr>
          <w:p w:rsidR="00F64E92" w:rsidRPr="00FF2B42" w:rsidRDefault="00F64E92" w:rsidP="00B7092E">
            <w:pPr>
              <w:tabs>
                <w:tab w:val="left" w:pos="1440"/>
              </w:tabs>
              <w:autoSpaceDE w:val="0"/>
              <w:snapToGrid w:val="0"/>
              <w:jc w:val="center"/>
              <w:rPr>
                <w:rFonts w:ascii="Arial" w:hAnsi="Arial" w:cs="Arial"/>
                <w:color w:val="000000"/>
                <w:sz w:val="20"/>
                <w:szCs w:val="20"/>
              </w:rPr>
            </w:pPr>
            <w:r w:rsidRPr="00FF2B42">
              <w:rPr>
                <w:rFonts w:ascii="Arial" w:hAnsi="Arial" w:cs="Arial"/>
                <w:color w:val="000000"/>
                <w:sz w:val="20"/>
                <w:szCs w:val="20"/>
              </w:rPr>
              <w:t>Passivo Circulante + Passivo Não Circulante</w:t>
            </w:r>
          </w:p>
        </w:tc>
      </w:tr>
    </w:tbl>
    <w:p w:rsidR="00F64E92" w:rsidRPr="00FF2B42" w:rsidRDefault="00F64E92" w:rsidP="00F64E92">
      <w:pPr>
        <w:tabs>
          <w:tab w:val="left" w:pos="1440"/>
        </w:tabs>
        <w:autoSpaceDE w:val="0"/>
        <w:snapToGrid w:val="0"/>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F64E92" w:rsidRPr="00FF2B42" w:rsidTr="004F3037">
        <w:tc>
          <w:tcPr>
            <w:tcW w:w="2235" w:type="dxa"/>
            <w:vMerge w:val="restart"/>
            <w:vAlign w:val="center"/>
          </w:tcPr>
          <w:p w:rsidR="00F64E92" w:rsidRPr="00FF2B42" w:rsidRDefault="00F64E92" w:rsidP="00B7092E">
            <w:pPr>
              <w:tabs>
                <w:tab w:val="left" w:pos="1440"/>
              </w:tabs>
              <w:autoSpaceDE w:val="0"/>
              <w:snapToGrid w:val="0"/>
              <w:jc w:val="right"/>
              <w:rPr>
                <w:rFonts w:ascii="Arial" w:hAnsi="Arial" w:cs="Arial"/>
                <w:color w:val="000000"/>
                <w:sz w:val="20"/>
                <w:szCs w:val="20"/>
              </w:rPr>
            </w:pPr>
            <w:r w:rsidRPr="00FF2B42">
              <w:rPr>
                <w:rFonts w:ascii="Arial" w:hAnsi="Arial" w:cs="Arial"/>
                <w:color w:val="000000"/>
                <w:sz w:val="20"/>
                <w:szCs w:val="20"/>
              </w:rPr>
              <w:t>LC =</w:t>
            </w:r>
          </w:p>
        </w:tc>
        <w:tc>
          <w:tcPr>
            <w:tcW w:w="4394" w:type="dxa"/>
            <w:tcBorders>
              <w:bottom w:val="single" w:sz="4" w:space="0" w:color="auto"/>
            </w:tcBorders>
            <w:vAlign w:val="bottom"/>
          </w:tcPr>
          <w:p w:rsidR="00F64E92" w:rsidRPr="00FF2B42" w:rsidRDefault="00F64E92" w:rsidP="00B7092E">
            <w:pPr>
              <w:tabs>
                <w:tab w:val="left" w:pos="1440"/>
              </w:tabs>
              <w:autoSpaceDE w:val="0"/>
              <w:snapToGrid w:val="0"/>
              <w:jc w:val="center"/>
              <w:rPr>
                <w:rFonts w:ascii="Arial" w:hAnsi="Arial" w:cs="Arial"/>
                <w:color w:val="000000"/>
                <w:sz w:val="20"/>
                <w:szCs w:val="20"/>
              </w:rPr>
            </w:pPr>
            <w:r w:rsidRPr="00FF2B42">
              <w:rPr>
                <w:rFonts w:ascii="Arial" w:hAnsi="Arial" w:cs="Arial"/>
                <w:color w:val="000000"/>
                <w:sz w:val="20"/>
                <w:szCs w:val="20"/>
              </w:rPr>
              <w:t>Ativo Circulante</w:t>
            </w:r>
          </w:p>
        </w:tc>
      </w:tr>
      <w:tr w:rsidR="00F64E92" w:rsidRPr="00FF2B42" w:rsidTr="004F3037">
        <w:tc>
          <w:tcPr>
            <w:tcW w:w="2235" w:type="dxa"/>
            <w:vMerge/>
          </w:tcPr>
          <w:p w:rsidR="00F64E92" w:rsidRPr="00FF2B42" w:rsidRDefault="00F64E92" w:rsidP="00B7092E">
            <w:pPr>
              <w:tabs>
                <w:tab w:val="left" w:pos="1440"/>
              </w:tabs>
              <w:autoSpaceDE w:val="0"/>
              <w:snapToGrid w:val="0"/>
              <w:jc w:val="both"/>
              <w:rPr>
                <w:rFonts w:ascii="Arial" w:hAnsi="Arial" w:cs="Arial"/>
                <w:color w:val="000000"/>
                <w:sz w:val="20"/>
                <w:szCs w:val="20"/>
              </w:rPr>
            </w:pPr>
          </w:p>
        </w:tc>
        <w:tc>
          <w:tcPr>
            <w:tcW w:w="4394" w:type="dxa"/>
            <w:tcBorders>
              <w:top w:val="single" w:sz="4" w:space="0" w:color="auto"/>
            </w:tcBorders>
          </w:tcPr>
          <w:p w:rsidR="00F64E92" w:rsidRPr="00FF2B42" w:rsidRDefault="00F64E92" w:rsidP="00B7092E">
            <w:pPr>
              <w:tabs>
                <w:tab w:val="left" w:pos="1440"/>
              </w:tabs>
              <w:autoSpaceDE w:val="0"/>
              <w:snapToGrid w:val="0"/>
              <w:jc w:val="center"/>
              <w:rPr>
                <w:rFonts w:ascii="Arial" w:hAnsi="Arial" w:cs="Arial"/>
                <w:color w:val="000000"/>
                <w:sz w:val="20"/>
                <w:szCs w:val="20"/>
              </w:rPr>
            </w:pPr>
            <w:r w:rsidRPr="00FF2B42">
              <w:rPr>
                <w:rFonts w:ascii="Arial" w:hAnsi="Arial" w:cs="Arial"/>
                <w:color w:val="000000"/>
                <w:sz w:val="20"/>
                <w:szCs w:val="20"/>
              </w:rPr>
              <w:t>Passivo Circulante</w:t>
            </w:r>
          </w:p>
        </w:tc>
      </w:tr>
    </w:tbl>
    <w:p w:rsidR="00F64E92" w:rsidRPr="00383DBE" w:rsidRDefault="00731AB0" w:rsidP="00172364">
      <w:pPr>
        <w:pStyle w:val="1111-Numerao3"/>
        <w:rPr>
          <w:i/>
          <w:color w:val="FF0000"/>
          <w:lang w:eastAsia="en-US"/>
        </w:rPr>
      </w:pPr>
      <w:r>
        <w:t xml:space="preserve"> Ou</w:t>
      </w:r>
      <w:r w:rsidR="00F64E92" w:rsidRPr="00FF2B42">
        <w:t xml:space="preserve"> patrimônio líquido </w:t>
      </w:r>
      <w:r w:rsidR="00D800D1" w:rsidRPr="00FF2B42">
        <w:t>mínimo de</w:t>
      </w:r>
      <w:r w:rsidR="00F64E92" w:rsidRPr="00FF2B42">
        <w:rPr>
          <w:lang w:eastAsia="en-US"/>
        </w:rPr>
        <w:t xml:space="preserve"> </w:t>
      </w:r>
      <w:r w:rsidR="00F64E92">
        <w:rPr>
          <w:b/>
          <w:i/>
          <w:color w:val="000000" w:themeColor="text1"/>
          <w:u w:val="single"/>
          <w:lang w:eastAsia="en-US"/>
        </w:rPr>
        <w:t>10% (dez por cento</w:t>
      </w:r>
      <w:r w:rsidR="00F64E92" w:rsidRPr="004F3037">
        <w:rPr>
          <w:b/>
          <w:i/>
          <w:color w:val="000000" w:themeColor="text1"/>
          <w:lang w:eastAsia="en-US"/>
        </w:rPr>
        <w:t xml:space="preserve">) </w:t>
      </w:r>
      <w:r w:rsidR="00F64E92" w:rsidRPr="00FF2B42">
        <w:t>do valor estimado da contratação ou do item pertinente</w:t>
      </w:r>
      <w:r w:rsidR="006D3E9A">
        <w:rPr>
          <w:lang w:eastAsia="en-US"/>
        </w:rPr>
        <w:t>.</w:t>
      </w:r>
    </w:p>
    <w:p w:rsidR="00F64E92" w:rsidRPr="00815A89" w:rsidRDefault="00F64E92" w:rsidP="0052511E">
      <w:pPr>
        <w:pStyle w:val="111-Numerao2"/>
        <w:rPr>
          <w:b/>
        </w:rPr>
      </w:pPr>
      <w:r w:rsidRPr="00FF2B42">
        <w:t>O licitante enquadrado como microempreendedor individual que pretenda auferir os benefícios do tratamento diferenciado previstos na Lei Complementar n. 123, de 2006, estará dispensado</w:t>
      </w:r>
      <w:r w:rsidR="005A32EA">
        <w:t xml:space="preserve"> </w:t>
      </w:r>
      <w:r w:rsidRPr="00FF2B42">
        <w:t>(a) da prova de inscrição nos cadastros de contribuintes estadual e municipal e (b) da apresentação do balanço patrimonial e das demonstrações contábeis do último exercício.</w:t>
      </w:r>
    </w:p>
    <w:p w:rsidR="00815A89" w:rsidRDefault="00BC28B6" w:rsidP="0052511E">
      <w:pPr>
        <w:pStyle w:val="111-Numerao2"/>
      </w:pPr>
      <w:r>
        <w:t>S</w:t>
      </w:r>
      <w:r w:rsidR="00815A89" w:rsidRPr="00815A89">
        <w:t>erá facultada</w:t>
      </w:r>
      <w:r w:rsidR="00815A89">
        <w:t xml:space="preserve"> ao</w:t>
      </w:r>
      <w:r w:rsidR="00815A89" w:rsidRPr="00815A89">
        <w:t xml:space="preserve"> </w:t>
      </w:r>
      <w:r w:rsidR="00815A89" w:rsidRPr="00FF2B42">
        <w:t xml:space="preserve">licitante enquadrado como </w:t>
      </w:r>
      <w:r w:rsidR="00815A89" w:rsidRPr="00815A89">
        <w:t xml:space="preserve">microempresa, empresa de pequeno porte e/ou microempreendedor </w:t>
      </w:r>
      <w:r w:rsidR="00815A89" w:rsidRPr="00FF2B42">
        <w:t>individual</w:t>
      </w:r>
      <w:r w:rsidR="00815A89" w:rsidRPr="00815A89">
        <w:t xml:space="preserve">, atestar a qualificação econômico-financeira através da comprovação de capital social mínimo ou de patrimônio líquido de acordo com o </w:t>
      </w:r>
      <w:r>
        <w:t>§</w:t>
      </w:r>
      <w:r w:rsidR="00815A89" w:rsidRPr="00815A89">
        <w:t>4º</w:t>
      </w:r>
      <w:r>
        <w:t xml:space="preserve"> do art. 23</w:t>
      </w:r>
      <w:r w:rsidR="00815A89" w:rsidRPr="00815A89">
        <w:t xml:space="preserve"> da Lei Complementar nº 605, de 29 de agosto de 2018</w:t>
      </w:r>
      <w:r>
        <w:t xml:space="preserve">. Ou, </w:t>
      </w:r>
      <w:r w:rsidR="00815A89" w:rsidRPr="00815A89">
        <w:t>poderá comprovar a qualificação econômico-financeira de acordo com o art. 7º da Lei Complementar Estadual nº 10.442, de 03 de outubro de 2016:</w:t>
      </w:r>
    </w:p>
    <w:p w:rsidR="0016390D" w:rsidRPr="0016390D" w:rsidRDefault="0016390D" w:rsidP="0016390D"/>
    <w:p w:rsidR="00815A89" w:rsidRPr="00BC28B6" w:rsidRDefault="00815A89" w:rsidP="00B75C96">
      <w:pPr>
        <w:pStyle w:val="PargrafodaLista"/>
        <w:numPr>
          <w:ilvl w:val="0"/>
          <w:numId w:val="28"/>
        </w:numPr>
        <w:rPr>
          <w:rFonts w:eastAsia="Calibri"/>
        </w:rPr>
      </w:pPr>
      <w:r w:rsidRPr="00BC28B6">
        <w:rPr>
          <w:rFonts w:eastAsia="Calibri"/>
        </w:rPr>
        <w:t>Apresentação de certidão negativa de falência, expedida pelo cartório distribuidor da sede da pessoa jurídica, ou execução patrimonial, expedida pelo domicílio da pessoa física;</w:t>
      </w:r>
    </w:p>
    <w:p w:rsidR="00815A89" w:rsidRDefault="00815A89" w:rsidP="00B75C96">
      <w:pPr>
        <w:pStyle w:val="PargrafodaLista"/>
        <w:numPr>
          <w:ilvl w:val="0"/>
          <w:numId w:val="28"/>
        </w:numPr>
      </w:pPr>
      <w:r w:rsidRPr="00815A89">
        <w:t>Apresentação de cópia da declaração anual de rendimentos/imposto de renda;</w:t>
      </w:r>
    </w:p>
    <w:p w:rsidR="0016390D" w:rsidRPr="0016390D" w:rsidRDefault="0016390D" w:rsidP="0016390D"/>
    <w:p w:rsidR="00F64E92" w:rsidRPr="00FF2B42" w:rsidRDefault="00F64E92" w:rsidP="0052511E">
      <w:pPr>
        <w:pStyle w:val="111-Numerao2"/>
      </w:pPr>
      <w:r w:rsidRPr="00FF2B42">
        <w:t>A existência de restrição relativamente à regularidade fiscal e trabalhista não impede que a licitante qualificada como microempresa ou empresa de pequeno porte seja declarada vencedora, uma vez que atenda a todas as demais exigências do edital.</w:t>
      </w:r>
    </w:p>
    <w:p w:rsidR="00F64E92" w:rsidRPr="00FF2B42" w:rsidRDefault="00F64E92" w:rsidP="00172364">
      <w:pPr>
        <w:pStyle w:val="1111-Numerao3"/>
      </w:pPr>
      <w:r w:rsidRPr="00FF2B42">
        <w:t>A declaração do vencedor acontecerá no momento imediatamente posterior à fase de habilitação.</w:t>
      </w:r>
    </w:p>
    <w:p w:rsidR="00F64E92" w:rsidRPr="00FF2B42" w:rsidRDefault="00F64E92" w:rsidP="0052511E">
      <w:pPr>
        <w:pStyle w:val="111-Numerao2"/>
      </w:pPr>
      <w:r w:rsidRPr="00FF2B42">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F64E92" w:rsidRPr="00FF2B42" w:rsidRDefault="00F64E92" w:rsidP="0052511E">
      <w:pPr>
        <w:pStyle w:val="111-Numerao2"/>
      </w:pPr>
      <w:r w:rsidRPr="00FF2B42">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rsidR="00141799" w:rsidRDefault="00141799" w:rsidP="0052511E">
      <w:pPr>
        <w:pStyle w:val="111-Numerao2"/>
      </w:pPr>
      <w:r w:rsidRPr="008150FF">
        <w:t>Qualificação</w:t>
      </w:r>
      <w:r w:rsidRPr="008150FF">
        <w:rPr>
          <w:iCs/>
        </w:rPr>
        <w:t xml:space="preserve"> Técnica</w:t>
      </w:r>
      <w:r>
        <w:rPr>
          <w:iCs/>
        </w:rPr>
        <w:t>:</w:t>
      </w:r>
    </w:p>
    <w:p w:rsidR="00141799" w:rsidRDefault="00943626" w:rsidP="00172364">
      <w:pPr>
        <w:pStyle w:val="1111-Numerao3"/>
      </w:pPr>
      <w:proofErr w:type="gramStart"/>
      <w:r>
        <w:t>A</w:t>
      </w:r>
      <w:r w:rsidRPr="00245C79">
        <w:t>(</w:t>
      </w:r>
      <w:proofErr w:type="gramEnd"/>
      <w:r w:rsidR="00245C79" w:rsidRPr="00245C79">
        <w:t xml:space="preserve">s) </w:t>
      </w:r>
      <w:r>
        <w:t>empresa</w:t>
      </w:r>
      <w:r w:rsidRPr="00245C79">
        <w:t>(</w:t>
      </w:r>
      <w:r w:rsidR="00245C79" w:rsidRPr="00245C79">
        <w:t xml:space="preserve">s) </w:t>
      </w:r>
      <w:r w:rsidRPr="00245C79">
        <w:t>licitante(</w:t>
      </w:r>
      <w:r w:rsidR="00245C79" w:rsidRPr="00245C79">
        <w:t xml:space="preserve">s) </w:t>
      </w:r>
      <w:r>
        <w:t>deverá</w:t>
      </w:r>
      <w:r w:rsidRPr="00245C79">
        <w:t>(</w:t>
      </w:r>
      <w:proofErr w:type="spellStart"/>
      <w:r w:rsidR="00245C79" w:rsidRPr="00245C79">
        <w:t>ão</w:t>
      </w:r>
      <w:proofErr w:type="spellEnd"/>
      <w:r w:rsidR="00245C79" w:rsidRPr="00245C79">
        <w:t xml:space="preserve">) apresentar </w:t>
      </w:r>
      <w:r w:rsidRPr="00245C79">
        <w:rPr>
          <w:b/>
          <w:u w:val="single"/>
        </w:rPr>
        <w:t>atestado (</w:t>
      </w:r>
      <w:r w:rsidR="00245C79" w:rsidRPr="00245C79">
        <w:rPr>
          <w:b/>
          <w:u w:val="single"/>
        </w:rPr>
        <w:t>s)</w:t>
      </w:r>
      <w:r w:rsidR="00245C79" w:rsidRPr="00245C79">
        <w:t xml:space="preserve"> de capacidade técnica, pertinente e compatível(</w:t>
      </w:r>
      <w:proofErr w:type="spellStart"/>
      <w:r w:rsidR="00245C79" w:rsidRPr="00245C79">
        <w:t>is</w:t>
      </w:r>
      <w:proofErr w:type="spellEnd"/>
      <w:r w:rsidR="00245C79" w:rsidRPr="00245C79">
        <w:t>) com o objeto desta licitação, podendo o(s) mesmo(s) ser(em) emitido(s) por pessoa(s) jurídica(s) de direito público ou privado caso o(s) atestado(s) seja(m) emitido(s) por pessoa(s) jurídica(s) de direito privado, deverá(</w:t>
      </w:r>
      <w:proofErr w:type="spellStart"/>
      <w:r w:rsidR="00245C79" w:rsidRPr="00245C79">
        <w:t>ão</w:t>
      </w:r>
      <w:proofErr w:type="spellEnd"/>
      <w:r w:rsidR="00245C79" w:rsidRPr="00245C79">
        <w:t xml:space="preserve">) </w:t>
      </w:r>
      <w:r w:rsidR="00245C79" w:rsidRPr="00245C79">
        <w:rPr>
          <w:b/>
          <w:u w:val="single"/>
        </w:rPr>
        <w:t>preferencialmente</w:t>
      </w:r>
      <w:r w:rsidR="00245C79" w:rsidRPr="00245C79">
        <w:t xml:space="preserve"> ser(em) apresentado(s) com firma reconhecida em cartório</w:t>
      </w:r>
      <w:r w:rsidR="00245C79">
        <w:t>.</w:t>
      </w:r>
    </w:p>
    <w:p w:rsidR="00893970" w:rsidRDefault="00893970" w:rsidP="00172364">
      <w:pPr>
        <w:pStyle w:val="1111-Numerao3"/>
      </w:pPr>
      <w:r>
        <w:t>Apresentar o respectivo Atestado de Capacidade Técnica do seu responsável técnico, válido e emitido pela ABOTEC – Associação Brasileira de Ortopedia Técnica, bem como apresentar Certificado que comprove estar de acordo com a Resolução RDC nº 192 de 28.06.2002 da ANVISA, do Ministério da Saúde.</w:t>
      </w:r>
    </w:p>
    <w:p w:rsidR="00893970" w:rsidRDefault="00893970" w:rsidP="00172364">
      <w:pPr>
        <w:pStyle w:val="1111-Numerao3"/>
      </w:pPr>
      <w:r w:rsidRPr="006E29C7">
        <w:t>Comprovar que mantém em seu quadro de funcionários profissionais qualificados com vínculo empregatício</w:t>
      </w:r>
      <w:r>
        <w:t xml:space="preserve"> através de registro em Carteira de Trabalho ou contrato terceirizado para executar os serviços objeto desta licitação, que poderão ser </w:t>
      </w:r>
      <w:proofErr w:type="spellStart"/>
      <w:r>
        <w:t>protesistas</w:t>
      </w:r>
      <w:proofErr w:type="spellEnd"/>
      <w:r>
        <w:t xml:space="preserve"> e </w:t>
      </w:r>
      <w:proofErr w:type="spellStart"/>
      <w:r>
        <w:t>ortesistas</w:t>
      </w:r>
      <w:proofErr w:type="spellEnd"/>
      <w:r>
        <w:t>, sendo indispensável para melhor padrão de controle de qualidade o profissional fisioterapeuta, conforme objeto do lote, apresentando Atestado de Responsabilidade Técnica do referido profissional, nos termos do Art. 5º da RDC nº 192, de 28.06.2002 da ANVISA, do Ministério da Saúde.</w:t>
      </w:r>
    </w:p>
    <w:p w:rsidR="00893970" w:rsidRDefault="00893970" w:rsidP="00172364">
      <w:pPr>
        <w:pStyle w:val="1111-Numerao3"/>
      </w:pPr>
      <w:r>
        <w:t>Licença Sanitária Estadual, Municipal ou Federal, vigente.</w:t>
      </w:r>
    </w:p>
    <w:p w:rsidR="00893970" w:rsidRDefault="00893970" w:rsidP="00172364">
      <w:pPr>
        <w:pStyle w:val="1111-Numerao3"/>
      </w:pPr>
      <w:r>
        <w:t xml:space="preserve">Só poderão participar das concessões de Órteses, Próteses </w:t>
      </w:r>
      <w:r w:rsidR="00431240">
        <w:t xml:space="preserve">e </w:t>
      </w:r>
      <w:proofErr w:type="gramStart"/>
      <w:r w:rsidR="00431240">
        <w:t>Meios</w:t>
      </w:r>
      <w:r>
        <w:t xml:space="preserve">  Auxiliares</w:t>
      </w:r>
      <w:proofErr w:type="gramEnd"/>
      <w:r>
        <w:t xml:space="preserve">  de  Locomoção  as oficinas ortopédicas com registro no Serviço de Vigilância Sanitária do município e/ou do Estado em que estejam sediadas e localizadas na região de abrangência do serviço de Reabilitação ou que possuam uma filial na região de abrangência do serviço de Reabilitação, exigindo-se os seguintes documentos comprobatórios da situação da empresa:</w:t>
      </w:r>
    </w:p>
    <w:p w:rsidR="00893970" w:rsidRDefault="00893970" w:rsidP="009A10D5">
      <w:pPr>
        <w:pStyle w:val="1111-Numerao3"/>
      </w:pPr>
      <w:r>
        <w:t>Registro do Ministério da Fazenda com definição clara da finalidade da empresa como “Comércio e Fabricação” ou de “Montagem de Aparelhos Ortopédicos”.</w:t>
      </w:r>
    </w:p>
    <w:p w:rsidR="00893970" w:rsidRDefault="00893970" w:rsidP="00172364">
      <w:pPr>
        <w:pStyle w:val="1111-Numerao3"/>
      </w:pPr>
      <w:r>
        <w:t>Alvará de funcionamento emitido pela Prefeitura do município em que esteja expresso a         finalidade do comércio, fabricação ou montagem de aparelhos ortopédicos, no caso de aparelhos construídos a partir de componentes modulares, os quais requeiram apenas montagem e alinhamento dos seus componentes.</w:t>
      </w:r>
    </w:p>
    <w:p w:rsidR="00AF2C56" w:rsidRPr="00FF2B42" w:rsidRDefault="00AF2C56" w:rsidP="009A10D5">
      <w:pPr>
        <w:pStyle w:val="11-Numerao1"/>
      </w:pPr>
      <w:r w:rsidRPr="00FF2B42">
        <w:t>Havendo necessidade de analisar minuciosamente os documentos exigidos, o Pregoeiro suspenderá a sessão, informando no “chat” a nova data e horário para a continuidade da mesma.</w:t>
      </w:r>
    </w:p>
    <w:p w:rsidR="00AF2C56" w:rsidRPr="00FF2B42" w:rsidRDefault="00AF2C56" w:rsidP="009A10D5">
      <w:pPr>
        <w:pStyle w:val="11-Numerao1"/>
      </w:pPr>
      <w:r w:rsidRPr="00FF2B42">
        <w:t>Será inabilitado o licitante que não comprovar sua habilitação, seja por não apresentar quaisquer dos documentos exigidos, ou apresentá-los em desacordo com o e</w:t>
      </w:r>
      <w:r w:rsidRPr="00FF2B42">
        <w:rPr>
          <w:lang w:eastAsia="en-US"/>
        </w:rPr>
        <w:t>stabelecido neste Edital.</w:t>
      </w:r>
    </w:p>
    <w:p w:rsidR="00AF2C56" w:rsidRPr="00FF2B42" w:rsidRDefault="00AF2C56" w:rsidP="009A10D5">
      <w:pPr>
        <w:pStyle w:val="11-Numerao1"/>
      </w:pPr>
      <w:r w:rsidRPr="00FF2B42">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AF2C56" w:rsidRPr="00392EAF" w:rsidRDefault="00392EAF" w:rsidP="009A10D5">
      <w:pPr>
        <w:pStyle w:val="11-Numerao1"/>
      </w:pPr>
      <w:r w:rsidRPr="00392EAF">
        <w:t>No caso de</w:t>
      </w:r>
      <w:r w:rsidR="00AF2C56" w:rsidRPr="00392EAF">
        <w:t xml:space="preserve">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AF2C56" w:rsidRPr="00392EAF" w:rsidRDefault="00AF2C56" w:rsidP="0052511E">
      <w:pPr>
        <w:pStyle w:val="111-Numerao2"/>
      </w:pPr>
      <w:r w:rsidRPr="00392EAF">
        <w:t xml:space="preserve">Não havendo a comprovação cumulativa dos requisitos de habilitação, a inabilitação recairá sobre </w:t>
      </w:r>
      <w:proofErr w:type="gramStart"/>
      <w:r w:rsidRPr="00392EAF">
        <w:t>o(</w:t>
      </w:r>
      <w:proofErr w:type="gramEnd"/>
      <w:r w:rsidRPr="00392EAF">
        <w:t>s) item(</w:t>
      </w:r>
      <w:proofErr w:type="spellStart"/>
      <w:r w:rsidRPr="00392EAF">
        <w:t>ns</w:t>
      </w:r>
      <w:proofErr w:type="spellEnd"/>
      <w:r w:rsidRPr="00392EAF">
        <w:t>) de menor(es) valor(es) cuja retirada(s) seja(m) suficiente(s) para a habilitação do licitante nos remanescentes.</w:t>
      </w:r>
    </w:p>
    <w:p w:rsidR="00AF2C56" w:rsidRDefault="00AF2C56" w:rsidP="009A10D5">
      <w:pPr>
        <w:pStyle w:val="11-Numerao1"/>
      </w:pPr>
      <w:r>
        <w:t>C</w:t>
      </w:r>
      <w:r w:rsidRPr="004617D7">
        <w:t>onstatado o atendimento às exigências de habilitação fixadas no Edital, o licitante será declarado vencedor</w:t>
      </w:r>
      <w:r>
        <w:t>.</w:t>
      </w:r>
    </w:p>
    <w:p w:rsidR="009A10D5" w:rsidRDefault="009A10D5" w:rsidP="009A10D5">
      <w:pPr>
        <w:pStyle w:val="01-Titulo"/>
      </w:pPr>
      <w:bookmarkStart w:id="18" w:name="_Toc74918134"/>
      <w:r>
        <w:t>DAS AMOSTRAS</w:t>
      </w:r>
      <w:bookmarkEnd w:id="18"/>
      <w:r>
        <w:t xml:space="preserve"> </w:t>
      </w:r>
    </w:p>
    <w:p w:rsidR="009A10D5" w:rsidRPr="00F475E1" w:rsidRDefault="009A10D5" w:rsidP="009A10D5">
      <w:pPr>
        <w:pStyle w:val="11-Numerao1"/>
        <w:rPr>
          <w:b/>
        </w:rPr>
      </w:pPr>
      <w:r w:rsidRPr="009A10D5">
        <w:t xml:space="preserve">O licitante detentor da melhor proposta, classificado em 1º lugar, deverá encaminhar, no prazo máximo de 10 (dez) dias, 01 (uma) amostra de cada prótese, referente aos lotes vencidos por ele, para análise da equipe técnica designada, quanto à qualidade dos produtos e à compatibilidade às especificações </w:t>
      </w:r>
      <w:proofErr w:type="spellStart"/>
      <w:r w:rsidRPr="009A10D5">
        <w:t>editalícias</w:t>
      </w:r>
      <w:proofErr w:type="spellEnd"/>
      <w:r w:rsidRPr="009A10D5">
        <w:t>.</w:t>
      </w:r>
    </w:p>
    <w:p w:rsidR="009A10D5" w:rsidRPr="009A10D5" w:rsidRDefault="009A10D5" w:rsidP="009A10D5">
      <w:pPr>
        <w:pStyle w:val="11-Numerao1"/>
      </w:pPr>
      <w:r w:rsidRPr="009A10D5">
        <w:t xml:space="preserve">A identificação </w:t>
      </w:r>
      <w:proofErr w:type="gramStart"/>
      <w:r w:rsidRPr="009A10D5">
        <w:t>da(</w:t>
      </w:r>
      <w:proofErr w:type="gramEnd"/>
      <w:r w:rsidRPr="009A10D5">
        <w:t xml:space="preserve">s) amostra(s) </w:t>
      </w:r>
      <w:proofErr w:type="spellStart"/>
      <w:r w:rsidRPr="009A10D5">
        <w:t>é</w:t>
      </w:r>
      <w:proofErr w:type="spellEnd"/>
      <w:r w:rsidRPr="009A10D5">
        <w:t xml:space="preserve"> de inteira responsabilidade do licitante, que deverá fazer sua descrição, ser embalada e devidamente identificada, com o nome da empresa, número da licitação e tamanho, bem como, endereço completo para localização do fornecedor em caso de necessidade de esclarecimento.</w:t>
      </w:r>
    </w:p>
    <w:p w:rsidR="009A10D5" w:rsidRPr="00F475E1" w:rsidRDefault="009A10D5" w:rsidP="009A10D5">
      <w:pPr>
        <w:pStyle w:val="11-Numerao1"/>
      </w:pPr>
      <w:r>
        <w:t xml:space="preserve"> </w:t>
      </w:r>
      <w:proofErr w:type="gramStart"/>
      <w:r w:rsidRPr="00F475E1">
        <w:t>A(</w:t>
      </w:r>
      <w:proofErr w:type="gramEnd"/>
      <w:r w:rsidRPr="00F475E1">
        <w:t xml:space="preserve">s) amostra(s) deverão ser entregues na Oficina Ortopédica do CER III/CRIDAC, situado à Rua G, s/n Centro </w:t>
      </w:r>
      <w:proofErr w:type="spellStart"/>
      <w:r w:rsidRPr="00F475E1">
        <w:t>Politico</w:t>
      </w:r>
      <w:proofErr w:type="spellEnd"/>
      <w:r w:rsidRPr="00F475E1">
        <w:t xml:space="preserve"> Administrativo - Cuiabá - Mato Grosso.</w:t>
      </w:r>
    </w:p>
    <w:p w:rsidR="009A10D5" w:rsidRPr="00F475E1" w:rsidRDefault="009A10D5" w:rsidP="009A10D5">
      <w:pPr>
        <w:pStyle w:val="11-Numerao1"/>
      </w:pPr>
      <w:r>
        <w:t xml:space="preserve"> </w:t>
      </w:r>
      <w:r w:rsidRPr="00F475E1">
        <w:t xml:space="preserve">Após a entrega </w:t>
      </w:r>
      <w:proofErr w:type="gramStart"/>
      <w:r w:rsidRPr="00F475E1">
        <w:t>da(</w:t>
      </w:r>
      <w:proofErr w:type="gramEnd"/>
      <w:r w:rsidRPr="00F475E1">
        <w:t>s) amostra(s) não serão aceitas eventuais complementações, ajustes, modificações ou substituições no produto apresentado para fins de adequá-lo à especificação constante no Edital.</w:t>
      </w:r>
    </w:p>
    <w:p w:rsidR="009A10D5" w:rsidRPr="00F475E1" w:rsidRDefault="009A10D5" w:rsidP="009A10D5">
      <w:pPr>
        <w:pStyle w:val="11-Numerao1"/>
      </w:pPr>
      <w:r w:rsidRPr="00F475E1">
        <w:t>A licitante que não apresentar amostra ou apresentar amostra que não atenda às especificações técnicas do Edital será desclassificada;</w:t>
      </w:r>
    </w:p>
    <w:p w:rsidR="009A10D5" w:rsidRPr="00F475E1" w:rsidRDefault="009A10D5" w:rsidP="009A10D5">
      <w:pPr>
        <w:pStyle w:val="11-Numerao1"/>
      </w:pPr>
      <w:proofErr w:type="gramStart"/>
      <w:r w:rsidRPr="00F475E1">
        <w:t>A(</w:t>
      </w:r>
      <w:proofErr w:type="gramEnd"/>
      <w:r w:rsidRPr="00F475E1">
        <w:t>s) amostra(s) apresentada(s) poderá(</w:t>
      </w:r>
      <w:proofErr w:type="spellStart"/>
      <w:r w:rsidRPr="00F475E1">
        <w:t>ão</w:t>
      </w:r>
      <w:proofErr w:type="spellEnd"/>
      <w:r w:rsidRPr="00F475E1">
        <w:t>) ser aberta(s), manuseada(s), receber cortes, secções, vincos, e serão analisadas  pela equipe técnica designada,  a qual deverá verificar se foram rigorosamente atendidas as especificações técnica contidas no Edital no  prazo máximo de 05 (cinco) dias úteis, emitindo-se parecer circunstanciado por escrito, a fim de verificar rigorosamente a compatibilidade do produto ofertado com as especificações técnicas contidas no Edital</w:t>
      </w:r>
    </w:p>
    <w:p w:rsidR="009A10D5" w:rsidRPr="00F475E1" w:rsidRDefault="009A10D5" w:rsidP="009A10D5">
      <w:pPr>
        <w:pStyle w:val="11-Numerao1"/>
      </w:pPr>
      <w:r w:rsidRPr="00F475E1">
        <w:t>Na análise qualitativa individual das amostras será verificado cada componente protético como: liberdade de movimento das articulações; a composição do material dos encaixes; estabilidade de freio/trava e acabamento final da prótese definitiva, levando em consideração a compatibilidade com a descrição do objeto, conforme Anexo II.</w:t>
      </w:r>
    </w:p>
    <w:p w:rsidR="009A10D5" w:rsidRPr="00F475E1" w:rsidRDefault="009A10D5" w:rsidP="009A10D5">
      <w:pPr>
        <w:pStyle w:val="11-Numerao1"/>
      </w:pPr>
      <w:r w:rsidRPr="00F475E1">
        <w:t xml:space="preserve">As licitantes interessadas em acompanhar a análise, poderão dirigir-se na Oficina Ortopédica do CER III/CRIDAC, nos 05 (cinco) dias posterior aos 10 (dez) dias de entrega das amostras, no período que compreende das 08h às 11h.         </w:t>
      </w:r>
    </w:p>
    <w:p w:rsidR="009A10D5" w:rsidRPr="00F475E1" w:rsidRDefault="009A10D5" w:rsidP="009A10D5">
      <w:pPr>
        <w:pStyle w:val="11-Numerao1"/>
      </w:pPr>
      <w:r w:rsidRPr="00F475E1">
        <w:t>Caso a amostra apresentada pelo licitante classificado em 1º lugar não seja aprovada pela equipe técnica, por estar em desacordo com as especificações, será convocado o licitante seguinte da ordem de classificação dentre os habilitados, e o licitante com amostra reprovada, após convocação formal da Oficina Ortopédica do CER III/CRIDAC terá o prazo de 30 (trinta) dias corridos para recolher as</w:t>
      </w:r>
      <w:r w:rsidRPr="00AE036A">
        <w:t xml:space="preserve"> </w:t>
      </w:r>
      <w:r w:rsidRPr="00F475E1">
        <w:t>referidas amostras da Oficina Ortopédica do CER III/CRIDAC, decorrido esse prazo, a citada amostra, será considerada como doação.</w:t>
      </w:r>
    </w:p>
    <w:p w:rsidR="009A10D5" w:rsidRPr="00F475E1" w:rsidRDefault="009A10D5" w:rsidP="009A10D5">
      <w:pPr>
        <w:pStyle w:val="11-Numerao1"/>
      </w:pPr>
      <w:r w:rsidRPr="00F475E1">
        <w:t>Nessa situação, o pregoeiro poderá negociar com o licitante para que seja obtido preço melhor.</w:t>
      </w:r>
    </w:p>
    <w:p w:rsidR="009A10D5" w:rsidRPr="0066297F" w:rsidRDefault="009A10D5" w:rsidP="009A10D5">
      <w:pPr>
        <w:pStyle w:val="11-Numerao1"/>
      </w:pPr>
      <w:r w:rsidRPr="00996311">
        <w:t>.</w:t>
      </w:r>
      <w:r>
        <w:t xml:space="preserve"> </w:t>
      </w:r>
      <w:r w:rsidRPr="00F475E1">
        <w:t>Após análise, e aprovadas as amostras, as mesmas ficarão retidas na Oficina Ortopédica do CER III/CRIDAC até a entrega definitiva de todos os modelos apresentados.  Decorrido esse prazo, a Oficina Ortopédica do CER III/CRIDAC notificará a empresa licitante para recolher a amostra no prazo de 30 (trinta) dias corridos, e caso isso não ocorra, essa amostra será considerada como doação, para ser concedida ao paciente desta unidade de saúde.</w:t>
      </w:r>
      <w:r w:rsidRPr="00AE036A">
        <w:t xml:space="preserve">  </w:t>
      </w:r>
    </w:p>
    <w:p w:rsidR="00350F13" w:rsidRDefault="00350F13" w:rsidP="00227FA6">
      <w:pPr>
        <w:pStyle w:val="01-Titulo"/>
      </w:pPr>
      <w:bookmarkStart w:id="19" w:name="_Toc74918135"/>
      <w:r w:rsidRPr="00350F13">
        <w:t>DOS RECURSOS</w:t>
      </w:r>
      <w:bookmarkEnd w:id="19"/>
    </w:p>
    <w:p w:rsidR="00350F13" w:rsidRDefault="00350F13" w:rsidP="009A10D5">
      <w:pPr>
        <w:pStyle w:val="11-Numerao1"/>
      </w:pPr>
      <w:r>
        <w:t xml:space="preserve">Declarado o vencedor e decorrida a fase de regularização fiscal e trabalhista da licitante qualificada como microempresa ou empresa de pequeno porte, se for o caso, </w:t>
      </w:r>
      <w:r w:rsidRPr="00350F13">
        <w:t>será concedido o prazo de no mínimo trinta minutos</w:t>
      </w:r>
      <w:r>
        <w:t xml:space="preserve">, para que qualquer licitante manifeste a intenção de recorrer, de forma motivada, isto é, indicando contra </w:t>
      </w:r>
      <w:proofErr w:type="gramStart"/>
      <w:r>
        <w:t>qual(</w:t>
      </w:r>
      <w:proofErr w:type="spellStart"/>
      <w:proofErr w:type="gramEnd"/>
      <w:r>
        <w:t>is</w:t>
      </w:r>
      <w:proofErr w:type="spellEnd"/>
      <w:r>
        <w:t>) decisão(</w:t>
      </w:r>
      <w:proofErr w:type="spellStart"/>
      <w:r>
        <w:t>ões</w:t>
      </w:r>
      <w:proofErr w:type="spellEnd"/>
      <w:r>
        <w:t>) pretende recorrer e por quais motivos, em campo próprio do sistema.</w:t>
      </w:r>
    </w:p>
    <w:p w:rsidR="00350F13" w:rsidRDefault="00350F13" w:rsidP="009A10D5">
      <w:pPr>
        <w:pStyle w:val="11-Numerao1"/>
      </w:pPr>
      <w:r>
        <w:t>Havendo quem se manifeste, caberá ao Pregoeiro verificar a tempestividade e a existência de motivação da intenção de recorrer, para decidir se admite ou não o recurso, fundamentadamente.</w:t>
      </w:r>
    </w:p>
    <w:p w:rsidR="00350F13" w:rsidRDefault="00350F13" w:rsidP="0052511E">
      <w:pPr>
        <w:pStyle w:val="111-Numerao2"/>
      </w:pPr>
      <w:r>
        <w:t>Nesse momento o Pregoeiro não adentrará no mérito recursal, mas apenas verificará as condições de admissibilidade do recurso.</w:t>
      </w:r>
    </w:p>
    <w:p w:rsidR="00350F13" w:rsidRDefault="00350F13" w:rsidP="0052511E">
      <w:pPr>
        <w:pStyle w:val="111-Numerao2"/>
      </w:pPr>
      <w:r>
        <w:t>A falta de manifestação motivada do licitante quanto à intenção de recorrer importará a decadência desse direito.</w:t>
      </w:r>
    </w:p>
    <w:p w:rsidR="00350F13" w:rsidRDefault="00350F13" w:rsidP="0052511E">
      <w:pPr>
        <w:pStyle w:val="111-Numerao2"/>
      </w:pPr>
      <w: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350F13" w:rsidRDefault="00350F13" w:rsidP="009A10D5">
      <w:pPr>
        <w:pStyle w:val="11-Numerao1"/>
      </w:pPr>
      <w:r>
        <w:t xml:space="preserve">O acolhimento do recurso invalida tão somente os atos insuscetíveis de aproveitamento. </w:t>
      </w:r>
    </w:p>
    <w:p w:rsidR="00350F13" w:rsidRDefault="00350F13" w:rsidP="009A10D5">
      <w:pPr>
        <w:pStyle w:val="11-Numerao1"/>
      </w:pPr>
      <w:r>
        <w:t>Os autos do processo permanecerão com vista franqueada aos interessados, no endereço constante neste Edital</w:t>
      </w:r>
      <w:r w:rsidR="00002AA6">
        <w:t>.</w:t>
      </w:r>
    </w:p>
    <w:p w:rsidR="00002AA6" w:rsidRDefault="00002AA6" w:rsidP="00227FA6">
      <w:pPr>
        <w:pStyle w:val="01-Titulo"/>
      </w:pPr>
      <w:bookmarkStart w:id="20" w:name="_Toc74918136"/>
      <w:r w:rsidRPr="00002AA6">
        <w:t>DA REABERTURA DA SESSÃO PÚBLICA</w:t>
      </w:r>
      <w:bookmarkEnd w:id="20"/>
    </w:p>
    <w:p w:rsidR="00002AA6" w:rsidRPr="00FF2B42" w:rsidRDefault="00002AA6" w:rsidP="009A10D5">
      <w:pPr>
        <w:pStyle w:val="11-Numerao1"/>
      </w:pPr>
      <w:r w:rsidRPr="00FF2B42">
        <w:t>A sessão pública poderá ser reaberta:</w:t>
      </w:r>
    </w:p>
    <w:p w:rsidR="00002AA6" w:rsidRPr="00FF2B42" w:rsidRDefault="00002AA6" w:rsidP="0052511E">
      <w:pPr>
        <w:pStyle w:val="111-Numerao2"/>
        <w:rPr>
          <w:b/>
        </w:rPr>
      </w:pPr>
      <w:r w:rsidRPr="00FF2B42">
        <w:t>Nas hipóteses de provimento de recurso que leve à anulação de atos anteriores à realização da sessão pública precedente ou em que seja anulada a própria sessão pública, situação em que serão repetidos os atos anulados e os que dele dependam.</w:t>
      </w:r>
    </w:p>
    <w:p w:rsidR="00002AA6" w:rsidRPr="00FF2B42" w:rsidRDefault="00002AA6" w:rsidP="0052511E">
      <w:pPr>
        <w:pStyle w:val="111-Numerao2"/>
        <w:rPr>
          <w:b/>
        </w:rPr>
      </w:pPr>
      <w:r w:rsidRPr="00FF2B42">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002AA6" w:rsidRPr="00FF2B42" w:rsidRDefault="00002AA6" w:rsidP="009A10D5">
      <w:pPr>
        <w:pStyle w:val="11-Numerao1"/>
      </w:pPr>
      <w:r w:rsidRPr="00FF2B42">
        <w:t>Todos os licitantes remanescentes deverão ser convocados para acompanhar a sessão reaberta.</w:t>
      </w:r>
    </w:p>
    <w:p w:rsidR="00002AA6" w:rsidRPr="00FF2B42" w:rsidRDefault="00002AA6" w:rsidP="0052511E">
      <w:pPr>
        <w:pStyle w:val="111-Numerao2"/>
        <w:rPr>
          <w:b/>
        </w:rPr>
      </w:pPr>
      <w:r w:rsidRPr="00FF2B42">
        <w:t>A convocação se dará por meio do sistema eletrônico (“chat”), e-mail, ou, ainda, fac-símile, de acordo com a fase do procedimento licitatório.</w:t>
      </w:r>
    </w:p>
    <w:p w:rsidR="00002AA6" w:rsidRDefault="00002AA6" w:rsidP="009A10D5">
      <w:pPr>
        <w:pStyle w:val="11-Numerao1"/>
      </w:pPr>
      <w:r w:rsidRPr="00FF2B42">
        <w:t>A convocação feita por e-mail ou fac-símile dar-se-á de acordo com os dados contidos no SICAF, sendo responsabilidade do licitante manter seus dados cadastrais atualizados</w:t>
      </w:r>
      <w:r w:rsidR="00A4745C">
        <w:t>.</w:t>
      </w:r>
    </w:p>
    <w:p w:rsidR="00A4745C" w:rsidRDefault="00A4745C" w:rsidP="00227FA6">
      <w:pPr>
        <w:pStyle w:val="01-Titulo"/>
      </w:pPr>
      <w:bookmarkStart w:id="21" w:name="_Toc74918137"/>
      <w:r w:rsidRPr="00A4745C">
        <w:t>DA ADJUDICAÇÃO E HOMOLOGAÇÃO</w:t>
      </w:r>
      <w:bookmarkEnd w:id="21"/>
    </w:p>
    <w:p w:rsidR="00E41B9C" w:rsidRPr="006F753E" w:rsidRDefault="00E41B9C" w:rsidP="009A10D5">
      <w:pPr>
        <w:pStyle w:val="11-Numerao1"/>
      </w:pPr>
      <w:r w:rsidRPr="006F753E">
        <w:t xml:space="preserve">Constatado o atendimento das exigências fixadas no Edital, </w:t>
      </w:r>
      <w:r>
        <w:t>o</w:t>
      </w:r>
      <w:r w:rsidRPr="006F753E">
        <w:t xml:space="preserve"> licitante será declarad</w:t>
      </w:r>
      <w:r>
        <w:t>o</w:t>
      </w:r>
      <w:r w:rsidRPr="006F753E">
        <w:t xml:space="preserve"> vencedor, sendo-lhe adjudicado o objeto </w:t>
      </w:r>
      <w:proofErr w:type="gramStart"/>
      <w:r w:rsidRPr="006F753E">
        <w:t>pelo(</w:t>
      </w:r>
      <w:proofErr w:type="gramEnd"/>
      <w:r w:rsidRPr="006F753E">
        <w:t xml:space="preserve">a) Pregoeiro(a), exceto se: </w:t>
      </w:r>
    </w:p>
    <w:p w:rsidR="00E41B9C" w:rsidRPr="006F753E" w:rsidRDefault="00E41B9C" w:rsidP="00B75C96">
      <w:pPr>
        <w:numPr>
          <w:ilvl w:val="0"/>
          <w:numId w:val="17"/>
        </w:numPr>
        <w:ind w:hanging="153"/>
        <w:rPr>
          <w:rFonts w:eastAsia="Calibri"/>
        </w:rPr>
      </w:pPr>
      <w:r w:rsidRPr="006F753E">
        <w:rPr>
          <w:rFonts w:eastAsia="Calibri"/>
        </w:rPr>
        <w:t xml:space="preserve">Houver recurso; </w:t>
      </w:r>
    </w:p>
    <w:p w:rsidR="00E41B9C" w:rsidRPr="006F753E" w:rsidRDefault="00E41B9C" w:rsidP="00B75C96">
      <w:pPr>
        <w:numPr>
          <w:ilvl w:val="0"/>
          <w:numId w:val="17"/>
        </w:numPr>
        <w:ind w:hanging="153"/>
        <w:rPr>
          <w:rFonts w:eastAsia="Calibri"/>
        </w:rPr>
      </w:pPr>
      <w:r w:rsidRPr="006F753E">
        <w:rPr>
          <w:rFonts w:eastAsia="Calibri"/>
        </w:rPr>
        <w:t xml:space="preserve">Houver apenas uma proposta válida. </w:t>
      </w:r>
    </w:p>
    <w:p w:rsidR="00E41B9C" w:rsidRPr="006F753E" w:rsidRDefault="00E41B9C" w:rsidP="00B75C96">
      <w:pPr>
        <w:numPr>
          <w:ilvl w:val="0"/>
          <w:numId w:val="17"/>
        </w:numPr>
        <w:ind w:hanging="153"/>
        <w:rPr>
          <w:rFonts w:eastAsia="Calibri"/>
        </w:rPr>
      </w:pPr>
      <w:r w:rsidRPr="006F753E">
        <w:rPr>
          <w:rFonts w:eastAsia="Calibri"/>
        </w:rPr>
        <w:t>O preço obtido ficar acima do estimado.</w:t>
      </w:r>
    </w:p>
    <w:p w:rsidR="00E41B9C" w:rsidRPr="006F753E" w:rsidRDefault="00E41B9C" w:rsidP="009A10D5">
      <w:pPr>
        <w:pStyle w:val="11-Numerao1"/>
      </w:pPr>
      <w:r w:rsidRPr="006F753E">
        <w:t xml:space="preserve">Nas hipóteses dos incisos I, II e III do item anterior, </w:t>
      </w:r>
      <w:proofErr w:type="gramStart"/>
      <w:r w:rsidRPr="006F753E">
        <w:t>o(</w:t>
      </w:r>
      <w:proofErr w:type="gramEnd"/>
      <w:r w:rsidRPr="006F753E">
        <w:t>a) Pregoeiro(a) deverá submeter o processo à autoridade superior, a quem caberá decidir quanto à adjudicação do objeto licitado.</w:t>
      </w:r>
    </w:p>
    <w:p w:rsidR="00E41B9C" w:rsidRPr="006F753E" w:rsidRDefault="00E41B9C" w:rsidP="009A10D5">
      <w:pPr>
        <w:pStyle w:val="11-Numerao1"/>
      </w:pPr>
      <w:r w:rsidRPr="006F753E">
        <w:t xml:space="preserve">Na hipótese do inciso III, antes de submeter o processo à autoridade superior, </w:t>
      </w:r>
      <w:proofErr w:type="gramStart"/>
      <w:r w:rsidRPr="006F753E">
        <w:t>o(</w:t>
      </w:r>
      <w:proofErr w:type="gramEnd"/>
      <w:r w:rsidRPr="006F753E">
        <w:t>a) Pregoeiro(a) poderá solicitar nova pesquisa de preços para verificar eventual alteração do preço de mercado.</w:t>
      </w:r>
    </w:p>
    <w:p w:rsidR="00A4745C" w:rsidRDefault="00A4745C" w:rsidP="009A10D5">
      <w:pPr>
        <w:pStyle w:val="11-Numerao1"/>
      </w:pPr>
      <w:r w:rsidRPr="00FF2B42">
        <w:t>Após a fase recursal, constatada a regularidade dos atos praticados, a autoridade competente homologará o procedimento licitatório</w:t>
      </w:r>
      <w:r>
        <w:t>.</w:t>
      </w:r>
    </w:p>
    <w:p w:rsidR="00742769" w:rsidRDefault="00742769" w:rsidP="00227FA6">
      <w:pPr>
        <w:pStyle w:val="01-Titulo"/>
      </w:pPr>
      <w:bookmarkStart w:id="22" w:name="_Toc74918138"/>
      <w:r w:rsidRPr="00742769">
        <w:t>DA GARANTIA CONTRATUAL</w:t>
      </w:r>
      <w:bookmarkEnd w:id="22"/>
    </w:p>
    <w:p w:rsidR="00943626" w:rsidRDefault="00742769" w:rsidP="009A10D5">
      <w:pPr>
        <w:pStyle w:val="11-Numerao1"/>
      </w:pPr>
      <w:r w:rsidRPr="00742769">
        <w:t>Fica dispensada a prestação de garantia para execução do contrato, conforme faculta o Art. 56 da Lei nº 8666/93 e suas alterações</w:t>
      </w:r>
      <w:r>
        <w:t>.</w:t>
      </w:r>
    </w:p>
    <w:p w:rsidR="00742769" w:rsidRDefault="00742769" w:rsidP="00227FA6">
      <w:pPr>
        <w:pStyle w:val="01-Titulo"/>
      </w:pPr>
      <w:bookmarkStart w:id="23" w:name="_Toc74918139"/>
      <w:r w:rsidRPr="00742769">
        <w:t>DO TERMO DE CONTRATO OU INSTRUMENTO EQUIVALENTE</w:t>
      </w:r>
      <w:bookmarkEnd w:id="23"/>
    </w:p>
    <w:p w:rsidR="00742769" w:rsidRDefault="00742769" w:rsidP="009A10D5">
      <w:pPr>
        <w:pStyle w:val="11-Numerao1"/>
      </w:pPr>
      <w:r w:rsidRPr="00742769">
        <w:t>Após a homologação da licitação, em sendo realizada a contratação, será firmado Termo de Contrato ou emitido instrumento equivalente</w:t>
      </w:r>
      <w:r>
        <w:t>.</w:t>
      </w:r>
    </w:p>
    <w:p w:rsidR="00D652DD" w:rsidRDefault="00D652DD" w:rsidP="009A10D5">
      <w:pPr>
        <w:pStyle w:val="11-Numerao1"/>
      </w:pPr>
      <w:r>
        <w:t>O adjudicatário terá o prazo de 0</w:t>
      </w:r>
      <w:r w:rsidR="00B827A4">
        <w:t>5</w:t>
      </w:r>
      <w:r>
        <w:t xml:space="preserve"> (</w:t>
      </w:r>
      <w:r w:rsidR="00B827A4">
        <w:t>cinco</w:t>
      </w:r>
      <w: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D652DD" w:rsidRDefault="00D652DD" w:rsidP="009A10D5">
      <w:pPr>
        <w:pStyle w:val="11-Numerao1"/>
      </w:pPr>
      <w: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00D44959">
        <w:t>03</w:t>
      </w:r>
      <w:r>
        <w:t xml:space="preserve"> (</w:t>
      </w:r>
      <w:r w:rsidR="00614673">
        <w:t>três</w:t>
      </w:r>
      <w:r>
        <w:t>) dias</w:t>
      </w:r>
      <w:r w:rsidR="00D44959">
        <w:t xml:space="preserve"> </w:t>
      </w:r>
      <w:r w:rsidR="00614673">
        <w:t>úteis</w:t>
      </w:r>
      <w:r>
        <w:t xml:space="preserve">, a contar da data de seu recebimento. </w:t>
      </w:r>
    </w:p>
    <w:p w:rsidR="00742769" w:rsidRDefault="00D652DD" w:rsidP="0052511E">
      <w:pPr>
        <w:pStyle w:val="111-Numerao2"/>
      </w:pPr>
      <w:r>
        <w:t>O prazo previsto no subitem anterior poderá ser prorrogado, por igual período, por solicitação justificada do adjudicatário e aceita pela Administração</w:t>
      </w:r>
      <w:r w:rsidR="00D44959">
        <w:t>.</w:t>
      </w:r>
    </w:p>
    <w:p w:rsidR="004F1BCD" w:rsidRDefault="004F1BCD" w:rsidP="009A10D5">
      <w:pPr>
        <w:pStyle w:val="11-Numerao1"/>
      </w:pPr>
      <w:r w:rsidRPr="004F1BCD">
        <w:t>O Aceite da Nota de Empenho ou do instrumento equivalente, emitida à empresa adjudicada, implica no reconhecimento de que:</w:t>
      </w:r>
    </w:p>
    <w:p w:rsidR="004F1BCD" w:rsidRDefault="004F1BCD" w:rsidP="0052511E">
      <w:pPr>
        <w:pStyle w:val="111-Numerao2"/>
      </w:pPr>
      <w:r>
        <w:t>Referida Nota está substituindo o contrato, aplicando-se à relação de negócios ali estabelecida as disposições da Lei nº 8.666, de 1993;</w:t>
      </w:r>
    </w:p>
    <w:p w:rsidR="004F1BCD" w:rsidRDefault="004F1BCD" w:rsidP="0052511E">
      <w:pPr>
        <w:pStyle w:val="111-Numerao2"/>
      </w:pPr>
      <w:r>
        <w:t>A contratada se vincula à sua proposta e às previsões contidas no edital e seus anexos;</w:t>
      </w:r>
    </w:p>
    <w:p w:rsidR="004F1BCD" w:rsidRDefault="004F1BCD" w:rsidP="0052511E">
      <w:pPr>
        <w:pStyle w:val="111-Numerao2"/>
      </w:pPr>
      <w:r>
        <w:t>A contratada reconhece que as hipóteses de rescisão são aquelas previstas nos artigos 77 e 78 da Lei nº 8.666/93 e reconhece os direitos da Administração previstos nos artigos 79 e 80 da mesma Lei.</w:t>
      </w:r>
    </w:p>
    <w:p w:rsidR="00614673" w:rsidRPr="006F753E" w:rsidRDefault="00614673" w:rsidP="009A10D5">
      <w:pPr>
        <w:pStyle w:val="11-Numerao1"/>
      </w:pPr>
      <w:r w:rsidRPr="006F753E">
        <w:t xml:space="preserve">O período de vigência do contrato </w:t>
      </w:r>
      <w:r w:rsidRPr="006F753E">
        <w:rPr>
          <w:b/>
        </w:rPr>
        <w:t xml:space="preserve">será de </w:t>
      </w:r>
      <w:r w:rsidR="00BE688F">
        <w:rPr>
          <w:b/>
        </w:rPr>
        <w:t xml:space="preserve">12 </w:t>
      </w:r>
      <w:r w:rsidRPr="006F753E">
        <w:rPr>
          <w:b/>
        </w:rPr>
        <w:t>(</w:t>
      </w:r>
      <w:r w:rsidR="00BE688F">
        <w:rPr>
          <w:b/>
        </w:rPr>
        <w:t>doze</w:t>
      </w:r>
      <w:r w:rsidRPr="006F753E">
        <w:rPr>
          <w:b/>
        </w:rPr>
        <w:t xml:space="preserve">) </w:t>
      </w:r>
      <w:r w:rsidR="00BE688F">
        <w:rPr>
          <w:b/>
        </w:rPr>
        <w:t>meses</w:t>
      </w:r>
      <w:r w:rsidRPr="006F753E">
        <w:t>,</w:t>
      </w:r>
      <w:r w:rsidRPr="006F753E">
        <w:rPr>
          <w:b/>
        </w:rPr>
        <w:t xml:space="preserve"> </w:t>
      </w:r>
      <w:r w:rsidRPr="006F753E">
        <w:t>conforme as disposições contidas no respectivo instrumento contratual, podendo ser prorrogado, se presente uma das hi</w:t>
      </w:r>
      <w:r w:rsidR="00056326">
        <w:t>póteses previstas no artigo 57</w:t>
      </w:r>
      <w:r w:rsidR="00893970">
        <w:t>, § 1°</w:t>
      </w:r>
      <w:r w:rsidR="00056326">
        <w:t xml:space="preserve"> </w:t>
      </w:r>
      <w:r w:rsidRPr="006F753E">
        <w:t>da Lei n° 8666/93</w:t>
      </w:r>
      <w:r w:rsidRPr="006F753E">
        <w:rPr>
          <w:iCs/>
        </w:rPr>
        <w:t xml:space="preserve">. </w:t>
      </w:r>
      <w:r w:rsidRPr="006F753E">
        <w:t>Sendo que durante este período a contratada deverá manter as condições de habilitação exigidas na licitação.</w:t>
      </w:r>
    </w:p>
    <w:p w:rsidR="00FE6C13" w:rsidRPr="00FF2B42" w:rsidRDefault="00FE6C13" w:rsidP="009A10D5">
      <w:pPr>
        <w:pStyle w:val="11-Numerao1"/>
      </w:pPr>
      <w:r w:rsidRPr="00FF2B42">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rsidR="00FE6C13" w:rsidRPr="00FF2B42" w:rsidRDefault="00FE6C13" w:rsidP="0052511E">
      <w:pPr>
        <w:pStyle w:val="111-Numerao2"/>
      </w:pPr>
      <w:r w:rsidRPr="00FF2B42">
        <w:t>Nos casos em que houver necessidade de assinatura do instrumento de contrato, e o fornecedor não estiver inscrito no SICAF, este deverá proceder ao seu cadastramento, sem ônus, antes da contratação.</w:t>
      </w:r>
    </w:p>
    <w:p w:rsidR="00F443F8" w:rsidRPr="00F443F8" w:rsidRDefault="00FE6C13" w:rsidP="009A10D5">
      <w:pPr>
        <w:pStyle w:val="11-Numerao1"/>
      </w:pPr>
      <w:r w:rsidRPr="00FF2B42">
        <w:t>Na hipótese de irregularidade do registro no SICAF, o contratado deverá regularizar a sua situação perante o cadastro no prazo de até 05 (cinco) dias úteis, sob pena de aplicação das penalidades previstas no edital e anexos</w:t>
      </w:r>
      <w:r w:rsidR="004D031A">
        <w:t>.</w:t>
      </w:r>
    </w:p>
    <w:p w:rsidR="004D031A" w:rsidRDefault="004D031A" w:rsidP="009A10D5">
      <w:pPr>
        <w:pStyle w:val="11-Numerao1"/>
      </w:pPr>
      <w:r>
        <w:t>Na assinatura do contrato, será exigida a comprovação das condições de habilitação consignadas no edital, que deverão ser mantidas pelo licitante durante a vigência do contrato.</w:t>
      </w:r>
    </w:p>
    <w:p w:rsidR="00F443F8" w:rsidRPr="00F443F8" w:rsidRDefault="004D031A" w:rsidP="009A10D5">
      <w:pPr>
        <w:pStyle w:val="11-Numerao1"/>
      </w:pPr>
      <w: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F443F8" w:rsidRDefault="004D031A" w:rsidP="009A10D5">
      <w:pPr>
        <w:pStyle w:val="11-Numerao1"/>
      </w:pPr>
      <w:r w:rsidRPr="004D031A">
        <w:t>A publicação resumida do instrumento de Contrato e de seus eventuais aditamentos se dará na imprensa oficial do Estado, que é condição indispensável para sua eficácia, será providenciada pela Administração no prazo estabelecido pela Lei 8.666/93.</w:t>
      </w:r>
    </w:p>
    <w:p w:rsidR="004D031A" w:rsidRDefault="004D031A" w:rsidP="00227FA6">
      <w:pPr>
        <w:pStyle w:val="01-Titulo"/>
      </w:pPr>
      <w:bookmarkStart w:id="24" w:name="_Toc74918140"/>
      <w:r w:rsidRPr="004D031A">
        <w:t>DO REAJUSTAMENTO</w:t>
      </w:r>
      <w:bookmarkEnd w:id="24"/>
    </w:p>
    <w:p w:rsidR="004D031A" w:rsidRDefault="004D031A" w:rsidP="009A10D5">
      <w:pPr>
        <w:pStyle w:val="11-Numerao1"/>
      </w:pPr>
      <w:r w:rsidRPr="004D031A">
        <w:t>As regras acerca do reajustamento do valor co</w:t>
      </w:r>
      <w:r>
        <w:t>ntratual são as estabelecidas n</w:t>
      </w:r>
      <w:r w:rsidR="007A4094">
        <w:t>a minuta do C</w:t>
      </w:r>
      <w:r>
        <w:t>ontrato</w:t>
      </w:r>
      <w:r w:rsidRPr="004D031A">
        <w:t>, anexo a este Edital</w:t>
      </w:r>
      <w:r>
        <w:t>.</w:t>
      </w:r>
    </w:p>
    <w:p w:rsidR="004D031A" w:rsidRDefault="004D031A" w:rsidP="00227FA6">
      <w:pPr>
        <w:pStyle w:val="01-Titulo"/>
      </w:pPr>
      <w:bookmarkStart w:id="25" w:name="_Toc74918141"/>
      <w:r w:rsidRPr="004D031A">
        <w:t>DO RECEBIMENTO DO OBJETO E DA FISCALIZAÇÃO</w:t>
      </w:r>
      <w:bookmarkEnd w:id="25"/>
    </w:p>
    <w:p w:rsidR="004D031A" w:rsidRDefault="004D031A" w:rsidP="009A10D5">
      <w:pPr>
        <w:pStyle w:val="11-Numerao1"/>
      </w:pPr>
      <w:r w:rsidRPr="004D031A">
        <w:t>Os critérios de recebimento e aceitação do objeto e de fiscalização estão previstos no Termo de Referência</w:t>
      </w:r>
      <w:r w:rsidR="007A4094">
        <w:t xml:space="preserve"> e na minuta do Contrato</w:t>
      </w:r>
      <w:r w:rsidR="007A4094" w:rsidRPr="004D031A">
        <w:t>, anexo a este Edital</w:t>
      </w:r>
      <w:r w:rsidR="007A4094">
        <w:t>.</w:t>
      </w:r>
    </w:p>
    <w:p w:rsidR="007A4094" w:rsidRDefault="007A4094" w:rsidP="00227FA6">
      <w:pPr>
        <w:pStyle w:val="01-Titulo"/>
      </w:pPr>
      <w:bookmarkStart w:id="26" w:name="_Toc74918142"/>
      <w:r w:rsidRPr="007A4094">
        <w:t>DAS OBRIGAÇÕES DA CONTRATANTE E DA CONTRATADA</w:t>
      </w:r>
      <w:bookmarkEnd w:id="26"/>
    </w:p>
    <w:p w:rsidR="007A4094" w:rsidRDefault="007A4094" w:rsidP="009A10D5">
      <w:pPr>
        <w:pStyle w:val="11-Numerao1"/>
      </w:pPr>
      <w:r w:rsidRPr="007A4094">
        <w:t>As obrigações da Contratante e da Contratada são as estabelecidas no Termo de Referência e na minuta do Contrato, anexo a este Edital</w:t>
      </w:r>
      <w:r>
        <w:t>.</w:t>
      </w:r>
    </w:p>
    <w:p w:rsidR="007A4094" w:rsidRDefault="007A4094" w:rsidP="00227FA6">
      <w:pPr>
        <w:pStyle w:val="01-Titulo"/>
      </w:pPr>
      <w:bookmarkStart w:id="27" w:name="_Toc74918143"/>
      <w:r w:rsidRPr="007A4094">
        <w:t>DO PAGAMENTO</w:t>
      </w:r>
      <w:bookmarkEnd w:id="27"/>
    </w:p>
    <w:p w:rsidR="007A4094" w:rsidRDefault="007A4094" w:rsidP="009A10D5">
      <w:pPr>
        <w:pStyle w:val="11-Numerao1"/>
      </w:pPr>
      <w:r w:rsidRPr="007A4094">
        <w:t>As regras acerca do pagamento são as estabelecidas no Termo de Referência e na minuta do Contrato, anexo a este Edital</w:t>
      </w:r>
      <w:r>
        <w:t>.</w:t>
      </w:r>
    </w:p>
    <w:p w:rsidR="007A4094" w:rsidRDefault="00A77407" w:rsidP="00227FA6">
      <w:pPr>
        <w:pStyle w:val="01-Titulo"/>
      </w:pPr>
      <w:bookmarkStart w:id="28" w:name="_Toc74918144"/>
      <w:r w:rsidRPr="00A77407">
        <w:t>DAS SANÇÕES ADMINISTRATIVAS</w:t>
      </w:r>
      <w:bookmarkEnd w:id="28"/>
    </w:p>
    <w:p w:rsidR="00580E3F" w:rsidRPr="006F753E" w:rsidRDefault="00580E3F" w:rsidP="009A10D5">
      <w:pPr>
        <w:pStyle w:val="11-Numerao1"/>
      </w:pPr>
      <w:r w:rsidRPr="006F753E">
        <w:t>Comete infração administrativa nos termos da Lei nº 8.666, de 1993, da Lei nº 10.520, de 2002 e Decreto Estadual 840 de 2017, a licitante/adjudicatária que:</w:t>
      </w:r>
    </w:p>
    <w:p w:rsidR="00580E3F" w:rsidRPr="006F753E" w:rsidRDefault="00580E3F" w:rsidP="00B75C96">
      <w:pPr>
        <w:numPr>
          <w:ilvl w:val="0"/>
          <w:numId w:val="18"/>
        </w:numPr>
        <w:jc w:val="both"/>
        <w:rPr>
          <w:rFonts w:eastAsia="Calibri"/>
        </w:rPr>
      </w:pPr>
      <w:r w:rsidRPr="006F753E">
        <w:rPr>
          <w:rFonts w:eastAsia="Calibri"/>
        </w:rPr>
        <w:t>Não aceitar/retirar a nota de empenho ou termo de contrato, quando convocado dentro do prazo de validade da proposta;</w:t>
      </w:r>
    </w:p>
    <w:p w:rsidR="00580E3F" w:rsidRPr="006F753E" w:rsidRDefault="00580E3F" w:rsidP="00B75C96">
      <w:pPr>
        <w:numPr>
          <w:ilvl w:val="0"/>
          <w:numId w:val="18"/>
        </w:numPr>
        <w:jc w:val="both"/>
        <w:rPr>
          <w:rFonts w:eastAsia="Calibri"/>
        </w:rPr>
      </w:pPr>
      <w:r w:rsidRPr="006F753E">
        <w:rPr>
          <w:rFonts w:eastAsia="Calibri"/>
        </w:rPr>
        <w:t>Apresentar documentação falsa;</w:t>
      </w:r>
    </w:p>
    <w:p w:rsidR="00580E3F" w:rsidRPr="006F753E" w:rsidRDefault="00580E3F" w:rsidP="00B75C96">
      <w:pPr>
        <w:numPr>
          <w:ilvl w:val="0"/>
          <w:numId w:val="18"/>
        </w:numPr>
        <w:jc w:val="both"/>
        <w:rPr>
          <w:rFonts w:eastAsia="Calibri"/>
        </w:rPr>
      </w:pPr>
      <w:r w:rsidRPr="006F753E">
        <w:rPr>
          <w:rFonts w:eastAsia="Calibri"/>
        </w:rPr>
        <w:t>Deixar de entregar os documentos exigidos no certame;</w:t>
      </w:r>
    </w:p>
    <w:p w:rsidR="00580E3F" w:rsidRPr="006F753E" w:rsidRDefault="00580E3F" w:rsidP="00B75C96">
      <w:pPr>
        <w:numPr>
          <w:ilvl w:val="0"/>
          <w:numId w:val="18"/>
        </w:numPr>
        <w:jc w:val="both"/>
        <w:rPr>
          <w:rFonts w:eastAsia="Calibri"/>
        </w:rPr>
      </w:pPr>
      <w:proofErr w:type="spellStart"/>
      <w:r w:rsidRPr="006F753E">
        <w:rPr>
          <w:rFonts w:eastAsia="Calibri"/>
        </w:rPr>
        <w:t>Inexecutar</w:t>
      </w:r>
      <w:proofErr w:type="spellEnd"/>
      <w:r w:rsidRPr="006F753E">
        <w:rPr>
          <w:rFonts w:eastAsia="Calibri"/>
        </w:rPr>
        <w:t xml:space="preserve"> total ou parcialmente qualquer das obrigações assumidas em decorrência da contratação;</w:t>
      </w:r>
    </w:p>
    <w:p w:rsidR="00580E3F" w:rsidRPr="006F753E" w:rsidRDefault="00580E3F" w:rsidP="00B75C96">
      <w:pPr>
        <w:numPr>
          <w:ilvl w:val="0"/>
          <w:numId w:val="18"/>
        </w:numPr>
        <w:jc w:val="both"/>
        <w:rPr>
          <w:rFonts w:eastAsia="Calibri"/>
        </w:rPr>
      </w:pPr>
      <w:r w:rsidRPr="006F753E">
        <w:rPr>
          <w:rFonts w:eastAsia="Calibri"/>
        </w:rPr>
        <w:t>Ensejar o retardamento da execução do objeto;</w:t>
      </w:r>
    </w:p>
    <w:p w:rsidR="00580E3F" w:rsidRPr="006F753E" w:rsidRDefault="00580E3F" w:rsidP="00B75C96">
      <w:pPr>
        <w:numPr>
          <w:ilvl w:val="0"/>
          <w:numId w:val="18"/>
        </w:numPr>
        <w:jc w:val="both"/>
        <w:rPr>
          <w:rFonts w:eastAsia="Calibri"/>
        </w:rPr>
      </w:pPr>
      <w:r w:rsidRPr="006F753E">
        <w:rPr>
          <w:rFonts w:eastAsia="Calibri"/>
        </w:rPr>
        <w:t>Fraudar na execução do contrato;</w:t>
      </w:r>
    </w:p>
    <w:p w:rsidR="00580E3F" w:rsidRPr="006F753E" w:rsidRDefault="00580E3F" w:rsidP="00B75C96">
      <w:pPr>
        <w:numPr>
          <w:ilvl w:val="0"/>
          <w:numId w:val="18"/>
        </w:numPr>
        <w:jc w:val="both"/>
        <w:rPr>
          <w:rFonts w:eastAsia="Calibri"/>
        </w:rPr>
      </w:pPr>
      <w:r w:rsidRPr="006F753E">
        <w:rPr>
          <w:rFonts w:eastAsia="Calibri"/>
        </w:rPr>
        <w:t>Comportar-se de modo inidôneo;</w:t>
      </w:r>
    </w:p>
    <w:p w:rsidR="00580E3F" w:rsidRPr="006F753E" w:rsidRDefault="00580E3F" w:rsidP="00B75C96">
      <w:pPr>
        <w:numPr>
          <w:ilvl w:val="0"/>
          <w:numId w:val="18"/>
        </w:numPr>
        <w:jc w:val="both"/>
        <w:rPr>
          <w:rFonts w:eastAsia="Calibri"/>
        </w:rPr>
      </w:pPr>
      <w:r w:rsidRPr="006F753E">
        <w:rPr>
          <w:rFonts w:eastAsia="Calibri"/>
        </w:rPr>
        <w:t>Cometer fraude fiscal;</w:t>
      </w:r>
    </w:p>
    <w:p w:rsidR="00580E3F" w:rsidRPr="006F753E" w:rsidRDefault="00580E3F" w:rsidP="00B75C96">
      <w:pPr>
        <w:numPr>
          <w:ilvl w:val="0"/>
          <w:numId w:val="18"/>
        </w:numPr>
        <w:jc w:val="both"/>
        <w:rPr>
          <w:rFonts w:eastAsia="Calibri"/>
        </w:rPr>
      </w:pPr>
      <w:r w:rsidRPr="006F753E">
        <w:rPr>
          <w:rFonts w:eastAsia="Calibri"/>
        </w:rPr>
        <w:t>Não mantiver a proposta.</w:t>
      </w:r>
    </w:p>
    <w:p w:rsidR="00580E3F" w:rsidRPr="006F753E" w:rsidRDefault="00580E3F" w:rsidP="009A10D5">
      <w:pPr>
        <w:pStyle w:val="11-Numerao1"/>
      </w:pPr>
      <w:r w:rsidRPr="006F753E">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580E3F" w:rsidRPr="006F753E" w:rsidRDefault="00580E3F" w:rsidP="009A10D5">
      <w:pPr>
        <w:pStyle w:val="11-Numerao1"/>
      </w:pPr>
      <w:r w:rsidRPr="006F753E">
        <w:t>A licitante/adjudicatária que cometer qualquer das infrações discriminadas no subitem acima ficará sujeita, sem prejuízo da responsabilidade civil e criminal, às seguintes sanções:</w:t>
      </w:r>
    </w:p>
    <w:p w:rsidR="00580E3F" w:rsidRPr="006F753E" w:rsidRDefault="00580E3F" w:rsidP="0052511E">
      <w:pPr>
        <w:pStyle w:val="111-Numerao2"/>
      </w:pPr>
      <w:r w:rsidRPr="006F753E">
        <w:t>Advertência por faltas leves, assim entendidas aquelas que não acarretem prejuízos significativos para a Administração/Contratante;</w:t>
      </w:r>
    </w:p>
    <w:p w:rsidR="00580E3F" w:rsidRPr="006F753E" w:rsidRDefault="00580E3F" w:rsidP="0052511E">
      <w:pPr>
        <w:pStyle w:val="111-Numerao2"/>
      </w:pPr>
      <w:r w:rsidRPr="006F753E">
        <w:t>Quanto ao atraso para assinatura do contrato:</w:t>
      </w:r>
    </w:p>
    <w:p w:rsidR="00580E3F" w:rsidRPr="006F753E" w:rsidRDefault="00580E3F" w:rsidP="00B75C96">
      <w:pPr>
        <w:numPr>
          <w:ilvl w:val="0"/>
          <w:numId w:val="19"/>
        </w:numPr>
        <w:jc w:val="both"/>
      </w:pPr>
      <w:r w:rsidRPr="006F753E">
        <w:t xml:space="preserve">Atraso de até 02 (dois) dias úteis, multa de 2% (dois por cento) sobre o valor do contrato ou nota de empenho; </w:t>
      </w:r>
    </w:p>
    <w:p w:rsidR="00580E3F" w:rsidRPr="006F753E" w:rsidRDefault="00580E3F" w:rsidP="00B75C96">
      <w:pPr>
        <w:numPr>
          <w:ilvl w:val="0"/>
          <w:numId w:val="19"/>
        </w:numPr>
        <w:jc w:val="both"/>
      </w:pPr>
      <w:r w:rsidRPr="006F753E">
        <w:t>A partir do 3° (terceiro) dia útil até o limite do 5° (quinto) dia útil, multa de 4% (quatro por cento) sobre o valor do contrato ou nota de empenho, caracterizando-se a inexecução total da obrigação a partir do 6° (sexto) dia útil de atraso;</w:t>
      </w:r>
    </w:p>
    <w:p w:rsidR="00580E3F" w:rsidRPr="006F753E" w:rsidRDefault="00580E3F" w:rsidP="0052511E">
      <w:pPr>
        <w:pStyle w:val="111-Numerao2"/>
      </w:pPr>
      <w:r w:rsidRPr="006F753E">
        <w:t>Em caso de inexecução parcial ou total, a multa compensatória, será de até 10% (dez por cento) e será aplicada de forma proporcional à obrigação inadimplida;</w:t>
      </w:r>
    </w:p>
    <w:p w:rsidR="00580E3F" w:rsidRPr="006F753E" w:rsidRDefault="00580E3F" w:rsidP="0052511E">
      <w:pPr>
        <w:pStyle w:val="111-Numerao2"/>
      </w:pPr>
      <w:r w:rsidRPr="006F753E">
        <w:t xml:space="preserve">Conforme disciplina o artigo 7° da lei 10.520/2002; quem, convocado dentro do prazo de validade da sua proposta, não celebrar o contrato (quando houver), deixar de entregar ou apresentar documentação falsa exigida para o certame, ensejar o retardamento da execução de seu objeto, não mantiver a proposta, falhar ou fraudar na execução do contrato, comportar-se de modo inidôneo ou cometer fraude fiscal, garantido o direito à ampla defesa, ficará impedido de licitar e de contratar com a administração Estadual, pelo </w:t>
      </w:r>
      <w:r w:rsidRPr="006F753E">
        <w:rPr>
          <w:b/>
        </w:rPr>
        <w:t>prazo de até 05 (cinco) anos</w:t>
      </w:r>
      <w:r w:rsidRPr="006F753E">
        <w:t>, sem prejuízo das multas previstas em edital e no contrato e das demais cominações legais.</w:t>
      </w:r>
    </w:p>
    <w:p w:rsidR="00580E3F" w:rsidRPr="006F753E" w:rsidRDefault="00580E3F" w:rsidP="0052511E">
      <w:pPr>
        <w:pStyle w:val="111-Numerao2"/>
      </w:pPr>
      <w:r w:rsidRPr="006F753E">
        <w:t>As sanções aplicadas serão comunicadas ao Cadastro Geral de Fornecedores do Estado de Mato Grosso para registro no cadastro da respectiva sancionada e ao Cadastro de Empresas Inidôneas e Suspensas-CEIS/MT;</w:t>
      </w:r>
    </w:p>
    <w:p w:rsidR="00580E3F" w:rsidRPr="006F753E" w:rsidRDefault="00580E3F" w:rsidP="0052511E">
      <w:pPr>
        <w:pStyle w:val="111-Numerao2"/>
      </w:pPr>
      <w:r w:rsidRPr="006F753E">
        <w:t>Declaração de inidoneidade para licitar ou contratar com a Administração Pública, enquanto perdurarem os motivos determinantes da punição ou até que seja promovida a reabilitação perante a própria autoridade que aplicou a penalidade, que será concedida sempre que a Adjudicatária/Contratada ressarcir a Administração/Contratante pelos prejuízos causados;</w:t>
      </w:r>
    </w:p>
    <w:p w:rsidR="00580E3F" w:rsidRPr="006F753E" w:rsidRDefault="00580E3F" w:rsidP="009A10D5">
      <w:pPr>
        <w:pStyle w:val="11-Numerao1"/>
      </w:pPr>
      <w:r w:rsidRPr="006F753E">
        <w:t>Se a Licitante</w:t>
      </w:r>
      <w:r w:rsidRPr="006F753E">
        <w:rPr>
          <w:b/>
        </w:rPr>
        <w:t xml:space="preserve"> </w:t>
      </w:r>
      <w:r w:rsidRPr="006F753E">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6F753E">
        <w:rPr>
          <w:b/>
        </w:rPr>
        <w:t>Procuradoria Geral do Estado</w:t>
      </w:r>
      <w:r w:rsidRPr="006F753E">
        <w:t>.</w:t>
      </w:r>
    </w:p>
    <w:p w:rsidR="00580E3F" w:rsidRPr="006F753E" w:rsidRDefault="00580E3F" w:rsidP="009A10D5">
      <w:pPr>
        <w:pStyle w:val="11-Numerao1"/>
      </w:pPr>
      <w:r w:rsidRPr="006F753E">
        <w:t>A aplicação de qualquer das penalidades previstas realizar-se-á em processo administrativo que assegurará o contraditório e a ampla defesa à Adjudicatária/Contratada, observando-se o procedimento previsto na Lei nº 8.666, de 1993, da Lei nº 10.520, de 2002 e Decreto Estadual 840 de 2017.</w:t>
      </w:r>
    </w:p>
    <w:p w:rsidR="00580E3F" w:rsidRPr="006F753E" w:rsidRDefault="00580E3F" w:rsidP="009A10D5">
      <w:pPr>
        <w:pStyle w:val="11-Numerao1"/>
      </w:pPr>
      <w:r w:rsidRPr="006F753E">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580E3F" w:rsidRPr="006F753E" w:rsidRDefault="00580E3F" w:rsidP="009A10D5">
      <w:pPr>
        <w:pStyle w:val="11-Numerao1"/>
      </w:pPr>
      <w:r w:rsidRPr="006F753E">
        <w:t>A autoridade competente, na aplicação das sanções, levará em consideração a gravidade da conduta do infrator, o caráter educativo da pena, bem como o dano causado à Administração, observado o princípio da proporcionalidade.</w:t>
      </w:r>
    </w:p>
    <w:p w:rsidR="007A4094" w:rsidRPr="00AF2C56" w:rsidRDefault="00580E3F" w:rsidP="009A10D5">
      <w:pPr>
        <w:pStyle w:val="11-Numerao1"/>
      </w:pPr>
      <w:r w:rsidRPr="00580E3F">
        <w:t>A Contratada poderá ser penalizada inclusive com eventual rescisão do contrato caso à qualidade/quantidades dos bens e/ou a presteza no atendimento deixarem de corresponder à expectativa.</w:t>
      </w:r>
    </w:p>
    <w:p w:rsidR="006F753E" w:rsidRPr="006F753E" w:rsidRDefault="008D4BAA" w:rsidP="00227FA6">
      <w:pPr>
        <w:pStyle w:val="01-Titulo"/>
      </w:pPr>
      <w:bookmarkStart w:id="29" w:name="_Toc74918145"/>
      <w:r w:rsidRPr="008D4BAA">
        <w:t>DA IMPUGNAÇÃO AO EDITAL E DO PEDIDO DE ESCLARECIMENTO</w:t>
      </w:r>
      <w:bookmarkEnd w:id="29"/>
    </w:p>
    <w:p w:rsidR="006F753E" w:rsidRPr="005C4506" w:rsidRDefault="006F753E" w:rsidP="009A10D5">
      <w:pPr>
        <w:pStyle w:val="11-Numerao1"/>
      </w:pPr>
      <w:r w:rsidRPr="005C4506">
        <w:t xml:space="preserve">Até 03 (três) dias úteis antes da data fixada para sessão de abertura das propostas, </w:t>
      </w:r>
      <w:r w:rsidR="008D4BAA" w:rsidRPr="005C4506">
        <w:t xml:space="preserve">qualquer pessoa poderá </w:t>
      </w:r>
      <w:r w:rsidRPr="005C4506">
        <w:t xml:space="preserve">solicitar esclarecimentos e/ou impugnar o edital e seus anexos, mediante requerimento escrito fundamentado ao(a) Pregoeiro(a), encaminhado para o e-mail </w:t>
      </w:r>
      <w:hyperlink r:id="rId19">
        <w:r w:rsidR="00BC54C9">
          <w:rPr>
            <w:color w:val="0000FF"/>
            <w:u w:val="single"/>
          </w:rPr>
          <w:t>pregao02@ses.mt.gov.br</w:t>
        </w:r>
      </w:hyperlink>
      <w:r w:rsidRPr="005C4506">
        <w:t>, como arquivo anexo, digitalizado e contendo assinatura em todas as vias, ou protocolado diretamente na Coordenadoria de Aquisições da SES/MT, em horário de expediente sendo: 08:00 às 12:00 e 14:00 às 18:00 horas;</w:t>
      </w:r>
    </w:p>
    <w:p w:rsidR="006F753E" w:rsidRPr="005C4506" w:rsidRDefault="006F753E" w:rsidP="009A10D5">
      <w:pPr>
        <w:pStyle w:val="11-Numerao1"/>
      </w:pPr>
      <w:r w:rsidRPr="005C4506">
        <w:t>Nos pedidos de esclarecimentos, providências ou nos atos de impugnação deverá constar o nome da empresa interessada na solicitação, do representante legal, telefone para contato e e-mail, para que possam ser colhidas informações e/ou transmitida à resposta aos atos retro solicitados.</w:t>
      </w:r>
    </w:p>
    <w:p w:rsidR="006F753E" w:rsidRPr="005C4506" w:rsidRDefault="006F753E" w:rsidP="009A10D5">
      <w:pPr>
        <w:pStyle w:val="11-Numerao1"/>
      </w:pPr>
      <w:r w:rsidRPr="005C4506">
        <w:t xml:space="preserve">Caberá </w:t>
      </w:r>
      <w:proofErr w:type="gramStart"/>
      <w:r w:rsidRPr="005C4506">
        <w:t>ao(</w:t>
      </w:r>
      <w:proofErr w:type="gramEnd"/>
      <w:r w:rsidRPr="005C4506">
        <w:t>a) Pregoeiro(a), se necessário auxiliado por técnicos da área do objeto licitado, decidir sobre a impugnação</w:t>
      </w:r>
      <w:r w:rsidR="00C2498F">
        <w:t xml:space="preserve"> e/ou </w:t>
      </w:r>
      <w:r w:rsidR="00C2498F" w:rsidRPr="00C2498F">
        <w:t>esclarecimentos</w:t>
      </w:r>
      <w:r w:rsidR="00C2498F">
        <w:t xml:space="preserve"> no prazo de</w:t>
      </w:r>
      <w:r w:rsidRPr="005C4506">
        <w:t xml:space="preserve"> até </w:t>
      </w:r>
      <w:r w:rsidR="005C4506" w:rsidRPr="005C4506">
        <w:t>dois dias úteis, contado da data de recebimento do pedido</w:t>
      </w:r>
      <w:r w:rsidRPr="005C4506">
        <w:t>;</w:t>
      </w:r>
    </w:p>
    <w:p w:rsidR="006F753E" w:rsidRPr="005C4506" w:rsidRDefault="006F753E" w:rsidP="009A10D5">
      <w:pPr>
        <w:pStyle w:val="11-Numerao1"/>
      </w:pPr>
      <w:r w:rsidRPr="005C4506">
        <w:t>Se procedente e acolhida à impugnação e/ou de pedido de esclarecimento as alterações do Edital serão sanadas e, caso a formulação da proposta seja afetada, nova data será designada pela Administração, para a realização do certame;</w:t>
      </w:r>
    </w:p>
    <w:p w:rsidR="006F753E" w:rsidRPr="007B6378" w:rsidRDefault="006F753E" w:rsidP="009A10D5">
      <w:pPr>
        <w:pStyle w:val="11-Numerao1"/>
      </w:pPr>
      <w:r w:rsidRPr="007B6378">
        <w:t xml:space="preserve">Os esclarecimentos/impugnações serão disponibilizados nos sítios da Secretaria de Estado de </w:t>
      </w:r>
      <w:r w:rsidR="0003347D" w:rsidRPr="007B6378">
        <w:t>Saúde</w:t>
      </w:r>
      <w:r w:rsidR="007B6378" w:rsidRPr="007B6378">
        <w:t>, endereço</w:t>
      </w:r>
      <w:r w:rsidR="0003347D" w:rsidRPr="007B6378">
        <w:t xml:space="preserve"> </w:t>
      </w:r>
      <w:hyperlink r:id="rId20" w:history="1">
        <w:r w:rsidR="0003347D" w:rsidRPr="007B6378">
          <w:rPr>
            <w:rStyle w:val="Hyperlink"/>
          </w:rPr>
          <w:t>http://www.saude.mt.gov.br/licitacao</w:t>
        </w:r>
      </w:hyperlink>
      <w:r w:rsidR="008D59AC" w:rsidRPr="007B6378">
        <w:t xml:space="preserve">, </w:t>
      </w:r>
      <w:r w:rsidR="007B6378" w:rsidRPr="007B6378">
        <w:t xml:space="preserve">bem como, no </w:t>
      </w:r>
      <w:proofErr w:type="spellStart"/>
      <w:r w:rsidR="007B6378" w:rsidRPr="007B6378">
        <w:t>Comprasnet</w:t>
      </w:r>
      <w:proofErr w:type="spellEnd"/>
      <w:r w:rsidR="007B6378" w:rsidRPr="007B6378">
        <w:t xml:space="preserve"> SIASG </w:t>
      </w:r>
      <w:r w:rsidR="007B6378">
        <w:t>(</w:t>
      </w:r>
      <w:hyperlink r:id="rId21" w:history="1">
        <w:r w:rsidR="007B6378" w:rsidRPr="007B6378">
          <w:rPr>
            <w:rStyle w:val="Hyperlink"/>
            <w:rFonts w:eastAsia="Times New Roman"/>
          </w:rPr>
          <w:t>www.comprasgovernamentais.gov.br</w:t>
        </w:r>
      </w:hyperlink>
      <w:r w:rsidR="007B6378">
        <w:t>)</w:t>
      </w:r>
      <w:r w:rsidR="007B6378" w:rsidRPr="007B6378">
        <w:t xml:space="preserve"> e em campo próprio do sistema e passarão a integrar o presente Edital,</w:t>
      </w:r>
    </w:p>
    <w:p w:rsidR="006F753E" w:rsidRPr="008D59AC" w:rsidRDefault="006F753E" w:rsidP="009A10D5">
      <w:pPr>
        <w:pStyle w:val="11-Numerao1"/>
      </w:pPr>
      <w:r w:rsidRPr="008D59AC">
        <w:t xml:space="preserve">Não sendo formuladas solicitações de esclarecimento ou impugnação até o prazo </w:t>
      </w:r>
      <w:r w:rsidR="008D59AC" w:rsidRPr="008D59AC">
        <w:t>para</w:t>
      </w:r>
      <w:r w:rsidR="007B6378" w:rsidRPr="008D59AC">
        <w:t xml:space="preserve"> </w:t>
      </w:r>
      <w:r w:rsidR="008D59AC" w:rsidRPr="008D59AC">
        <w:t>abertura das propostas</w:t>
      </w:r>
      <w:r w:rsidRPr="008D59AC">
        <w:t>, pressupõe-se que os elementos fornecidos no edital são suficientemente claros e precisos para permitir a apresentação da Proposta de Preços e dos Documentos de Habilitação, não cabendo as Licitantes, direito de qualquer reclamação posterior.</w:t>
      </w:r>
    </w:p>
    <w:p w:rsidR="006F753E" w:rsidRPr="008D59AC" w:rsidRDefault="006F753E" w:rsidP="009A10D5">
      <w:pPr>
        <w:pStyle w:val="11-Numerao1"/>
      </w:pPr>
      <w:r w:rsidRPr="008D59AC">
        <w:t>As dúvidas a serem dirimidas por telefone serão somente aquelas de ordem estritamente informal;</w:t>
      </w:r>
    </w:p>
    <w:p w:rsidR="006F753E" w:rsidRPr="008D59AC" w:rsidRDefault="006F753E" w:rsidP="009A10D5">
      <w:pPr>
        <w:pStyle w:val="11-Numerao1"/>
      </w:pPr>
      <w:r w:rsidRPr="008D59AC">
        <w:t>Na ocorrência de impugnação de caráter meramente protelatório, ensejando assim o retardamento da execução do certame, a autoridade competente poderá assegurado o contraditório e a ampla defesa, aplicar a pena estabelecida no artigo 7º da Lei nº 10.520/02 e legislação vigente;</w:t>
      </w:r>
    </w:p>
    <w:p w:rsidR="002A63EE" w:rsidRPr="002A63EE" w:rsidRDefault="006F753E" w:rsidP="009A10D5">
      <w:pPr>
        <w:pStyle w:val="11-Numerao1"/>
      </w:pPr>
      <w:r w:rsidRPr="008D59AC">
        <w:t>Quem impedir, perturbar ou fraudar, assegurado o contraditório e a ampla defesa, a realização de qualquer ato do procedimento licitatório, incorrerá em pena de detenção, de 06 (seis) meses a 02 (dois) anos, e multa, nos termos do artigo 93 da Lei nº 8.666/93, sem prejuízos das demais sanções previstas neste edital.</w:t>
      </w:r>
    </w:p>
    <w:p w:rsidR="008D59AC" w:rsidRPr="008D59AC" w:rsidRDefault="002C36FA" w:rsidP="00227FA6">
      <w:pPr>
        <w:pStyle w:val="01-Titulo"/>
      </w:pPr>
      <w:bookmarkStart w:id="30" w:name="_Toc74918146"/>
      <w:r w:rsidRPr="002C36FA">
        <w:t>DAS DISPOSIÇÕES GERAIS</w:t>
      </w:r>
      <w:bookmarkEnd w:id="30"/>
    </w:p>
    <w:p w:rsidR="002C36FA" w:rsidRPr="00FF2B42" w:rsidRDefault="002C36FA" w:rsidP="009A10D5">
      <w:pPr>
        <w:pStyle w:val="11-Numerao1"/>
      </w:pPr>
      <w:r w:rsidRPr="00FF2B42">
        <w:t>Da sessão pública do Pregão divulgar-se-á Ata no sistema eletrônico.</w:t>
      </w:r>
    </w:p>
    <w:p w:rsidR="002C36FA" w:rsidRPr="00FF2B42" w:rsidRDefault="002C36FA" w:rsidP="009A10D5">
      <w:pPr>
        <w:pStyle w:val="11-Numerao1"/>
      </w:pPr>
      <w:r w:rsidRPr="00FF2B42">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2C36FA" w:rsidRPr="007B6378" w:rsidRDefault="002C36FA" w:rsidP="009A10D5">
      <w:pPr>
        <w:pStyle w:val="11-Numerao1"/>
      </w:pPr>
      <w:r w:rsidRPr="00FF2B42">
        <w:t xml:space="preserve">Todas as referências de tempo no Edital, no aviso e durante a sessão pública observarão </w:t>
      </w:r>
      <w:r w:rsidRPr="007B6378">
        <w:t>o horário de Brasília – DF.</w:t>
      </w:r>
    </w:p>
    <w:p w:rsidR="002C36FA" w:rsidRPr="00FF2B42" w:rsidRDefault="002C36FA" w:rsidP="009A10D5">
      <w:pPr>
        <w:pStyle w:val="11-Numerao1"/>
      </w:pPr>
      <w:r w:rsidRPr="00FF2B42">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C36FA" w:rsidRPr="00FF2B42" w:rsidRDefault="002C36FA" w:rsidP="009A10D5">
      <w:pPr>
        <w:pStyle w:val="11-Numerao1"/>
      </w:pPr>
      <w:r w:rsidRPr="00FF2B42">
        <w:t>A homologação do resultado desta licitação não implicará direito à contratação.</w:t>
      </w:r>
    </w:p>
    <w:p w:rsidR="002C36FA" w:rsidRPr="00FF2B42" w:rsidRDefault="002C36FA" w:rsidP="009A10D5">
      <w:pPr>
        <w:pStyle w:val="11-Numerao1"/>
      </w:pPr>
      <w:r w:rsidRPr="00FF2B42">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2C36FA" w:rsidRPr="00FF2B42" w:rsidRDefault="002C36FA" w:rsidP="009A10D5">
      <w:pPr>
        <w:pStyle w:val="11-Numerao1"/>
      </w:pPr>
      <w:r w:rsidRPr="00FF2B42">
        <w:t>Os licitantes assumem todos os custos de preparação e apresentação de suas propostas e a Administração não será, em nenhum caso, responsável por esses custos, independentemente da condução ou do resultado do processo licitatório.</w:t>
      </w:r>
    </w:p>
    <w:p w:rsidR="002C36FA" w:rsidRPr="00FF2B42" w:rsidRDefault="002C36FA" w:rsidP="009A10D5">
      <w:pPr>
        <w:pStyle w:val="11-Numerao1"/>
      </w:pPr>
      <w:r w:rsidRPr="00FF2B42">
        <w:t>Na contagem dos prazos estabelecidos neste Edital e seus Anexos, excluir-se-á o dia do início e incluir-se-á o do vencimento. Só se iniciam e vencem os prazos em dias de expediente na Administração.</w:t>
      </w:r>
    </w:p>
    <w:p w:rsidR="002C36FA" w:rsidRPr="00FF2B42" w:rsidRDefault="002C36FA" w:rsidP="009A10D5">
      <w:pPr>
        <w:pStyle w:val="11-Numerao1"/>
      </w:pPr>
      <w:r w:rsidRPr="00FF2B42">
        <w:t>O desatendimento de exigências formais não essenciais não importará o afastamento do licitante, desde que seja possível o aproveitamento do ato, observados os princípios da isonomia e do interesse público.</w:t>
      </w:r>
    </w:p>
    <w:p w:rsidR="002C36FA" w:rsidRPr="00FF2B42" w:rsidRDefault="002C36FA" w:rsidP="009A10D5">
      <w:pPr>
        <w:pStyle w:val="11-Numerao1"/>
      </w:pPr>
      <w:r w:rsidRPr="00FF2B42">
        <w:t>Em caso de divergência entre disposições deste Edital e de seus anexos ou demais peças que compõem o processo, prevalecerá as deste Edital.</w:t>
      </w:r>
    </w:p>
    <w:p w:rsidR="0037708A" w:rsidRDefault="002C36FA" w:rsidP="009A10D5">
      <w:pPr>
        <w:pStyle w:val="11-Numerao1"/>
      </w:pPr>
      <w:r w:rsidRPr="00E70E64">
        <w:t xml:space="preserve">O Edital está disponibilizado, na íntegra, no endereço eletrônico </w:t>
      </w:r>
      <w:hyperlink r:id="rId22" w:history="1">
        <w:r w:rsidR="00E70E64" w:rsidRPr="00BF0DFF">
          <w:rPr>
            <w:rStyle w:val="Hyperlink"/>
            <w:i/>
          </w:rPr>
          <w:t>www.comprasgovernamentais.gov.br</w:t>
        </w:r>
      </w:hyperlink>
      <w:r w:rsidRPr="00E70E64">
        <w:t xml:space="preserve">, </w:t>
      </w:r>
      <w:r w:rsidR="00E70E64">
        <w:t xml:space="preserve">ou </w:t>
      </w:r>
      <w:hyperlink r:id="rId23" w:history="1">
        <w:r w:rsidR="00E70E64" w:rsidRPr="00E70E64">
          <w:rPr>
            <w:rStyle w:val="Hyperlink"/>
          </w:rPr>
          <w:t>http://www.saude.mt.gov.br/licitacao</w:t>
        </w:r>
      </w:hyperlink>
      <w:r w:rsidR="00E70E64">
        <w:t xml:space="preserve"> </w:t>
      </w:r>
      <w:r w:rsidRPr="00E70E64">
        <w:t>e também poderão ser lidos e/ou obtidos no endereço</w:t>
      </w:r>
      <w:r w:rsidR="00E70E64">
        <w:t>:</w:t>
      </w:r>
      <w:r w:rsidRPr="00E70E64">
        <w:t xml:space="preserve"> Rua Júlio Domingos de Campos, s/n. (Antiga Rua D, Quadra 12, Lote 02, Bloco 05), Centro Político</w:t>
      </w:r>
      <w:r w:rsidR="00E70E64" w:rsidRPr="00E70E64">
        <w:t xml:space="preserve"> </w:t>
      </w:r>
      <w:r w:rsidRPr="00E70E64">
        <w:t>Administrativo, CEP</w:t>
      </w:r>
      <w:r w:rsidR="00E70E64" w:rsidRPr="00E70E64">
        <w:t>:</w:t>
      </w:r>
      <w:r w:rsidRPr="00E70E64">
        <w:t xml:space="preserve"> 78.049-902, Cuiabá/MT</w:t>
      </w:r>
      <w:r w:rsidR="00E70E64" w:rsidRPr="00E70E64">
        <w:t>, na Superintendência de Aquisições e Contratos</w:t>
      </w:r>
      <w:r w:rsidRPr="00E70E64">
        <w:t>, nos dias úteis, no</w:t>
      </w:r>
      <w:r w:rsidR="00E70E64" w:rsidRPr="00E70E64">
        <w:t>s</w:t>
      </w:r>
      <w:r w:rsidRPr="00E70E64">
        <w:t xml:space="preserve"> horário</w:t>
      </w:r>
      <w:r w:rsidR="00E70E64" w:rsidRPr="00E70E64">
        <w:t>s</w:t>
      </w:r>
      <w:r w:rsidRPr="00E70E64">
        <w:t xml:space="preserve"> das </w:t>
      </w:r>
      <w:r w:rsidR="00E70E64" w:rsidRPr="00E70E64">
        <w:rPr>
          <w:i/>
          <w:u w:val="single"/>
        </w:rPr>
        <w:t xml:space="preserve">08h30min </w:t>
      </w:r>
      <w:r w:rsidR="0029385C" w:rsidRPr="00E70E64">
        <w:rPr>
          <w:i/>
          <w:u w:val="single"/>
        </w:rPr>
        <w:t>às</w:t>
      </w:r>
      <w:r w:rsidR="00E70E64" w:rsidRPr="00E70E64">
        <w:rPr>
          <w:i/>
          <w:u w:val="single"/>
        </w:rPr>
        <w:t xml:space="preserve"> 12h00min e das 14h00min </w:t>
      </w:r>
      <w:r w:rsidR="0029385C" w:rsidRPr="00E70E64">
        <w:rPr>
          <w:i/>
          <w:u w:val="single"/>
        </w:rPr>
        <w:t>às</w:t>
      </w:r>
      <w:r w:rsidR="00E70E64" w:rsidRPr="00E70E64">
        <w:rPr>
          <w:i/>
          <w:u w:val="single"/>
        </w:rPr>
        <w:t xml:space="preserve"> 17h00min</w:t>
      </w:r>
      <w:r w:rsidRPr="00E70E64">
        <w:t>, mesmo endereço e período no qual os autos do processo administrativo permanecerão com vista franqueada aos interessados</w:t>
      </w:r>
      <w:r w:rsidRPr="00FF2B42">
        <w:t>.</w:t>
      </w:r>
    </w:p>
    <w:p w:rsidR="0037708A" w:rsidRPr="0037708A" w:rsidRDefault="0037708A" w:rsidP="0037708A"/>
    <w:p w:rsidR="008D59AC" w:rsidRPr="0037708A" w:rsidRDefault="002C36FA" w:rsidP="009A10D5">
      <w:pPr>
        <w:pStyle w:val="11-Numerao1"/>
        <w:rPr>
          <w:rFonts w:eastAsia="Times New Roman"/>
        </w:rPr>
      </w:pPr>
      <w:r w:rsidRPr="00FF2B42">
        <w:t>Integram este Edital, para todos os fins e efeitos, os seguintes anexos:</w:t>
      </w:r>
    </w:p>
    <w:p w:rsidR="0037708A" w:rsidRPr="0037708A" w:rsidRDefault="0037708A" w:rsidP="0037708A"/>
    <w:p w:rsidR="006F753E" w:rsidRPr="006F753E" w:rsidRDefault="006F753E" w:rsidP="00B75C96">
      <w:pPr>
        <w:numPr>
          <w:ilvl w:val="0"/>
          <w:numId w:val="16"/>
        </w:numPr>
        <w:jc w:val="both"/>
      </w:pPr>
      <w:r w:rsidRPr="006F753E">
        <w:rPr>
          <w:rFonts w:eastAsia="Calibri"/>
        </w:rPr>
        <w:t>Anexo I – Síntese do Termo de Referência</w:t>
      </w:r>
    </w:p>
    <w:p w:rsidR="006F753E" w:rsidRPr="006F753E" w:rsidRDefault="006F753E" w:rsidP="00B75C96">
      <w:pPr>
        <w:numPr>
          <w:ilvl w:val="0"/>
          <w:numId w:val="16"/>
        </w:numPr>
      </w:pPr>
      <w:r w:rsidRPr="006F753E">
        <w:rPr>
          <w:rFonts w:eastAsia="Calibri"/>
        </w:rPr>
        <w:t>Anexo II – Modelo de Proposta de Preços;</w:t>
      </w:r>
    </w:p>
    <w:p w:rsidR="006F753E" w:rsidRPr="00BC54C9" w:rsidRDefault="00A40A50" w:rsidP="00B75C96">
      <w:pPr>
        <w:numPr>
          <w:ilvl w:val="0"/>
          <w:numId w:val="16"/>
        </w:numPr>
      </w:pPr>
      <w:r>
        <w:rPr>
          <w:rFonts w:eastAsia="Calibri"/>
        </w:rPr>
        <w:t>Anexo III</w:t>
      </w:r>
      <w:r w:rsidR="006F753E" w:rsidRPr="006F753E">
        <w:rPr>
          <w:rFonts w:eastAsia="Calibri"/>
        </w:rPr>
        <w:t xml:space="preserve"> – Modelo de Atestado de Capacidade Técnica;</w:t>
      </w:r>
    </w:p>
    <w:p w:rsidR="00BC54C9" w:rsidRPr="006F753E" w:rsidRDefault="00BC54C9" w:rsidP="00B75C96">
      <w:pPr>
        <w:numPr>
          <w:ilvl w:val="0"/>
          <w:numId w:val="16"/>
        </w:numPr>
      </w:pPr>
      <w:r>
        <w:t>Anexo IV – Ata de Registro de Preços</w:t>
      </w:r>
    </w:p>
    <w:p w:rsidR="006F753E" w:rsidRPr="0037708A" w:rsidRDefault="00A40A50" w:rsidP="00B75C96">
      <w:pPr>
        <w:numPr>
          <w:ilvl w:val="0"/>
          <w:numId w:val="16"/>
        </w:numPr>
        <w:rPr>
          <w:rFonts w:eastAsia="Calibri"/>
        </w:rPr>
      </w:pPr>
      <w:r>
        <w:t>Anexo V</w:t>
      </w:r>
      <w:r w:rsidR="006F753E" w:rsidRPr="006F753E">
        <w:t xml:space="preserve"> – Minuta de </w:t>
      </w:r>
      <w:r w:rsidR="00241B37" w:rsidRPr="006F753E">
        <w:t>Contrato.</w:t>
      </w:r>
    </w:p>
    <w:p w:rsidR="0037708A" w:rsidRDefault="0037708A" w:rsidP="0037708A">
      <w:pPr>
        <w:rPr>
          <w:rFonts w:eastAsia="Calibri"/>
        </w:rPr>
      </w:pPr>
    </w:p>
    <w:p w:rsidR="0037708A" w:rsidRDefault="0037708A" w:rsidP="0037708A">
      <w:pPr>
        <w:rPr>
          <w:rFonts w:eastAsia="Calibri"/>
        </w:rPr>
      </w:pPr>
    </w:p>
    <w:p w:rsidR="0037708A" w:rsidRPr="0037708A" w:rsidRDefault="0037708A" w:rsidP="0037708A">
      <w:pPr>
        <w:rPr>
          <w:rFonts w:eastAsia="Calibri"/>
        </w:rPr>
      </w:pPr>
    </w:p>
    <w:p w:rsidR="00894E59" w:rsidRDefault="00943626" w:rsidP="006F753E">
      <w:pPr>
        <w:jc w:val="right"/>
        <w:rPr>
          <w:rFonts w:eastAsia="Calibri"/>
        </w:rPr>
      </w:pPr>
      <w:r w:rsidRPr="006F753E">
        <w:rPr>
          <w:rFonts w:eastAsia="Calibri"/>
        </w:rPr>
        <w:t xml:space="preserve">Cuiabá-MT, </w:t>
      </w:r>
      <w:r w:rsidR="000A0578">
        <w:rPr>
          <w:rFonts w:eastAsia="Calibri"/>
        </w:rPr>
        <w:t>17</w:t>
      </w:r>
      <w:r>
        <w:rPr>
          <w:rFonts w:eastAsia="Calibri"/>
        </w:rPr>
        <w:t xml:space="preserve"> de</w:t>
      </w:r>
      <w:r w:rsidR="00241B37">
        <w:rPr>
          <w:rFonts w:eastAsia="Calibri"/>
        </w:rPr>
        <w:t xml:space="preserve"> </w:t>
      </w:r>
      <w:r w:rsidR="000A0578">
        <w:rPr>
          <w:rFonts w:eastAsia="Calibri"/>
        </w:rPr>
        <w:t>junho</w:t>
      </w:r>
      <w:r>
        <w:rPr>
          <w:rFonts w:eastAsia="Calibri"/>
        </w:rPr>
        <w:t xml:space="preserve"> </w:t>
      </w:r>
      <w:r w:rsidRPr="006F753E">
        <w:rPr>
          <w:rFonts w:eastAsia="Calibri"/>
        </w:rPr>
        <w:t>de 20</w:t>
      </w:r>
      <w:r>
        <w:rPr>
          <w:rFonts w:eastAsia="Calibri"/>
        </w:rPr>
        <w:t>21</w:t>
      </w:r>
    </w:p>
    <w:p w:rsidR="00BA1C28" w:rsidRDefault="00BA1C28" w:rsidP="00894E59">
      <w:pPr>
        <w:jc w:val="center"/>
        <w:rPr>
          <w:rFonts w:eastAsia="Calibri"/>
          <w:b/>
        </w:rPr>
      </w:pPr>
    </w:p>
    <w:p w:rsidR="00BA1C28" w:rsidRDefault="00BA1C28" w:rsidP="00894E59">
      <w:pPr>
        <w:jc w:val="center"/>
        <w:rPr>
          <w:rFonts w:eastAsia="Calibri"/>
          <w:b/>
        </w:rPr>
      </w:pPr>
    </w:p>
    <w:p w:rsidR="00BA1C28" w:rsidRDefault="00BA1C28" w:rsidP="00894E59">
      <w:pPr>
        <w:jc w:val="center"/>
        <w:rPr>
          <w:rFonts w:eastAsia="Calibri"/>
          <w:b/>
        </w:rPr>
      </w:pPr>
    </w:p>
    <w:p w:rsidR="00894E59" w:rsidRPr="00147219" w:rsidRDefault="00BA1C28" w:rsidP="00894E59">
      <w:pPr>
        <w:jc w:val="center"/>
        <w:rPr>
          <w:rFonts w:eastAsia="Calibri"/>
          <w:b/>
        </w:rPr>
      </w:pPr>
      <w:r>
        <w:rPr>
          <w:rFonts w:eastAsia="Calibri"/>
          <w:b/>
        </w:rPr>
        <w:t>T</w:t>
      </w:r>
      <w:r w:rsidR="00894E59" w:rsidRPr="00147219">
        <w:rPr>
          <w:rFonts w:eastAsia="Calibri"/>
          <w:b/>
        </w:rPr>
        <w:t>ânia Oliveira da Silva</w:t>
      </w:r>
    </w:p>
    <w:p w:rsidR="00894E59" w:rsidRDefault="00894E59" w:rsidP="00894E59">
      <w:pPr>
        <w:jc w:val="center"/>
        <w:rPr>
          <w:rFonts w:eastAsia="Calibri"/>
          <w:i/>
        </w:rPr>
      </w:pPr>
      <w:r w:rsidRPr="00147219">
        <w:rPr>
          <w:rFonts w:eastAsia="Calibri"/>
          <w:i/>
        </w:rPr>
        <w:t xml:space="preserve">Superintendência de Aquisições e Contratos </w:t>
      </w:r>
      <w:r>
        <w:rPr>
          <w:rFonts w:eastAsia="Calibri"/>
          <w:i/>
        </w:rPr>
        <w:t>–</w:t>
      </w:r>
      <w:r w:rsidRPr="00147219">
        <w:rPr>
          <w:rFonts w:eastAsia="Calibri"/>
          <w:i/>
        </w:rPr>
        <w:t xml:space="preserve"> SUAC</w:t>
      </w:r>
    </w:p>
    <w:p w:rsidR="00894E59" w:rsidRDefault="00894E59" w:rsidP="00894E59">
      <w:pPr>
        <w:jc w:val="center"/>
        <w:rPr>
          <w:rFonts w:eastAsia="Calibri"/>
          <w:i/>
        </w:rPr>
      </w:pPr>
    </w:p>
    <w:p w:rsidR="00BA1C28" w:rsidRDefault="00BA1C28" w:rsidP="00894E59">
      <w:pPr>
        <w:jc w:val="center"/>
        <w:rPr>
          <w:rFonts w:eastAsia="Calibri"/>
          <w:i/>
        </w:rPr>
      </w:pPr>
    </w:p>
    <w:p w:rsidR="00894E59" w:rsidRDefault="00894E59" w:rsidP="00894E59">
      <w:pPr>
        <w:jc w:val="center"/>
        <w:rPr>
          <w:rFonts w:eastAsia="Calibri"/>
          <w:i/>
        </w:rPr>
      </w:pPr>
    </w:p>
    <w:p w:rsidR="00894E59" w:rsidRPr="0055371C" w:rsidRDefault="00894E59" w:rsidP="00894E59">
      <w:pPr>
        <w:jc w:val="center"/>
        <w:rPr>
          <w:b/>
          <w:bCs/>
          <w:color w:val="000000"/>
        </w:rPr>
      </w:pPr>
      <w:r w:rsidRPr="0055371C">
        <w:rPr>
          <w:b/>
          <w:bCs/>
          <w:color w:val="000000"/>
        </w:rPr>
        <w:t>Ivone Lucia Rosset Rodrigues</w:t>
      </w:r>
    </w:p>
    <w:p w:rsidR="00894E59" w:rsidRPr="006F753E" w:rsidRDefault="00894E59" w:rsidP="00894E59">
      <w:pPr>
        <w:jc w:val="center"/>
        <w:rPr>
          <w:rFonts w:eastAsia="Calibri"/>
        </w:rPr>
      </w:pPr>
      <w:r w:rsidRPr="0055371C">
        <w:rPr>
          <w:bCs/>
          <w:i/>
          <w:color w:val="000000"/>
        </w:rPr>
        <w:t>Secretária Adjunta de Aquisições e Finanças</w:t>
      </w:r>
    </w:p>
    <w:p w:rsidR="00894E59" w:rsidRDefault="00894E59" w:rsidP="00894E59">
      <w:pPr>
        <w:jc w:val="right"/>
      </w:pPr>
    </w:p>
    <w:p w:rsidR="00894E59" w:rsidRDefault="00894E59" w:rsidP="00894E59">
      <w:pPr>
        <w:jc w:val="right"/>
      </w:pPr>
    </w:p>
    <w:p w:rsidR="00BA1C28" w:rsidRDefault="00BA1C28" w:rsidP="00894E59">
      <w:pPr>
        <w:jc w:val="right"/>
      </w:pPr>
    </w:p>
    <w:p w:rsidR="00894E59" w:rsidRPr="006F753E" w:rsidRDefault="00894E59" w:rsidP="00894E59">
      <w:pPr>
        <w:jc w:val="center"/>
        <w:rPr>
          <w:rFonts w:eastAsia="Calibri"/>
          <w:b/>
        </w:rPr>
      </w:pPr>
      <w:r w:rsidRPr="006F753E">
        <w:rPr>
          <w:rFonts w:eastAsia="Calibri"/>
          <w:b/>
        </w:rPr>
        <w:t>Gilberto Gomes de Figueiredo</w:t>
      </w:r>
    </w:p>
    <w:p w:rsidR="006F753E" w:rsidRPr="00943626" w:rsidRDefault="00894E59" w:rsidP="00943626">
      <w:pPr>
        <w:jc w:val="center"/>
        <w:rPr>
          <w:rFonts w:eastAsia="Calibri"/>
          <w:i/>
        </w:rPr>
      </w:pPr>
      <w:r w:rsidRPr="006F753E">
        <w:rPr>
          <w:rFonts w:eastAsia="Calibri"/>
          <w:i/>
        </w:rPr>
        <w:t>Secretário de Estado de Saúde</w:t>
      </w:r>
      <w:r w:rsidR="006F753E" w:rsidRPr="006F753E">
        <w:rPr>
          <w:rFonts w:eastAsia="Calibri"/>
        </w:rPr>
        <w:br w:type="page"/>
      </w:r>
    </w:p>
    <w:p w:rsidR="006F753E" w:rsidRPr="0000234A" w:rsidRDefault="006F753E" w:rsidP="0000234A">
      <w:pPr>
        <w:pStyle w:val="00-TituloEdital"/>
      </w:pPr>
      <w:bookmarkStart w:id="31" w:name="_Toc380557835"/>
      <w:bookmarkStart w:id="32" w:name="_Toc409103966"/>
      <w:bookmarkStart w:id="33" w:name="_Toc74918147"/>
      <w:r w:rsidRPr="0000234A">
        <w:t>ANEXO</w:t>
      </w:r>
      <w:bookmarkStart w:id="34" w:name="_Toc380557836"/>
      <w:bookmarkEnd w:id="31"/>
      <w:bookmarkEnd w:id="32"/>
      <w:bookmarkEnd w:id="33"/>
    </w:p>
    <w:p w:rsidR="006F753E" w:rsidRPr="006F753E" w:rsidRDefault="006F753E" w:rsidP="0000234A">
      <w:pPr>
        <w:pStyle w:val="00Teste"/>
      </w:pPr>
      <w:bookmarkStart w:id="35" w:name="_Toc74918148"/>
      <w:bookmarkEnd w:id="34"/>
      <w:r w:rsidRPr="006F753E">
        <w:rPr>
          <w:rFonts w:eastAsia="Calibri"/>
        </w:rPr>
        <w:t xml:space="preserve">ANEXO I - </w:t>
      </w:r>
      <w:r w:rsidRPr="006F753E">
        <w:t>SÍNTESE DO TERMO DE REFERÊNCIA</w:t>
      </w:r>
      <w:bookmarkEnd w:id="35"/>
      <w:r w:rsidRPr="006F753E">
        <w:t xml:space="preserve"> </w:t>
      </w:r>
    </w:p>
    <w:p w:rsidR="00FC7212" w:rsidRDefault="00FC7212" w:rsidP="006F753E"/>
    <w:tbl>
      <w:tblPr>
        <w:tblStyle w:val="Tabelacomgrade"/>
        <w:tblW w:w="9288" w:type="dxa"/>
        <w:tblLook w:val="04A0" w:firstRow="1" w:lastRow="0" w:firstColumn="1" w:lastColumn="0" w:noHBand="0" w:noVBand="1"/>
      </w:tblPr>
      <w:tblGrid>
        <w:gridCol w:w="3179"/>
        <w:gridCol w:w="1735"/>
        <w:gridCol w:w="1562"/>
        <w:gridCol w:w="3096"/>
      </w:tblGrid>
      <w:tr w:rsidR="00194E41" w:rsidRPr="00194E41" w:rsidTr="009D66AF">
        <w:trPr>
          <w:trHeight w:val="20"/>
        </w:trPr>
        <w:tc>
          <w:tcPr>
            <w:tcW w:w="9288" w:type="dxa"/>
            <w:gridSpan w:val="4"/>
            <w:shd w:val="clear" w:color="auto" w:fill="D9D9D9" w:themeFill="background1" w:themeFillShade="D9"/>
          </w:tcPr>
          <w:p w:rsidR="00194E41" w:rsidRPr="00194E41" w:rsidRDefault="00194E41" w:rsidP="00227FA6">
            <w:pPr>
              <w:pStyle w:val="01-Titulo"/>
              <w:numPr>
                <w:ilvl w:val="0"/>
                <w:numId w:val="44"/>
              </w:numPr>
            </w:pPr>
            <w:bookmarkStart w:id="36" w:name="_Toc74918149"/>
            <w:r w:rsidRPr="00194E41">
              <w:t>IDENTIFICAÇÃO DO DEMANDANTE</w:t>
            </w:r>
            <w:bookmarkEnd w:id="36"/>
          </w:p>
        </w:tc>
      </w:tr>
      <w:tr w:rsidR="00194E41" w:rsidRPr="00194E41" w:rsidTr="009D66AF">
        <w:trPr>
          <w:trHeight w:val="20"/>
        </w:trPr>
        <w:tc>
          <w:tcPr>
            <w:tcW w:w="9288" w:type="dxa"/>
            <w:gridSpan w:val="4"/>
          </w:tcPr>
          <w:p w:rsidR="00496667" w:rsidRPr="00496667" w:rsidRDefault="00496667" w:rsidP="00496667">
            <w:pPr>
              <w:numPr>
                <w:ilvl w:val="1"/>
                <w:numId w:val="39"/>
              </w:numPr>
              <w:tabs>
                <w:tab w:val="left" w:pos="8325"/>
              </w:tabs>
              <w:spacing w:before="120" w:after="120"/>
              <w:ind w:left="0"/>
              <w:jc w:val="both"/>
              <w:rPr>
                <w:rFonts w:eastAsia="Calibri"/>
                <w:bCs/>
                <w:sz w:val="22"/>
                <w:szCs w:val="22"/>
              </w:rPr>
            </w:pPr>
            <w:r w:rsidRPr="00496667">
              <w:rPr>
                <w:rFonts w:eastAsia="Calibri"/>
                <w:bCs/>
                <w:sz w:val="22"/>
                <w:szCs w:val="22"/>
              </w:rPr>
              <w:t>Unidade Requerente:</w:t>
            </w:r>
          </w:p>
          <w:p w:rsidR="00496667" w:rsidRPr="00496667" w:rsidRDefault="00496667" w:rsidP="00496667">
            <w:pPr>
              <w:pStyle w:val="PargrafodaLista"/>
              <w:numPr>
                <w:ilvl w:val="0"/>
                <w:numId w:val="46"/>
              </w:numPr>
              <w:rPr>
                <w:rFonts w:eastAsia="Calibri"/>
              </w:rPr>
            </w:pPr>
            <w:r w:rsidRPr="00496667">
              <w:rPr>
                <w:rFonts w:eastAsia="Calibri"/>
              </w:rPr>
              <w:t>Secretaria de Estado de Saúde</w:t>
            </w:r>
          </w:p>
          <w:p w:rsidR="00496667" w:rsidRPr="00496667" w:rsidRDefault="00496667" w:rsidP="00496667">
            <w:pPr>
              <w:numPr>
                <w:ilvl w:val="1"/>
                <w:numId w:val="39"/>
              </w:numPr>
              <w:tabs>
                <w:tab w:val="left" w:pos="8325"/>
              </w:tabs>
              <w:spacing w:before="120" w:after="120"/>
              <w:ind w:left="22"/>
              <w:jc w:val="both"/>
              <w:rPr>
                <w:rFonts w:eastAsia="Calibri"/>
                <w:bCs/>
                <w:sz w:val="22"/>
                <w:szCs w:val="22"/>
              </w:rPr>
            </w:pPr>
            <w:r w:rsidRPr="00496667">
              <w:rPr>
                <w:rFonts w:eastAsia="Calibri"/>
                <w:bCs/>
                <w:sz w:val="22"/>
                <w:szCs w:val="22"/>
              </w:rPr>
              <w:t>Unidade Solicitante:</w:t>
            </w:r>
          </w:p>
          <w:p w:rsidR="00496667" w:rsidRPr="00496667" w:rsidRDefault="00496667" w:rsidP="00496667">
            <w:pPr>
              <w:pStyle w:val="PargrafodaLista"/>
              <w:numPr>
                <w:ilvl w:val="0"/>
                <w:numId w:val="46"/>
              </w:numPr>
              <w:rPr>
                <w:rFonts w:eastAsia="Calibri"/>
              </w:rPr>
            </w:pPr>
            <w:r w:rsidRPr="00496667">
              <w:rPr>
                <w:rFonts w:eastAsia="Calibri"/>
              </w:rPr>
              <w:t>Centro Especializado de Reabilitação – CER III/CRIDAC</w:t>
            </w:r>
          </w:p>
          <w:p w:rsidR="00496667" w:rsidRPr="00496667" w:rsidRDefault="00496667" w:rsidP="00496667">
            <w:pPr>
              <w:numPr>
                <w:ilvl w:val="1"/>
                <w:numId w:val="39"/>
              </w:numPr>
              <w:tabs>
                <w:tab w:val="left" w:pos="8325"/>
              </w:tabs>
              <w:spacing w:before="120" w:after="120"/>
              <w:ind w:left="0"/>
              <w:jc w:val="both"/>
              <w:rPr>
                <w:rFonts w:eastAsia="Calibri"/>
                <w:bCs/>
                <w:sz w:val="22"/>
                <w:szCs w:val="22"/>
              </w:rPr>
            </w:pPr>
            <w:r w:rsidRPr="00496667">
              <w:rPr>
                <w:rFonts w:eastAsia="Calibri"/>
                <w:bCs/>
                <w:sz w:val="22"/>
                <w:szCs w:val="22"/>
              </w:rPr>
              <w:t xml:space="preserve">Contato: </w:t>
            </w:r>
          </w:p>
          <w:p w:rsidR="00194E41" w:rsidRPr="00194E41" w:rsidRDefault="00496667" w:rsidP="00496667">
            <w:pPr>
              <w:pStyle w:val="PargrafodaLista"/>
              <w:numPr>
                <w:ilvl w:val="0"/>
                <w:numId w:val="46"/>
              </w:numPr>
            </w:pPr>
            <w:r w:rsidRPr="00496667">
              <w:rPr>
                <w:rFonts w:eastAsia="Calibri"/>
              </w:rPr>
              <w:t xml:space="preserve">(65) 3613-1925/1926 </w:t>
            </w:r>
            <w:r w:rsidR="00242B68" w:rsidRPr="00496667">
              <w:rPr>
                <w:rFonts w:eastAsia="Calibri"/>
              </w:rPr>
              <w:t xml:space="preserve">– </w:t>
            </w:r>
            <w:r w:rsidR="00242B68">
              <w:rPr>
                <w:rFonts w:eastAsia="Calibri"/>
              </w:rPr>
              <w:t>Ivana</w:t>
            </w:r>
            <w:r w:rsidRPr="00496667">
              <w:rPr>
                <w:rFonts w:eastAsia="Calibri"/>
              </w:rPr>
              <w:t xml:space="preserve"> </w:t>
            </w:r>
          </w:p>
        </w:tc>
      </w:tr>
      <w:tr w:rsidR="00194E41" w:rsidRPr="00194E41" w:rsidTr="009D66AF">
        <w:trPr>
          <w:trHeight w:val="20"/>
        </w:trPr>
        <w:tc>
          <w:tcPr>
            <w:tcW w:w="9288" w:type="dxa"/>
            <w:gridSpan w:val="4"/>
            <w:tcBorders>
              <w:bottom w:val="single" w:sz="4" w:space="0" w:color="auto"/>
            </w:tcBorders>
            <w:shd w:val="clear" w:color="auto" w:fill="D9D9D9" w:themeFill="background1" w:themeFillShade="D9"/>
          </w:tcPr>
          <w:p w:rsidR="00194E41" w:rsidRPr="00194E41" w:rsidRDefault="00194E41" w:rsidP="00227FA6">
            <w:pPr>
              <w:pStyle w:val="01-Titulo"/>
            </w:pPr>
            <w:bookmarkStart w:id="37" w:name="_Toc74918150"/>
            <w:r w:rsidRPr="00194E41">
              <w:t>SUGESTÃO DE MODALIDADE e TIPO DE LICITAÇÃO</w:t>
            </w:r>
            <w:bookmarkEnd w:id="37"/>
          </w:p>
        </w:tc>
      </w:tr>
      <w:tr w:rsidR="00194E41" w:rsidRPr="00194E41" w:rsidTr="009D66AF">
        <w:trPr>
          <w:trHeight w:val="2650"/>
        </w:trPr>
        <w:tc>
          <w:tcPr>
            <w:tcW w:w="2999" w:type="dxa"/>
            <w:tcBorders>
              <w:top w:val="single" w:sz="4" w:space="0" w:color="auto"/>
              <w:left w:val="single" w:sz="4" w:space="0" w:color="auto"/>
              <w:bottom w:val="nil"/>
              <w:right w:val="nil"/>
            </w:tcBorders>
            <w:shd w:val="clear" w:color="auto" w:fill="auto"/>
          </w:tcPr>
          <w:p w:rsidR="00194E41" w:rsidRPr="00194E41" w:rsidRDefault="00194E41" w:rsidP="00194E41">
            <w:pPr>
              <w:ind w:left="284" w:right="-133" w:hanging="284"/>
              <w:rPr>
                <w:sz w:val="22"/>
                <w:szCs w:val="22"/>
                <w:vertAlign w:val="subscript"/>
              </w:rPr>
            </w:pPr>
            <w:r w:rsidRPr="00194E41">
              <w:rPr>
                <w:vertAlign w:val="subscript"/>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41.75pt;height:39.75pt" o:ole="">
                  <v:imagedata r:id="rId24" o:title=""/>
                </v:shape>
                <w:control r:id="rId25" w:name="OptionButton1" w:shapeid="_x0000_i1065"/>
              </w:object>
            </w:r>
          </w:p>
          <w:p w:rsidR="00194E41" w:rsidRPr="00194E41" w:rsidRDefault="00194E41" w:rsidP="00194E41">
            <w:pPr>
              <w:ind w:left="284" w:hanging="284"/>
              <w:rPr>
                <w:sz w:val="22"/>
                <w:szCs w:val="22"/>
                <w:vertAlign w:val="subscript"/>
              </w:rPr>
            </w:pPr>
            <w:r w:rsidRPr="00194E41">
              <w:rPr>
                <w:vertAlign w:val="subscript"/>
              </w:rPr>
              <w:object w:dxaOrig="0" w:dyaOrig="0">
                <v:shape id="_x0000_i1067" type="#_x0000_t75" style="width:108pt;height:18pt" o:ole="">
                  <v:imagedata r:id="rId26" o:title=""/>
                </v:shape>
                <w:control r:id="rId27" w:name="CheckBox2" w:shapeid="_x0000_i1067"/>
              </w:object>
            </w:r>
          </w:p>
          <w:p w:rsidR="00194E41" w:rsidRPr="00194E41" w:rsidRDefault="00194E41" w:rsidP="00194E41">
            <w:pPr>
              <w:ind w:left="284" w:hanging="284"/>
              <w:rPr>
                <w:sz w:val="22"/>
                <w:szCs w:val="22"/>
                <w:vertAlign w:val="subscript"/>
              </w:rPr>
            </w:pPr>
            <w:r w:rsidRPr="00194E41">
              <w:rPr>
                <w:vertAlign w:val="subscript"/>
              </w:rPr>
              <w:object w:dxaOrig="0" w:dyaOrig="0">
                <v:shape id="_x0000_i1069" type="#_x0000_t75" style="width:108pt;height:18pt" o:ole="">
                  <v:imagedata r:id="rId28" o:title=""/>
                </v:shape>
                <w:control r:id="rId29" w:name="CheckBox3" w:shapeid="_x0000_i1069"/>
              </w:object>
            </w:r>
          </w:p>
          <w:p w:rsidR="00194E41" w:rsidRPr="00194E41" w:rsidRDefault="00194E41" w:rsidP="00194E41">
            <w:pPr>
              <w:ind w:left="284" w:hanging="284"/>
              <w:rPr>
                <w:sz w:val="22"/>
                <w:szCs w:val="22"/>
                <w:vertAlign w:val="subscript"/>
              </w:rPr>
            </w:pPr>
            <w:r w:rsidRPr="00194E41">
              <w:rPr>
                <w:vertAlign w:val="subscript"/>
              </w:rPr>
              <w:object w:dxaOrig="0" w:dyaOrig="0">
                <v:shape id="_x0000_i1071" type="#_x0000_t75" style="width:108pt;height:18pt" o:ole="">
                  <v:imagedata r:id="rId30" o:title=""/>
                </v:shape>
                <w:control r:id="rId31" w:name="CheckBox4" w:shapeid="_x0000_i1071"/>
              </w:object>
            </w:r>
          </w:p>
          <w:p w:rsidR="00194E41" w:rsidRPr="00194E41" w:rsidRDefault="00194E41" w:rsidP="00194E41">
            <w:pPr>
              <w:ind w:left="284" w:hanging="284"/>
              <w:rPr>
                <w:sz w:val="22"/>
                <w:szCs w:val="22"/>
                <w:vertAlign w:val="subscript"/>
              </w:rPr>
            </w:pPr>
            <w:r w:rsidRPr="00194E41">
              <w:rPr>
                <w:vertAlign w:val="subscript"/>
              </w:rPr>
              <w:object w:dxaOrig="0" w:dyaOrig="0">
                <v:shape id="_x0000_i1073" type="#_x0000_t75" style="width:108pt;height:18pt" o:ole="">
                  <v:imagedata r:id="rId32" o:title=""/>
                </v:shape>
                <w:control r:id="rId33" w:name="CheckBox5" w:shapeid="_x0000_i1073"/>
              </w:object>
            </w:r>
          </w:p>
          <w:p w:rsidR="00194E41" w:rsidRPr="00194E41" w:rsidRDefault="00194E41" w:rsidP="00194E41">
            <w:pPr>
              <w:ind w:left="284" w:hanging="284"/>
              <w:rPr>
                <w:sz w:val="22"/>
                <w:szCs w:val="22"/>
                <w:vertAlign w:val="subscript"/>
              </w:rPr>
            </w:pPr>
            <w:r w:rsidRPr="00194E41">
              <w:rPr>
                <w:vertAlign w:val="subscript"/>
              </w:rPr>
              <w:object w:dxaOrig="0" w:dyaOrig="0">
                <v:shape id="_x0000_i1075" type="#_x0000_t75" style="width:108pt;height:18pt" o:ole="">
                  <v:imagedata r:id="rId34" o:title=""/>
                </v:shape>
                <w:control r:id="rId35" w:name="CheckBox6" w:shapeid="_x0000_i1075"/>
              </w:object>
            </w:r>
          </w:p>
        </w:tc>
        <w:tc>
          <w:tcPr>
            <w:tcW w:w="3237" w:type="dxa"/>
            <w:gridSpan w:val="2"/>
            <w:tcBorders>
              <w:top w:val="single" w:sz="4" w:space="0" w:color="auto"/>
              <w:left w:val="nil"/>
              <w:bottom w:val="nil"/>
              <w:right w:val="nil"/>
            </w:tcBorders>
            <w:shd w:val="clear" w:color="auto" w:fill="auto"/>
          </w:tcPr>
          <w:p w:rsidR="00194E41" w:rsidRPr="00194E41" w:rsidRDefault="00194E41" w:rsidP="00194E41">
            <w:pPr>
              <w:rPr>
                <w:sz w:val="22"/>
                <w:szCs w:val="22"/>
                <w:vertAlign w:val="subscript"/>
              </w:rPr>
            </w:pPr>
            <w:r w:rsidRPr="00194E41">
              <w:rPr>
                <w:vertAlign w:val="subscript"/>
              </w:rPr>
              <w:object w:dxaOrig="0" w:dyaOrig="0">
                <v:shape id="_x0000_i1077" type="#_x0000_t75" style="width:141.75pt;height:38.25pt" o:ole="">
                  <v:imagedata r:id="rId36" o:title=""/>
                </v:shape>
                <w:control r:id="rId37" w:name="OptionButton11" w:shapeid="_x0000_i1077"/>
              </w:object>
            </w:r>
          </w:p>
          <w:p w:rsidR="00194E41" w:rsidRPr="00194E41" w:rsidRDefault="00194E41" w:rsidP="00194E41">
            <w:pPr>
              <w:rPr>
                <w:sz w:val="22"/>
                <w:szCs w:val="22"/>
                <w:vertAlign w:val="subscript"/>
              </w:rPr>
            </w:pPr>
            <w:r w:rsidRPr="00194E41">
              <w:rPr>
                <w:vertAlign w:val="subscript"/>
              </w:rPr>
              <w:object w:dxaOrig="0" w:dyaOrig="0">
                <v:shape id="_x0000_i1079" type="#_x0000_t75" style="width:108pt;height:18pt" o:ole="">
                  <v:imagedata r:id="rId38" o:title=""/>
                </v:shape>
                <w:control r:id="rId39" w:name="CheckBox1" w:shapeid="_x0000_i1079"/>
              </w:object>
            </w:r>
          </w:p>
          <w:p w:rsidR="00194E41" w:rsidRPr="00194E41" w:rsidRDefault="00194E41" w:rsidP="00194E41">
            <w:pPr>
              <w:rPr>
                <w:sz w:val="22"/>
                <w:szCs w:val="22"/>
                <w:vertAlign w:val="subscript"/>
              </w:rPr>
            </w:pPr>
            <w:r w:rsidRPr="00194E41">
              <w:rPr>
                <w:vertAlign w:val="subscript"/>
              </w:rPr>
              <w:object w:dxaOrig="0" w:dyaOrig="0">
                <v:shape id="_x0000_i1081" type="#_x0000_t75" style="width:131.25pt;height:18pt" o:ole="">
                  <v:imagedata r:id="rId40" o:title=""/>
                </v:shape>
                <w:control r:id="rId41" w:name="CheckBox7" w:shapeid="_x0000_i1081"/>
              </w:object>
            </w:r>
          </w:p>
          <w:p w:rsidR="00194E41" w:rsidRPr="00194E41" w:rsidRDefault="00194E41" w:rsidP="00194E41">
            <w:pPr>
              <w:rPr>
                <w:sz w:val="22"/>
                <w:szCs w:val="22"/>
                <w:vertAlign w:val="subscript"/>
              </w:rPr>
            </w:pPr>
            <w:r w:rsidRPr="00194E41">
              <w:rPr>
                <w:vertAlign w:val="subscript"/>
              </w:rPr>
              <w:object w:dxaOrig="0" w:dyaOrig="0">
                <v:shape id="_x0000_i1083" type="#_x0000_t75" style="width:108pt;height:18pt" o:ole="">
                  <v:imagedata r:id="rId42" o:title=""/>
                </v:shape>
                <w:control r:id="rId43" w:name="CheckBox8" w:shapeid="_x0000_i1083"/>
              </w:object>
            </w:r>
          </w:p>
          <w:p w:rsidR="00194E41" w:rsidRPr="00194E41" w:rsidRDefault="00194E41" w:rsidP="00194E41">
            <w:pPr>
              <w:rPr>
                <w:sz w:val="22"/>
                <w:szCs w:val="22"/>
                <w:vertAlign w:val="subscript"/>
              </w:rPr>
            </w:pPr>
            <w:r w:rsidRPr="00194E41">
              <w:rPr>
                <w:vertAlign w:val="subscript"/>
              </w:rPr>
              <w:object w:dxaOrig="0" w:dyaOrig="0">
                <v:shape id="_x0000_i1085" type="#_x0000_t75" style="width:125.25pt;height:18pt" o:ole="">
                  <v:imagedata r:id="rId44" o:title=""/>
                </v:shape>
                <w:control r:id="rId45" w:name="CheckBox9" w:shapeid="_x0000_i1085"/>
              </w:object>
            </w:r>
          </w:p>
        </w:tc>
        <w:tc>
          <w:tcPr>
            <w:tcW w:w="3052" w:type="dxa"/>
            <w:vMerge w:val="restart"/>
            <w:tcBorders>
              <w:top w:val="single" w:sz="4" w:space="0" w:color="auto"/>
              <w:left w:val="nil"/>
              <w:bottom w:val="nil"/>
              <w:right w:val="single" w:sz="4" w:space="0" w:color="auto"/>
            </w:tcBorders>
            <w:shd w:val="clear" w:color="auto" w:fill="auto"/>
            <w:vAlign w:val="center"/>
          </w:tcPr>
          <w:p w:rsidR="00194E41" w:rsidRPr="00194E41" w:rsidRDefault="00194E41" w:rsidP="00194E41">
            <w:pPr>
              <w:ind w:left="16" w:hanging="16"/>
              <w:jc w:val="center"/>
              <w:rPr>
                <w:sz w:val="22"/>
                <w:szCs w:val="22"/>
                <w:vertAlign w:val="subscript"/>
              </w:rPr>
            </w:pPr>
            <w:r w:rsidRPr="00194E41">
              <w:rPr>
                <w:sz w:val="22"/>
                <w:szCs w:val="22"/>
                <w:vertAlign w:val="subscript"/>
              </w:rPr>
              <w:t>TIPO DE LICITAÇÃO: ART. 45, INCISOS I AO IV, DA LEI N° 8.666/93:</w:t>
            </w:r>
          </w:p>
          <w:p w:rsidR="00194E41" w:rsidRPr="00194E41" w:rsidRDefault="00194E41" w:rsidP="00194E41">
            <w:pPr>
              <w:ind w:left="16" w:hanging="16"/>
              <w:rPr>
                <w:sz w:val="22"/>
                <w:szCs w:val="22"/>
              </w:rPr>
            </w:pPr>
            <w:r w:rsidRPr="00194E41">
              <w:rPr>
                <w:vertAlign w:val="subscript"/>
              </w:rPr>
              <w:object w:dxaOrig="0" w:dyaOrig="0">
                <v:shape id="_x0000_i1087" type="#_x0000_t75" style="width:131.25pt;height:18pt" o:ole="">
                  <v:imagedata r:id="rId46" o:title=""/>
                </v:shape>
                <w:control r:id="rId47" w:name="CheckBox11" w:shapeid="_x0000_i1087"/>
              </w:object>
            </w:r>
          </w:p>
          <w:p w:rsidR="00194E41" w:rsidRPr="00194E41" w:rsidRDefault="00194E41" w:rsidP="00194E41">
            <w:pPr>
              <w:ind w:left="16" w:hanging="16"/>
              <w:rPr>
                <w:sz w:val="22"/>
                <w:szCs w:val="22"/>
              </w:rPr>
            </w:pPr>
            <w:r w:rsidRPr="00194E41">
              <w:rPr>
                <w:vertAlign w:val="subscript"/>
              </w:rPr>
              <w:object w:dxaOrig="0" w:dyaOrig="0">
                <v:shape id="_x0000_i1089" type="#_x0000_t75" style="width:108pt;height:18pt" o:ole="">
                  <v:imagedata r:id="rId48" o:title=""/>
                </v:shape>
                <w:control r:id="rId49" w:name="CheckBox12" w:shapeid="_x0000_i1089"/>
              </w:object>
            </w:r>
          </w:p>
          <w:p w:rsidR="00194E41" w:rsidRPr="00194E41" w:rsidRDefault="00194E41" w:rsidP="00194E41">
            <w:pPr>
              <w:ind w:left="16" w:hanging="16"/>
              <w:rPr>
                <w:sz w:val="22"/>
                <w:szCs w:val="22"/>
              </w:rPr>
            </w:pPr>
            <w:r w:rsidRPr="00194E41">
              <w:rPr>
                <w:vertAlign w:val="subscript"/>
              </w:rPr>
              <w:object w:dxaOrig="0" w:dyaOrig="0">
                <v:shape id="_x0000_i1091" type="#_x0000_t75" style="width:108pt;height:18pt" o:ole="">
                  <v:imagedata r:id="rId50" o:title=""/>
                </v:shape>
                <w:control r:id="rId51" w:name="CheckBox13" w:shapeid="_x0000_i1091"/>
              </w:object>
            </w:r>
          </w:p>
          <w:p w:rsidR="00194E41" w:rsidRPr="00194E41" w:rsidRDefault="00194E41" w:rsidP="00194E41">
            <w:pPr>
              <w:ind w:left="16" w:hanging="16"/>
              <w:rPr>
                <w:sz w:val="22"/>
                <w:szCs w:val="22"/>
              </w:rPr>
            </w:pPr>
            <w:r w:rsidRPr="00194E41">
              <w:rPr>
                <w:vertAlign w:val="subscript"/>
              </w:rPr>
              <w:object w:dxaOrig="0" w:dyaOrig="0">
                <v:shape id="_x0000_i1093" type="#_x0000_t75" style="width:108pt;height:18pt" o:ole="">
                  <v:imagedata r:id="rId52" o:title=""/>
                </v:shape>
                <w:control r:id="rId53" w:name="CheckBox14" w:shapeid="_x0000_i1093"/>
              </w:object>
            </w:r>
          </w:p>
          <w:p w:rsidR="00194E41" w:rsidRPr="00194E41" w:rsidRDefault="00194E41" w:rsidP="00194E41">
            <w:pPr>
              <w:ind w:left="16" w:hanging="16"/>
              <w:rPr>
                <w:sz w:val="22"/>
                <w:szCs w:val="22"/>
              </w:rPr>
            </w:pPr>
            <w:r w:rsidRPr="00194E41">
              <w:rPr>
                <w:vertAlign w:val="subscript"/>
              </w:rPr>
              <w:object w:dxaOrig="0" w:dyaOrig="0">
                <v:shape id="_x0000_i1095" type="#_x0000_t75" style="width:108pt;height:18pt" o:ole="">
                  <v:imagedata r:id="rId54" o:title=""/>
                </v:shape>
                <w:control r:id="rId55" w:name="CheckBox15" w:shapeid="_x0000_i1095"/>
              </w:object>
            </w:r>
          </w:p>
          <w:p w:rsidR="00194E41" w:rsidRPr="00194E41" w:rsidRDefault="00194E41" w:rsidP="00194E41">
            <w:pPr>
              <w:ind w:left="16" w:hanging="16"/>
              <w:rPr>
                <w:sz w:val="22"/>
                <w:szCs w:val="22"/>
              </w:rPr>
            </w:pPr>
            <w:r w:rsidRPr="00194E41">
              <w:rPr>
                <w:vertAlign w:val="subscript"/>
              </w:rPr>
              <w:object w:dxaOrig="0" w:dyaOrig="0">
                <v:shape id="_x0000_i1097" type="#_x0000_t75" style="width:130.5pt;height:18pt" o:ole="">
                  <v:imagedata r:id="rId56" o:title=""/>
                </v:shape>
                <w:control r:id="rId57" w:name="CheckBox16" w:shapeid="_x0000_i1097"/>
              </w:object>
            </w:r>
          </w:p>
          <w:p w:rsidR="00194E41" w:rsidRPr="00194E41" w:rsidRDefault="00194E41" w:rsidP="00194E41">
            <w:pPr>
              <w:ind w:left="16" w:hanging="16"/>
              <w:rPr>
                <w:sz w:val="22"/>
                <w:szCs w:val="22"/>
              </w:rPr>
            </w:pPr>
            <w:r w:rsidRPr="00194E41">
              <w:rPr>
                <w:vertAlign w:val="subscript"/>
              </w:rPr>
              <w:object w:dxaOrig="0" w:dyaOrig="0">
                <v:shape id="_x0000_i1099" type="#_x0000_t75" style="width:108pt;height:18pt" o:ole="">
                  <v:imagedata r:id="rId58" o:title=""/>
                </v:shape>
                <w:control r:id="rId59" w:name="CheckBox17" w:shapeid="_x0000_i1099"/>
              </w:object>
            </w:r>
          </w:p>
        </w:tc>
      </w:tr>
      <w:tr w:rsidR="00194E41" w:rsidRPr="00194E41" w:rsidTr="009D66AF">
        <w:trPr>
          <w:trHeight w:val="155"/>
        </w:trPr>
        <w:tc>
          <w:tcPr>
            <w:tcW w:w="6236" w:type="dxa"/>
            <w:gridSpan w:val="3"/>
            <w:tcBorders>
              <w:top w:val="nil"/>
              <w:left w:val="single" w:sz="4" w:space="0" w:color="auto"/>
              <w:bottom w:val="nil"/>
              <w:right w:val="nil"/>
            </w:tcBorders>
            <w:shd w:val="clear" w:color="auto" w:fill="auto"/>
            <w:vAlign w:val="center"/>
          </w:tcPr>
          <w:p w:rsidR="00194E41" w:rsidRPr="00194E41" w:rsidRDefault="00194E41" w:rsidP="00194E41">
            <w:pPr>
              <w:ind w:left="284" w:hanging="284"/>
              <w:rPr>
                <w:sz w:val="22"/>
                <w:szCs w:val="22"/>
                <w:vertAlign w:val="subscript"/>
              </w:rPr>
            </w:pPr>
            <w:r w:rsidRPr="00194E41">
              <w:rPr>
                <w:vertAlign w:val="subscript"/>
              </w:rPr>
              <w:object w:dxaOrig="0" w:dyaOrig="0">
                <v:shape id="_x0000_i1101" type="#_x0000_t75" style="width:220.5pt;height:18pt" o:ole="">
                  <v:imagedata r:id="rId60" o:title=""/>
                </v:shape>
                <w:control r:id="rId61" w:name="OptionButton2" w:shapeid="_x0000_i1101"/>
              </w:object>
            </w:r>
          </w:p>
          <w:p w:rsidR="00194E41" w:rsidRPr="00194E41" w:rsidRDefault="00194E41" w:rsidP="00194E41">
            <w:pPr>
              <w:ind w:left="284" w:hanging="284"/>
              <w:rPr>
                <w:sz w:val="22"/>
                <w:szCs w:val="22"/>
              </w:rPr>
            </w:pPr>
            <w:r w:rsidRPr="00194E41">
              <w:object w:dxaOrig="0" w:dyaOrig="0">
                <v:shape id="_x0000_i1103" type="#_x0000_t75" style="width:214.5pt;height:18pt" o:ole="">
                  <v:imagedata r:id="rId62" o:title=""/>
                </v:shape>
                <w:control r:id="rId63" w:name="OptionButton21" w:shapeid="_x0000_i1103"/>
              </w:object>
            </w:r>
          </w:p>
        </w:tc>
        <w:tc>
          <w:tcPr>
            <w:tcW w:w="3052" w:type="dxa"/>
            <w:vMerge/>
            <w:tcBorders>
              <w:top w:val="nil"/>
              <w:left w:val="nil"/>
              <w:bottom w:val="nil"/>
              <w:right w:val="single" w:sz="4" w:space="0" w:color="auto"/>
            </w:tcBorders>
            <w:shd w:val="clear" w:color="auto" w:fill="auto"/>
            <w:vAlign w:val="center"/>
          </w:tcPr>
          <w:p w:rsidR="00194E41" w:rsidRPr="00194E41" w:rsidRDefault="00194E41" w:rsidP="00194E41">
            <w:pPr>
              <w:ind w:left="16" w:hanging="16"/>
              <w:jc w:val="center"/>
              <w:rPr>
                <w:sz w:val="22"/>
                <w:szCs w:val="22"/>
              </w:rPr>
            </w:pPr>
          </w:p>
        </w:tc>
      </w:tr>
      <w:tr w:rsidR="00194E41" w:rsidRPr="00194E41" w:rsidTr="009D66AF">
        <w:trPr>
          <w:trHeight w:val="20"/>
        </w:trPr>
        <w:tc>
          <w:tcPr>
            <w:tcW w:w="9288" w:type="dxa"/>
            <w:gridSpan w:val="4"/>
            <w:tcBorders>
              <w:top w:val="nil"/>
              <w:left w:val="single" w:sz="4" w:space="0" w:color="auto"/>
              <w:bottom w:val="nil"/>
              <w:right w:val="single" w:sz="4" w:space="0" w:color="auto"/>
            </w:tcBorders>
            <w:shd w:val="clear" w:color="auto" w:fill="auto"/>
          </w:tcPr>
          <w:p w:rsidR="00194E41" w:rsidRPr="00194E41" w:rsidRDefault="00194E41" w:rsidP="00194E41">
            <w:pPr>
              <w:ind w:left="284" w:hanging="284"/>
              <w:jc w:val="center"/>
              <w:rPr>
                <w:b/>
                <w:sz w:val="22"/>
                <w:szCs w:val="22"/>
                <w:vertAlign w:val="subscript"/>
              </w:rPr>
            </w:pPr>
          </w:p>
        </w:tc>
      </w:tr>
      <w:tr w:rsidR="00194E41" w:rsidRPr="00194E41" w:rsidTr="009D66AF">
        <w:trPr>
          <w:trHeight w:val="20"/>
        </w:trPr>
        <w:tc>
          <w:tcPr>
            <w:tcW w:w="4664" w:type="dxa"/>
            <w:gridSpan w:val="2"/>
            <w:tcBorders>
              <w:top w:val="nil"/>
              <w:left w:val="single" w:sz="4" w:space="0" w:color="auto"/>
              <w:bottom w:val="single" w:sz="4" w:space="0" w:color="auto"/>
              <w:right w:val="nil"/>
            </w:tcBorders>
            <w:shd w:val="clear" w:color="auto" w:fill="auto"/>
            <w:vAlign w:val="center"/>
          </w:tcPr>
          <w:p w:rsidR="00194E41" w:rsidRPr="00194E41" w:rsidRDefault="00194E41" w:rsidP="00194E41">
            <w:pPr>
              <w:rPr>
                <w:sz w:val="22"/>
                <w:szCs w:val="22"/>
                <w:vertAlign w:val="subscript"/>
              </w:rPr>
            </w:pPr>
          </w:p>
        </w:tc>
        <w:tc>
          <w:tcPr>
            <w:tcW w:w="4624" w:type="dxa"/>
            <w:gridSpan w:val="2"/>
            <w:tcBorders>
              <w:top w:val="nil"/>
              <w:left w:val="nil"/>
              <w:bottom w:val="single" w:sz="4" w:space="0" w:color="auto"/>
              <w:right w:val="single" w:sz="4" w:space="0" w:color="auto"/>
            </w:tcBorders>
            <w:shd w:val="clear" w:color="auto" w:fill="auto"/>
          </w:tcPr>
          <w:p w:rsidR="00194E41" w:rsidRPr="00194E41" w:rsidRDefault="00194E41" w:rsidP="00194E41">
            <w:pPr>
              <w:ind w:right="-100"/>
              <w:rPr>
                <w:sz w:val="22"/>
                <w:szCs w:val="22"/>
                <w:vertAlign w:val="subscript"/>
              </w:rPr>
            </w:pPr>
          </w:p>
        </w:tc>
      </w:tr>
      <w:tr w:rsidR="00194E41" w:rsidRPr="00194E41" w:rsidTr="009D66AF">
        <w:tc>
          <w:tcPr>
            <w:tcW w:w="9288" w:type="dxa"/>
            <w:gridSpan w:val="4"/>
            <w:tcBorders>
              <w:top w:val="single" w:sz="4" w:space="0" w:color="auto"/>
            </w:tcBorders>
            <w:shd w:val="clear" w:color="auto" w:fill="D9D9D9" w:themeFill="background1" w:themeFillShade="D9"/>
          </w:tcPr>
          <w:p w:rsidR="00194E41" w:rsidRPr="00194E41" w:rsidRDefault="00194E41" w:rsidP="00227FA6">
            <w:pPr>
              <w:pStyle w:val="01-Titulo"/>
            </w:pPr>
            <w:bookmarkStart w:id="38" w:name="_Toc74918151"/>
            <w:r w:rsidRPr="00194E41">
              <w:t>DO OBJETO:</w:t>
            </w:r>
            <w:bookmarkEnd w:id="38"/>
          </w:p>
        </w:tc>
      </w:tr>
      <w:tr w:rsidR="00194E41" w:rsidRPr="00194E41" w:rsidTr="009D66AF">
        <w:trPr>
          <w:trHeight w:val="192"/>
        </w:trPr>
        <w:tc>
          <w:tcPr>
            <w:tcW w:w="9288" w:type="dxa"/>
            <w:gridSpan w:val="4"/>
            <w:tcBorders>
              <w:top w:val="single" w:sz="4" w:space="0" w:color="auto"/>
              <w:bottom w:val="single" w:sz="4" w:space="0" w:color="auto"/>
            </w:tcBorders>
            <w:shd w:val="clear" w:color="auto" w:fill="auto"/>
          </w:tcPr>
          <w:p w:rsidR="00194E41" w:rsidRPr="00194E41" w:rsidRDefault="00496667" w:rsidP="009A10D5">
            <w:pPr>
              <w:pStyle w:val="11-Numerao1"/>
              <w:rPr>
                <w:vertAlign w:val="subscript"/>
              </w:rPr>
            </w:pPr>
            <w:r w:rsidRPr="00496667">
              <w:t xml:space="preserve">O presente termo tem como objeto, </w:t>
            </w:r>
            <w:r w:rsidR="00893970" w:rsidRPr="00893970">
              <w:t xml:space="preserve">Registro de Preço para futura e eventual contratação de empresa especializada na prestação de serviços para confecção, montagem, alinhamento e assistência técnica de </w:t>
            </w:r>
            <w:proofErr w:type="spellStart"/>
            <w:r w:rsidR="00893970" w:rsidRPr="00893970">
              <w:t>Ortoprótese</w:t>
            </w:r>
            <w:proofErr w:type="spellEnd"/>
            <w:r w:rsidR="00893970" w:rsidRPr="00893970">
              <w:t xml:space="preserve"> e </w:t>
            </w:r>
            <w:proofErr w:type="spellStart"/>
            <w:r w:rsidR="00893970" w:rsidRPr="00893970">
              <w:t>Exopróteses</w:t>
            </w:r>
            <w:proofErr w:type="spellEnd"/>
            <w:r w:rsidR="00893970" w:rsidRPr="00893970">
              <w:t xml:space="preserve"> de Membro Superior e Membro Inferior, bem como garantia dos recursos de tecnologia </w:t>
            </w:r>
            <w:proofErr w:type="spellStart"/>
            <w:r w:rsidR="00893970" w:rsidRPr="00893970">
              <w:t>asssistiva</w:t>
            </w:r>
            <w:proofErr w:type="spellEnd"/>
            <w:r w:rsidR="00893970" w:rsidRPr="00893970">
              <w:t xml:space="preserve"> </w:t>
            </w:r>
            <w:proofErr w:type="spellStart"/>
            <w:r w:rsidR="00893970" w:rsidRPr="00893970">
              <w:t>supra-citados</w:t>
            </w:r>
            <w:proofErr w:type="spellEnd"/>
            <w:r w:rsidR="00893970" w:rsidRPr="00893970">
              <w:t>, para concessão aos usuários da Oficina Ortopédica do CER III/CRIDAC</w:t>
            </w:r>
            <w:r w:rsidRPr="00496667">
              <w:t>, conforme avaliação terapêutica de suas necessidades e as especificações constantes</w:t>
            </w:r>
            <w:r>
              <w:t xml:space="preserve"> </w:t>
            </w:r>
            <w:r w:rsidR="00194E41" w:rsidRPr="00194E41">
              <w:t>a seguir.</w:t>
            </w:r>
          </w:p>
        </w:tc>
      </w:tr>
      <w:tr w:rsidR="00194E41" w:rsidRPr="00194E41" w:rsidTr="009D66AF">
        <w:trPr>
          <w:trHeight w:val="192"/>
        </w:trPr>
        <w:tc>
          <w:tcPr>
            <w:tcW w:w="9288" w:type="dxa"/>
            <w:gridSpan w:val="4"/>
            <w:tcBorders>
              <w:top w:val="single" w:sz="4" w:space="0" w:color="auto"/>
              <w:bottom w:val="single" w:sz="4" w:space="0" w:color="auto"/>
            </w:tcBorders>
            <w:shd w:val="clear" w:color="auto" w:fill="D9D9D9" w:themeFill="background1" w:themeFillShade="D9"/>
          </w:tcPr>
          <w:p w:rsidR="00194E41" w:rsidRPr="00194E41" w:rsidRDefault="00194E41" w:rsidP="00227FA6">
            <w:pPr>
              <w:pStyle w:val="01-Titulo"/>
            </w:pPr>
            <w:bookmarkStart w:id="39" w:name="_Toc74918152"/>
            <w:r w:rsidRPr="00194E41">
              <w:t>JUSTIFICATIVA DA AQUISIÇÃO</w:t>
            </w:r>
            <w:bookmarkEnd w:id="39"/>
          </w:p>
        </w:tc>
      </w:tr>
      <w:tr w:rsidR="00194E41" w:rsidRPr="00194E41" w:rsidTr="009D66AF">
        <w:trPr>
          <w:trHeight w:val="192"/>
        </w:trPr>
        <w:tc>
          <w:tcPr>
            <w:tcW w:w="9288" w:type="dxa"/>
            <w:gridSpan w:val="4"/>
            <w:tcBorders>
              <w:top w:val="single" w:sz="4" w:space="0" w:color="auto"/>
              <w:bottom w:val="single" w:sz="4" w:space="0" w:color="auto"/>
            </w:tcBorders>
            <w:shd w:val="clear" w:color="auto" w:fill="auto"/>
          </w:tcPr>
          <w:p w:rsidR="008B268F" w:rsidRPr="008B268F" w:rsidRDefault="008B268F" w:rsidP="009A10D5">
            <w:pPr>
              <w:pStyle w:val="11-Numerao1"/>
            </w:pPr>
            <w:r w:rsidRPr="008B268F">
              <w:t>A Constituição Federal de 1988 marcou o reconhecimento de direitos humanos básicos como o direito à saúde, educação, segurança, entre outros e o dever do Estado como garantidor desses direitos, sendo assim o Brasil tem avançado na implementação de apoios necessários ao pleno e efetivo exercício da capacidade legal por todas as pessoas com deficiência criando a Rede de Cuidados à Pessoa com Deficiência instituída no âmbito do Sistema Único de Saúde por meio da Portaria MS/GM nº 793, de 24.04.2012, na qual se estabelece a garantia de acesso e de qualidade dos serviços, ofertando cuidado integral e assistência multiprofissional sob a lógica interdisciplinar, definindo ainda, a promoção de estratégias e mecanismos para a ampliação da oferta de Órteses, Próteses e Meios Auxiliares de Locomoção (</w:t>
            </w:r>
            <w:proofErr w:type="spellStart"/>
            <w:r w:rsidRPr="008B268F">
              <w:t>OPMs</w:t>
            </w:r>
            <w:proofErr w:type="spellEnd"/>
            <w:r w:rsidRPr="008B268F">
              <w:t>).</w:t>
            </w:r>
          </w:p>
          <w:p w:rsidR="008B268F" w:rsidRPr="008B268F" w:rsidRDefault="008B268F" w:rsidP="009A10D5">
            <w:pPr>
              <w:pStyle w:val="11-Numerao1"/>
            </w:pPr>
            <w:r w:rsidRPr="008B268F">
              <w:t>A Resolução CIB nº 009 de 22 de março de 2002 que dispõe sobre as normas gerais para concessão de Órtese, Prótese e Meios Auxiliares de Locomoção – M.A.L., no Estado de Mato Grosso no Anexo I, item 13 especifica que o Centro de Concessão terá o prazo máximo de 60 (sessenta) dias para entrega do aparelho ao usuário após o recebimento da solicitação da Órteses, Próteses e Meios Auxiliares de Locomoção.</w:t>
            </w:r>
          </w:p>
          <w:p w:rsidR="008B268F" w:rsidRPr="008B268F" w:rsidRDefault="008B268F" w:rsidP="009A10D5">
            <w:pPr>
              <w:pStyle w:val="11-Numerao1"/>
            </w:pPr>
            <w:r w:rsidRPr="008B268F">
              <w:t xml:space="preserve">A presente solicitação de aquisição referente à contratação de serviços tem como objetivo a aquisição de </w:t>
            </w:r>
            <w:proofErr w:type="spellStart"/>
            <w:r w:rsidRPr="008B268F">
              <w:t>Ortoprótese</w:t>
            </w:r>
            <w:proofErr w:type="spellEnd"/>
            <w:r w:rsidRPr="008B268F">
              <w:t xml:space="preserve"> e </w:t>
            </w:r>
            <w:proofErr w:type="spellStart"/>
            <w:r w:rsidRPr="008B268F">
              <w:t>Exopróteses</w:t>
            </w:r>
            <w:proofErr w:type="spellEnd"/>
            <w:r w:rsidRPr="008B268F">
              <w:t xml:space="preserve"> de Membro Superior e Membro Inferior, bem como a confecção, montagem, alinhamento, assistência técnica e a garantia dos recursos de tecnologia </w:t>
            </w:r>
            <w:proofErr w:type="spellStart"/>
            <w:r w:rsidRPr="008B268F">
              <w:t>asssistiva</w:t>
            </w:r>
            <w:proofErr w:type="spellEnd"/>
            <w:r w:rsidRPr="008B268F">
              <w:t xml:space="preserve"> </w:t>
            </w:r>
            <w:proofErr w:type="spellStart"/>
            <w:r w:rsidRPr="008B268F">
              <w:t>supra-citados</w:t>
            </w:r>
            <w:proofErr w:type="spellEnd"/>
            <w:r w:rsidRPr="008B268F">
              <w:t xml:space="preserve">, no qual se destina para atender as necessidades dos pacientes que procuram a Oficina Ortopédica do CRIDAC/CER III – Centro Especializado de Reabilitação, que atende as demandas de </w:t>
            </w:r>
            <w:proofErr w:type="spellStart"/>
            <w:r w:rsidRPr="008B268F">
              <w:t>OPMs</w:t>
            </w:r>
            <w:proofErr w:type="spellEnd"/>
            <w:r w:rsidRPr="008B268F">
              <w:t xml:space="preserve"> dos usuários do Sistema Único de Saúde (SUS)  no Estado de Mato Grosso.</w:t>
            </w:r>
          </w:p>
          <w:p w:rsidR="008B268F" w:rsidRPr="008B268F" w:rsidRDefault="008B268F" w:rsidP="009A10D5">
            <w:pPr>
              <w:pStyle w:val="11-Numerao1"/>
            </w:pPr>
            <w:r w:rsidRPr="008B268F">
              <w:t xml:space="preserve">Até fevereiro de 2020 havia uma demanda reprimida de 303 (trezentos e três)  processos de usuários aguardando a confecção de </w:t>
            </w:r>
            <w:proofErr w:type="spellStart"/>
            <w:r w:rsidRPr="008B268F">
              <w:t>Ortoprótese</w:t>
            </w:r>
            <w:proofErr w:type="spellEnd"/>
            <w:r w:rsidRPr="008B268F">
              <w:t xml:space="preserve"> e </w:t>
            </w:r>
            <w:proofErr w:type="spellStart"/>
            <w:r w:rsidRPr="008B268F">
              <w:t>Exopróteses</w:t>
            </w:r>
            <w:proofErr w:type="spellEnd"/>
            <w:r w:rsidRPr="008B268F">
              <w:t xml:space="preserve"> de Membro Superior e Membro Inferior, e estimamos no mínimo 05 (cinco) usuários/mês protocolam a solicitação destes recursos de tecnologia </w:t>
            </w:r>
            <w:proofErr w:type="spellStart"/>
            <w:r w:rsidRPr="008B268F">
              <w:t>assistiva</w:t>
            </w:r>
            <w:proofErr w:type="spellEnd"/>
            <w:r w:rsidRPr="008B268F">
              <w:t xml:space="preserve">, porém o fato é que a Oficina de Ortopédica dispõe de apenas 01 (um) profissional Técnico </w:t>
            </w:r>
            <w:proofErr w:type="spellStart"/>
            <w:r w:rsidRPr="008B268F">
              <w:t>Protesista</w:t>
            </w:r>
            <w:proofErr w:type="spellEnd"/>
            <w:r w:rsidRPr="008B268F">
              <w:t xml:space="preserve">, que necessita em média de 05 (cinco) dias úteis para confeccionar 02 (duas) próteses, sendo assim não há recursos humanos e nem material suficientes para atender a demanda reprimida. Além da confecção das próteses, este profissional é responsável para realizar o atendimento de manutenção desse equipamento referente à higienização de encaixe, lubrificação de joelho, troca de bucha de bronze de joelho </w:t>
            </w:r>
            <w:proofErr w:type="spellStart"/>
            <w:r w:rsidRPr="008B268F">
              <w:t>monocêntrico</w:t>
            </w:r>
            <w:proofErr w:type="spellEnd"/>
            <w:r w:rsidRPr="008B268F">
              <w:t>, regulagem de parafusos, realinhamento da prótese, troca de válvula de sucção, troca de meia cosmética, troca de espuma de revestimento, higienização do encaixe interno, entre outros procedimentos que se fizerem necessários levando em consideração o desgaste natural das peças e o uso continuo dos equipamentos.</w:t>
            </w:r>
          </w:p>
          <w:p w:rsidR="008B268F" w:rsidRPr="008B268F" w:rsidRDefault="008B268F" w:rsidP="009A10D5">
            <w:pPr>
              <w:pStyle w:val="11-Numerao1"/>
            </w:pPr>
            <w:r w:rsidRPr="008B268F">
              <w:t xml:space="preserve">A necessidade de contratação dos serviços é cabida para promover condições de atender as concessões das demandas reprimidas, bem como o cumprimento da Resolução CIB nº 009 de 22 de março de 2002, cujos atividades do setor de prótese da Oficina Ortopédica priorizando o atendimento a contento dos usuários que são agendados e honrar os compromissos dos tramites na data de avaliações, medidas, prova e entrega dos aparatos sempre de acordo com a data cronológica de recebimento da entrada dos processos. Visando atender a normativa de ampliação do acesso as </w:t>
            </w:r>
            <w:proofErr w:type="spellStart"/>
            <w:r w:rsidRPr="008B268F">
              <w:t>OPMs</w:t>
            </w:r>
            <w:proofErr w:type="spellEnd"/>
            <w:r w:rsidRPr="008B268F">
              <w:t>.</w:t>
            </w:r>
          </w:p>
          <w:p w:rsidR="008B268F" w:rsidRPr="008B268F" w:rsidRDefault="008B268F" w:rsidP="009A10D5">
            <w:pPr>
              <w:pStyle w:val="11-Numerao1"/>
            </w:pPr>
            <w:r w:rsidRPr="008B268F">
              <w:t xml:space="preserve">Faz-se necessário a contratação de empresa especializada na prestação de serviços para confecção, montagem, alinhamento e assistência técnica de </w:t>
            </w:r>
            <w:proofErr w:type="spellStart"/>
            <w:r w:rsidRPr="008B268F">
              <w:t>Ortoprótese</w:t>
            </w:r>
            <w:proofErr w:type="spellEnd"/>
            <w:r w:rsidRPr="008B268F">
              <w:t xml:space="preserve"> e </w:t>
            </w:r>
            <w:proofErr w:type="spellStart"/>
            <w:r w:rsidRPr="008B268F">
              <w:t>Exopróteses</w:t>
            </w:r>
            <w:proofErr w:type="spellEnd"/>
            <w:r w:rsidRPr="008B268F">
              <w:t xml:space="preserve"> de Membro Superior e Membro Inferior, bem como garantia dos recursos de tecnologia </w:t>
            </w:r>
            <w:proofErr w:type="spellStart"/>
            <w:r w:rsidRPr="008B268F">
              <w:t>asssistiva</w:t>
            </w:r>
            <w:proofErr w:type="spellEnd"/>
            <w:r w:rsidRPr="008B268F">
              <w:t xml:space="preserve"> </w:t>
            </w:r>
            <w:proofErr w:type="spellStart"/>
            <w:r w:rsidRPr="008B268F">
              <w:t>supra-citados</w:t>
            </w:r>
            <w:proofErr w:type="spellEnd"/>
            <w:r w:rsidRPr="008B268F">
              <w:t xml:space="preserve">, para concessão aos usuários da Oficina Ortopédica do CRIDAC/ CERIII. As </w:t>
            </w:r>
            <w:proofErr w:type="spellStart"/>
            <w:r w:rsidRPr="008B268F">
              <w:t>Ortoprótese</w:t>
            </w:r>
            <w:proofErr w:type="spellEnd"/>
            <w:r w:rsidRPr="008B268F">
              <w:t xml:space="preserve"> e </w:t>
            </w:r>
            <w:proofErr w:type="spellStart"/>
            <w:r w:rsidRPr="008B268F">
              <w:t>Exopróteses</w:t>
            </w:r>
            <w:proofErr w:type="spellEnd"/>
            <w:r w:rsidRPr="008B268F">
              <w:t xml:space="preserve"> de Membro Superior e Membro Inferior, favorecem as transferências, o equilíbrio, a coordenação motora e a marcha do </w:t>
            </w:r>
            <w:r w:rsidR="000A0578" w:rsidRPr="008B268F">
              <w:t>usuário, possibilitando</w:t>
            </w:r>
            <w:r w:rsidRPr="008B268F">
              <w:t xml:space="preserve"> maior independência e autonomia do mesmo para às atividades da vida diária e as atividades instrumentais da vida diária, viabilizando sua inclusão social.</w:t>
            </w:r>
          </w:p>
          <w:p w:rsidR="008B268F" w:rsidRPr="008B268F" w:rsidRDefault="008B268F" w:rsidP="009A10D5">
            <w:pPr>
              <w:pStyle w:val="11-Numerao1"/>
            </w:pPr>
            <w:r w:rsidRPr="008B268F">
              <w:t xml:space="preserve">Considerando que a SES/MT está a mais de 15 anos sem a realização de concurso público, e com isso o quadro de servidores ficou reduzido, não tendo profissionais suficientes para atender a demanda reprimida e a demanda atual dos pacientes que utilizam o serviço desta instituição. Por </w:t>
            </w:r>
            <w:proofErr w:type="spellStart"/>
            <w:r w:rsidR="000A0578" w:rsidRPr="008B268F">
              <w:t>est</w:t>
            </w:r>
            <w:r w:rsidR="000A0578">
              <w:t>á</w:t>
            </w:r>
            <w:proofErr w:type="spellEnd"/>
            <w:r w:rsidRPr="008B268F">
              <w:t xml:space="preserve"> razão se faz necessário a contratação de uma empresa para que possa normalizar o atendimento e diminuir a fila de espera.</w:t>
            </w:r>
          </w:p>
          <w:p w:rsidR="008B268F" w:rsidRPr="008B268F" w:rsidRDefault="008B268F" w:rsidP="009A10D5">
            <w:pPr>
              <w:pStyle w:val="11-Numerao1"/>
            </w:pPr>
            <w:r w:rsidRPr="008B268F">
              <w:t>Considerando a grande demanda de utilização desse produto e ao mesmo tempo a necessidade de controle e racionalização do gasto público, o Registro de Preços apresenta-se como ferramenta comprovadamente eficiente na busca por melhores preços, mantendo-os registrados para uma futura e eventual aquisição conforme a necessidade e disponibilidade de recursos orçamentários.</w:t>
            </w:r>
          </w:p>
          <w:p w:rsidR="008B268F" w:rsidRPr="008B268F" w:rsidRDefault="008B268F" w:rsidP="009A10D5">
            <w:pPr>
              <w:pStyle w:val="11-Numerao1"/>
            </w:pPr>
            <w:r w:rsidRPr="008B268F">
              <w:t>Ademais, tendo em vista a impossibilidade de precisar o quantitativo a ser demandado pela administração, bem como a conveniência de que as entregas sejam feitas de forma parcelada em razão da imprevisibilidade de pacientes a serem atendidos, o Sistema de Registro de Preços demonstra-se a opção mais viável ao procedimento licitatório.</w:t>
            </w:r>
          </w:p>
          <w:p w:rsidR="008B268F" w:rsidRPr="008B268F" w:rsidRDefault="008B268F" w:rsidP="009A10D5">
            <w:pPr>
              <w:pStyle w:val="11-Numerao1"/>
            </w:pPr>
            <w:r w:rsidRPr="008B268F">
              <w:t>Em anexo consta a relação dos pacientes que estão na fila de espera para receber as próteses concedidas pelo Estado.</w:t>
            </w:r>
          </w:p>
          <w:p w:rsidR="00194E41" w:rsidRPr="00455E29" w:rsidRDefault="008B268F" w:rsidP="009A10D5">
            <w:pPr>
              <w:pStyle w:val="11-Numerao1"/>
            </w:pPr>
            <w:r w:rsidRPr="008B268F">
              <w:t xml:space="preserve">Um ponto muito importante que merece ser destacado é a necessidade </w:t>
            </w:r>
            <w:proofErr w:type="gramStart"/>
            <w:r w:rsidRPr="008B268F">
              <w:t>dos</w:t>
            </w:r>
            <w:proofErr w:type="gramEnd"/>
            <w:r w:rsidRPr="008B268F">
              <w:t xml:space="preserve"> trabalhos serem realizados com a mais rápida presteza. Pois a falta de utilização do aparato em tempo hábil, pode prejudicar todo o processo de reabilitação, uma vez que interrompe o tratamento e também pode causar a modificação no membro amputado em decorrência imobilidade</w:t>
            </w:r>
            <w:r w:rsidR="00194E41" w:rsidRPr="00455E29">
              <w:t>.</w:t>
            </w:r>
          </w:p>
        </w:tc>
      </w:tr>
      <w:tr w:rsidR="00194E41" w:rsidRPr="00194E41" w:rsidTr="009D66AF">
        <w:trPr>
          <w:trHeight w:val="192"/>
        </w:trPr>
        <w:tc>
          <w:tcPr>
            <w:tcW w:w="9288" w:type="dxa"/>
            <w:gridSpan w:val="4"/>
            <w:tcBorders>
              <w:top w:val="single" w:sz="4" w:space="0" w:color="auto"/>
              <w:bottom w:val="single" w:sz="4" w:space="0" w:color="auto"/>
            </w:tcBorders>
            <w:shd w:val="clear" w:color="auto" w:fill="D9D9D9" w:themeFill="background1" w:themeFillShade="D9"/>
          </w:tcPr>
          <w:p w:rsidR="00194E41" w:rsidRPr="00194E41" w:rsidRDefault="00194E41" w:rsidP="00227FA6">
            <w:pPr>
              <w:pStyle w:val="01-Titulo"/>
            </w:pPr>
            <w:bookmarkStart w:id="40" w:name="_Toc74918153"/>
            <w:r w:rsidRPr="00194E41">
              <w:t>DA PREVISÃO ORÇAMENTÁRIA:</w:t>
            </w:r>
            <w:bookmarkEnd w:id="40"/>
          </w:p>
        </w:tc>
      </w:tr>
      <w:tr w:rsidR="00194E41" w:rsidRPr="00194E41" w:rsidTr="009D66AF">
        <w:trPr>
          <w:trHeight w:val="192"/>
        </w:trPr>
        <w:tc>
          <w:tcPr>
            <w:tcW w:w="9288" w:type="dxa"/>
            <w:gridSpan w:val="4"/>
            <w:tcBorders>
              <w:top w:val="single" w:sz="4" w:space="0" w:color="auto"/>
              <w:bottom w:val="single" w:sz="4" w:space="0" w:color="auto"/>
            </w:tcBorders>
            <w:shd w:val="clear" w:color="auto" w:fill="auto"/>
          </w:tcPr>
          <w:p w:rsidR="00194E41" w:rsidRPr="00194E41" w:rsidRDefault="00194E41" w:rsidP="009A10D5">
            <w:pPr>
              <w:pStyle w:val="11-Numerao1"/>
            </w:pPr>
            <w:r w:rsidRPr="00194E41">
              <w:t>As despesas decorrentes da execução do contrato correrão por conta da seguinte dotação orçamentária:</w:t>
            </w:r>
          </w:p>
          <w:p w:rsidR="008B268F" w:rsidRDefault="008B268F" w:rsidP="008B268F">
            <w:pPr>
              <w:pStyle w:val="PargrafodaLista"/>
              <w:numPr>
                <w:ilvl w:val="0"/>
                <w:numId w:val="46"/>
              </w:numPr>
            </w:pPr>
            <w:r>
              <w:t>Programa: 056 – Mato Grosso mais Saúde</w:t>
            </w:r>
          </w:p>
          <w:p w:rsidR="008B268F" w:rsidRDefault="008B268F" w:rsidP="008B268F">
            <w:pPr>
              <w:pStyle w:val="PargrafodaLista"/>
              <w:numPr>
                <w:ilvl w:val="0"/>
                <w:numId w:val="46"/>
              </w:numPr>
            </w:pPr>
            <w:r>
              <w:t xml:space="preserve">Projeto Atividade: 2970 – Gestão estratégica da política estadual de atenção à saúde da pessoa com deficiência </w:t>
            </w:r>
          </w:p>
          <w:p w:rsidR="008B268F" w:rsidRDefault="008B268F" w:rsidP="008B268F">
            <w:pPr>
              <w:pStyle w:val="PargrafodaLista"/>
              <w:numPr>
                <w:ilvl w:val="0"/>
                <w:numId w:val="46"/>
              </w:numPr>
            </w:pPr>
            <w:r>
              <w:t>Natureza de Despesa: 3390-32 - Classificação da Despesa: Despesas Correntes</w:t>
            </w:r>
          </w:p>
          <w:p w:rsidR="008B268F" w:rsidRDefault="008B268F" w:rsidP="008B268F">
            <w:pPr>
              <w:pStyle w:val="PargrafodaLista"/>
              <w:numPr>
                <w:ilvl w:val="0"/>
                <w:numId w:val="46"/>
              </w:numPr>
            </w:pPr>
            <w:r>
              <w:t>Fonte: 112</w:t>
            </w:r>
          </w:p>
          <w:p w:rsidR="00194E41" w:rsidRPr="00241B37" w:rsidRDefault="008B268F" w:rsidP="008B268F">
            <w:pPr>
              <w:pStyle w:val="PargrafodaLista"/>
              <w:numPr>
                <w:ilvl w:val="0"/>
                <w:numId w:val="46"/>
              </w:numPr>
            </w:pPr>
            <w:r>
              <w:t>Custo total estimado conforme pesquisa de preço pela SES</w:t>
            </w:r>
          </w:p>
        </w:tc>
      </w:tr>
      <w:tr w:rsidR="00194E41" w:rsidRPr="00194E41" w:rsidTr="009D66AF">
        <w:trPr>
          <w:trHeight w:val="192"/>
        </w:trPr>
        <w:tc>
          <w:tcPr>
            <w:tcW w:w="9288" w:type="dxa"/>
            <w:gridSpan w:val="4"/>
            <w:tcBorders>
              <w:top w:val="single" w:sz="4" w:space="0" w:color="auto"/>
              <w:bottom w:val="single" w:sz="4" w:space="0" w:color="auto"/>
            </w:tcBorders>
            <w:shd w:val="clear" w:color="auto" w:fill="D9D9D9" w:themeFill="background1" w:themeFillShade="D9"/>
          </w:tcPr>
          <w:p w:rsidR="00194E41" w:rsidRPr="00194E41" w:rsidRDefault="00194E41" w:rsidP="00227FA6">
            <w:pPr>
              <w:pStyle w:val="01-Titulo"/>
            </w:pPr>
            <w:bookmarkStart w:id="41" w:name="_Toc74918154"/>
            <w:r w:rsidRPr="00194E41">
              <w:t>DA CONFIRMAÇÃO DA AUTORIZAÇÃO DA PREVISÃO ORÇAMENTÁRIA</w:t>
            </w:r>
            <w:bookmarkEnd w:id="41"/>
          </w:p>
        </w:tc>
      </w:tr>
      <w:tr w:rsidR="00194E41" w:rsidRPr="00194E41" w:rsidTr="00241B37">
        <w:trPr>
          <w:trHeight w:val="1149"/>
        </w:trPr>
        <w:tc>
          <w:tcPr>
            <w:tcW w:w="9288" w:type="dxa"/>
            <w:gridSpan w:val="4"/>
            <w:tcBorders>
              <w:top w:val="single" w:sz="4" w:space="0" w:color="auto"/>
              <w:bottom w:val="nil"/>
            </w:tcBorders>
            <w:shd w:val="clear" w:color="auto" w:fill="auto"/>
          </w:tcPr>
          <w:p w:rsidR="00194E41" w:rsidRPr="00496667" w:rsidRDefault="00496667" w:rsidP="009A10D5">
            <w:pPr>
              <w:pStyle w:val="11-Numerao1"/>
              <w:rPr>
                <w:sz w:val="22"/>
                <w:szCs w:val="22"/>
              </w:rPr>
            </w:pPr>
            <w:r w:rsidRPr="00307CB9">
              <w:t xml:space="preserve">Declaramos que os recursos orçamentários para cobertura das despesas decorrentes dessa aquisição, objeto deste </w:t>
            </w:r>
            <w:r>
              <w:t>Edital</w:t>
            </w:r>
            <w:r w:rsidRPr="00307CB9">
              <w:t xml:space="preserve"> estão previstas no orçamento anual desta Secretaria Adjunta, garantindo a aquisição</w:t>
            </w:r>
            <w:r w:rsidR="00194E41" w:rsidRPr="00194E41">
              <w:rPr>
                <w:sz w:val="22"/>
                <w:szCs w:val="22"/>
              </w:rPr>
              <w:t>.</w:t>
            </w:r>
          </w:p>
          <w:p w:rsidR="00496667" w:rsidRPr="00307CB9" w:rsidRDefault="00496667" w:rsidP="00496667">
            <w:pPr>
              <w:jc w:val="center"/>
              <w:rPr>
                <w:sz w:val="22"/>
                <w:szCs w:val="22"/>
              </w:rPr>
            </w:pPr>
            <w:r w:rsidRPr="00307CB9">
              <w:rPr>
                <w:sz w:val="22"/>
                <w:szCs w:val="22"/>
              </w:rPr>
              <w:t>Arlete Maria Lima de Sá</w:t>
            </w:r>
          </w:p>
          <w:p w:rsidR="00496667" w:rsidRPr="00496667" w:rsidRDefault="00496667" w:rsidP="00496667">
            <w:pPr>
              <w:jc w:val="center"/>
            </w:pPr>
            <w:r w:rsidRPr="00307CB9">
              <w:rPr>
                <w:rFonts w:eastAsia="Calibri"/>
                <w:bCs/>
                <w:sz w:val="22"/>
                <w:szCs w:val="22"/>
              </w:rPr>
              <w:t>Secretária Adjunta de Unidades Especializadas</w:t>
            </w:r>
          </w:p>
        </w:tc>
      </w:tr>
      <w:tr w:rsidR="00194E41" w:rsidRPr="00194E41" w:rsidTr="009D66AF">
        <w:trPr>
          <w:trHeight w:val="192"/>
        </w:trPr>
        <w:tc>
          <w:tcPr>
            <w:tcW w:w="9288" w:type="dxa"/>
            <w:gridSpan w:val="4"/>
            <w:tcBorders>
              <w:top w:val="single" w:sz="4" w:space="0" w:color="auto"/>
              <w:bottom w:val="single" w:sz="4" w:space="0" w:color="auto"/>
            </w:tcBorders>
            <w:shd w:val="clear" w:color="auto" w:fill="D9D9D9" w:themeFill="background1" w:themeFillShade="D9"/>
          </w:tcPr>
          <w:p w:rsidR="00194E41" w:rsidRPr="00194E41" w:rsidRDefault="00194E41" w:rsidP="00227FA6">
            <w:pPr>
              <w:pStyle w:val="01-Titulo"/>
            </w:pPr>
            <w:bookmarkStart w:id="42" w:name="_Toc74918155"/>
            <w:r w:rsidRPr="00194E41">
              <w:t>DAS ESPECIFICAÇÕES E Das EXIGÊNCIAS para a aquisição.</w:t>
            </w:r>
            <w:bookmarkEnd w:id="42"/>
          </w:p>
        </w:tc>
      </w:tr>
      <w:tr w:rsidR="00194E41" w:rsidRPr="00194E41" w:rsidTr="009D66AF">
        <w:trPr>
          <w:trHeight w:val="192"/>
        </w:trPr>
        <w:tc>
          <w:tcPr>
            <w:tcW w:w="9288" w:type="dxa"/>
            <w:gridSpan w:val="4"/>
            <w:tcBorders>
              <w:top w:val="single" w:sz="4" w:space="0" w:color="auto"/>
              <w:bottom w:val="single" w:sz="4" w:space="0" w:color="auto"/>
            </w:tcBorders>
            <w:shd w:val="clear" w:color="auto" w:fill="auto"/>
          </w:tcPr>
          <w:p w:rsidR="00496667" w:rsidRDefault="008B268F" w:rsidP="009A10D5">
            <w:pPr>
              <w:pStyle w:val="11-Numerao1"/>
            </w:pPr>
            <w:r w:rsidRPr="008B268F">
              <w:t>Os materiais serão conforme as especificações e quantitativos constantes a seguir</w:t>
            </w:r>
            <w:r w:rsidR="00227FA6">
              <w:t>:</w:t>
            </w:r>
          </w:p>
          <w:tbl>
            <w:tblPr>
              <w:tblW w:w="8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550"/>
              <w:gridCol w:w="1559"/>
              <w:gridCol w:w="993"/>
            </w:tblGrid>
            <w:tr w:rsidR="008B268F" w:rsidRPr="008862B4" w:rsidTr="008B268F">
              <w:tc>
                <w:tcPr>
                  <w:tcW w:w="704" w:type="dxa"/>
                  <w:shd w:val="clear" w:color="auto" w:fill="D9D9D9"/>
                  <w:vAlign w:val="center"/>
                </w:tcPr>
                <w:p w:rsidR="008B268F" w:rsidRPr="008862B4" w:rsidRDefault="008B268F" w:rsidP="008B268F">
                  <w:pPr>
                    <w:spacing w:before="120" w:after="120" w:line="276" w:lineRule="auto"/>
                    <w:jc w:val="center"/>
                    <w:rPr>
                      <w:b/>
                      <w:sz w:val="22"/>
                      <w:szCs w:val="22"/>
                      <w:vertAlign w:val="subscript"/>
                    </w:rPr>
                  </w:pPr>
                  <w:r w:rsidRPr="008862B4">
                    <w:rPr>
                      <w:b/>
                      <w:sz w:val="22"/>
                      <w:szCs w:val="22"/>
                      <w:vertAlign w:val="subscript"/>
                    </w:rPr>
                    <w:t>ITEM</w:t>
                  </w:r>
                </w:p>
              </w:tc>
              <w:tc>
                <w:tcPr>
                  <w:tcW w:w="5550" w:type="dxa"/>
                  <w:shd w:val="clear" w:color="auto" w:fill="D9D9D9"/>
                  <w:vAlign w:val="center"/>
                </w:tcPr>
                <w:p w:rsidR="008B268F" w:rsidRPr="008862B4" w:rsidRDefault="008B268F" w:rsidP="008B268F">
                  <w:pPr>
                    <w:spacing w:before="120" w:after="120" w:line="276" w:lineRule="auto"/>
                    <w:jc w:val="center"/>
                    <w:rPr>
                      <w:b/>
                      <w:sz w:val="22"/>
                      <w:szCs w:val="22"/>
                      <w:vertAlign w:val="subscript"/>
                    </w:rPr>
                  </w:pPr>
                  <w:r w:rsidRPr="008862B4">
                    <w:rPr>
                      <w:b/>
                      <w:sz w:val="22"/>
                      <w:szCs w:val="22"/>
                      <w:vertAlign w:val="subscript"/>
                    </w:rPr>
                    <w:t>ESPECIFICAÇÃO</w:t>
                  </w:r>
                </w:p>
              </w:tc>
              <w:tc>
                <w:tcPr>
                  <w:tcW w:w="1559" w:type="dxa"/>
                  <w:shd w:val="clear" w:color="auto" w:fill="D9D9D9"/>
                </w:tcPr>
                <w:p w:rsidR="008B268F" w:rsidRPr="008862B4" w:rsidRDefault="008B268F" w:rsidP="008B268F">
                  <w:pPr>
                    <w:spacing w:before="120" w:after="120" w:line="276" w:lineRule="auto"/>
                    <w:jc w:val="center"/>
                    <w:rPr>
                      <w:b/>
                      <w:sz w:val="22"/>
                      <w:szCs w:val="22"/>
                      <w:vertAlign w:val="subscript"/>
                    </w:rPr>
                  </w:pPr>
                  <w:r>
                    <w:rPr>
                      <w:b/>
                      <w:sz w:val="22"/>
                      <w:szCs w:val="22"/>
                      <w:vertAlign w:val="subscript"/>
                    </w:rPr>
                    <w:t>CÓDIGO COMPRASNET</w:t>
                  </w:r>
                </w:p>
              </w:tc>
              <w:tc>
                <w:tcPr>
                  <w:tcW w:w="993" w:type="dxa"/>
                  <w:shd w:val="clear" w:color="auto" w:fill="D9D9D9"/>
                  <w:vAlign w:val="center"/>
                </w:tcPr>
                <w:p w:rsidR="008B268F" w:rsidRPr="008862B4" w:rsidRDefault="008B268F" w:rsidP="008B268F">
                  <w:pPr>
                    <w:spacing w:before="120" w:after="120" w:line="276" w:lineRule="auto"/>
                    <w:jc w:val="center"/>
                    <w:rPr>
                      <w:b/>
                      <w:sz w:val="22"/>
                      <w:szCs w:val="22"/>
                      <w:vertAlign w:val="subscript"/>
                    </w:rPr>
                  </w:pPr>
                  <w:r w:rsidRPr="008862B4">
                    <w:rPr>
                      <w:b/>
                      <w:sz w:val="22"/>
                      <w:szCs w:val="22"/>
                      <w:vertAlign w:val="subscript"/>
                    </w:rPr>
                    <w:t>QTDE</w:t>
                  </w:r>
                </w:p>
              </w:tc>
            </w:tr>
            <w:tr w:rsidR="008B268F" w:rsidRPr="008862B4" w:rsidTr="008B268F">
              <w:tc>
                <w:tcPr>
                  <w:tcW w:w="704" w:type="dxa"/>
                  <w:shd w:val="clear" w:color="auto" w:fill="auto"/>
                  <w:vAlign w:val="center"/>
                </w:tcPr>
                <w:p w:rsidR="008B268F" w:rsidRPr="001C572C" w:rsidRDefault="008B268F" w:rsidP="008B268F">
                  <w:pPr>
                    <w:spacing w:before="120" w:after="120" w:line="276" w:lineRule="auto"/>
                    <w:jc w:val="center"/>
                    <w:rPr>
                      <w:sz w:val="20"/>
                      <w:szCs w:val="20"/>
                    </w:rPr>
                  </w:pPr>
                  <w:r w:rsidRPr="001C572C">
                    <w:rPr>
                      <w:sz w:val="20"/>
                      <w:szCs w:val="20"/>
                    </w:rPr>
                    <w:t>01</w:t>
                  </w:r>
                </w:p>
              </w:tc>
              <w:tc>
                <w:tcPr>
                  <w:tcW w:w="5550" w:type="dxa"/>
                  <w:shd w:val="clear" w:color="auto" w:fill="auto"/>
                </w:tcPr>
                <w:p w:rsidR="008B268F" w:rsidRPr="008F382D" w:rsidRDefault="008B268F" w:rsidP="008B268F">
                  <w:pPr>
                    <w:snapToGrid w:val="0"/>
                    <w:jc w:val="both"/>
                    <w:rPr>
                      <w:sz w:val="20"/>
                      <w:szCs w:val="20"/>
                    </w:rPr>
                  </w:pPr>
                  <w:proofErr w:type="spellStart"/>
                  <w:r w:rsidRPr="008F382D">
                    <w:rPr>
                      <w:sz w:val="20"/>
                      <w:szCs w:val="20"/>
                    </w:rPr>
                    <w:t>Exoprótese</w:t>
                  </w:r>
                  <w:proofErr w:type="spellEnd"/>
                  <w:r w:rsidRPr="008F382D">
                    <w:rPr>
                      <w:sz w:val="20"/>
                      <w:szCs w:val="20"/>
                    </w:rPr>
                    <w:t xml:space="preserve"> </w:t>
                  </w:r>
                  <w:proofErr w:type="spellStart"/>
                  <w:r w:rsidRPr="008F382D">
                    <w:rPr>
                      <w:sz w:val="20"/>
                      <w:szCs w:val="20"/>
                    </w:rPr>
                    <w:t>endoesquelética</w:t>
                  </w:r>
                  <w:proofErr w:type="spellEnd"/>
                  <w:r w:rsidRPr="008F382D">
                    <w:rPr>
                      <w:sz w:val="20"/>
                      <w:szCs w:val="20"/>
                    </w:rPr>
                    <w:t xml:space="preserve"> em alumínio para amputação </w:t>
                  </w:r>
                  <w:proofErr w:type="spellStart"/>
                  <w:r w:rsidRPr="008F382D">
                    <w:rPr>
                      <w:b/>
                      <w:sz w:val="20"/>
                      <w:szCs w:val="20"/>
                    </w:rPr>
                    <w:t>transfemural</w:t>
                  </w:r>
                  <w:proofErr w:type="spellEnd"/>
                  <w:r w:rsidRPr="008F382D">
                    <w:rPr>
                      <w:sz w:val="20"/>
                      <w:szCs w:val="20"/>
                    </w:rPr>
                    <w:t xml:space="preserve"> com encaixe laminado em resina acrílica com reforço em fibra de carbono, modelo quadrilateral de apoio isquiático ou de contenção isquiática (sendo um encaixe de prova e um encaixe definitivo); com suspensão por válvula de sucção; com joelho </w:t>
                  </w:r>
                  <w:proofErr w:type="spellStart"/>
                  <w:r w:rsidRPr="008F382D">
                    <w:rPr>
                      <w:sz w:val="20"/>
                      <w:szCs w:val="20"/>
                    </w:rPr>
                    <w:t>endoesquelético</w:t>
                  </w:r>
                  <w:proofErr w:type="spellEnd"/>
                  <w:r w:rsidRPr="008F382D">
                    <w:rPr>
                      <w:sz w:val="20"/>
                      <w:szCs w:val="20"/>
                    </w:rPr>
                    <w:t xml:space="preserve"> tipo </w:t>
                  </w:r>
                  <w:proofErr w:type="spellStart"/>
                  <w:r w:rsidRPr="008F382D">
                    <w:rPr>
                      <w:sz w:val="20"/>
                      <w:szCs w:val="20"/>
                    </w:rPr>
                    <w:t>monoeixo</w:t>
                  </w:r>
                  <w:proofErr w:type="spellEnd"/>
                  <w:r w:rsidRPr="008F382D">
                    <w:rPr>
                      <w:sz w:val="20"/>
                      <w:szCs w:val="20"/>
                    </w:rPr>
                    <w:t xml:space="preserve">, com ou sem impulsor, livre, com trava ou com freio de atrito contínuo, revestida com espuma e meia cosmética acompanhada de atadura elástica  para colocação da prótese; com pé em poliuretano injetado, com opção de pé </w:t>
                  </w:r>
                  <w:proofErr w:type="spellStart"/>
                  <w:r w:rsidRPr="008F382D">
                    <w:rPr>
                      <w:sz w:val="20"/>
                      <w:szCs w:val="20"/>
                    </w:rPr>
                    <w:t>sach</w:t>
                  </w:r>
                  <w:proofErr w:type="spellEnd"/>
                  <w:r w:rsidRPr="008F382D">
                    <w:rPr>
                      <w:sz w:val="20"/>
                      <w:szCs w:val="20"/>
                    </w:rPr>
                    <w:t>, articulado,  geriátrico ou de adaptação dinâmica. Cor da prótese compatível à tonalidade de pele do usuário. Acabamento interno e externo com almofada de apoio na parte posterior do encaixe. Material em alumínio para pacientes pesando até 100 kg.</w:t>
                  </w:r>
                </w:p>
              </w:tc>
              <w:tc>
                <w:tcPr>
                  <w:tcW w:w="1559" w:type="dxa"/>
                  <w:vAlign w:val="center"/>
                </w:tcPr>
                <w:p w:rsidR="008B268F" w:rsidRPr="00DA6533" w:rsidRDefault="008B268F" w:rsidP="008B268F">
                  <w:pPr>
                    <w:spacing w:before="120" w:after="120" w:line="276" w:lineRule="auto"/>
                    <w:jc w:val="center"/>
                    <w:rPr>
                      <w:sz w:val="20"/>
                      <w:szCs w:val="20"/>
                    </w:rPr>
                  </w:pPr>
                  <w:r w:rsidRPr="00DA6533">
                    <w:rPr>
                      <w:sz w:val="20"/>
                      <w:szCs w:val="20"/>
                    </w:rPr>
                    <w:t>300424 (Código aproximado)</w:t>
                  </w:r>
                </w:p>
              </w:tc>
              <w:tc>
                <w:tcPr>
                  <w:tcW w:w="993" w:type="dxa"/>
                  <w:shd w:val="clear" w:color="auto" w:fill="auto"/>
                  <w:vAlign w:val="center"/>
                </w:tcPr>
                <w:p w:rsidR="008B268F" w:rsidRPr="00DA6533" w:rsidRDefault="008B268F" w:rsidP="008B268F">
                  <w:pPr>
                    <w:spacing w:before="120" w:after="120" w:line="276" w:lineRule="auto"/>
                    <w:jc w:val="center"/>
                    <w:rPr>
                      <w:sz w:val="20"/>
                      <w:szCs w:val="20"/>
                    </w:rPr>
                  </w:pPr>
                  <w:r>
                    <w:rPr>
                      <w:sz w:val="20"/>
                      <w:szCs w:val="20"/>
                    </w:rPr>
                    <w:t>180</w:t>
                  </w:r>
                </w:p>
                <w:p w:rsidR="008B268F" w:rsidRPr="00DA6533" w:rsidRDefault="008B268F" w:rsidP="008B268F">
                  <w:pPr>
                    <w:spacing w:before="120" w:after="120" w:line="276" w:lineRule="auto"/>
                    <w:jc w:val="center"/>
                    <w:rPr>
                      <w:sz w:val="20"/>
                      <w:szCs w:val="20"/>
                    </w:rPr>
                  </w:pPr>
                </w:p>
              </w:tc>
            </w:tr>
            <w:tr w:rsidR="008B268F" w:rsidRPr="008862B4" w:rsidTr="008B268F">
              <w:tc>
                <w:tcPr>
                  <w:tcW w:w="704" w:type="dxa"/>
                  <w:shd w:val="clear" w:color="auto" w:fill="auto"/>
                  <w:vAlign w:val="center"/>
                </w:tcPr>
                <w:p w:rsidR="008B268F" w:rsidRPr="001C572C" w:rsidRDefault="008B268F" w:rsidP="008B268F">
                  <w:pPr>
                    <w:spacing w:before="120" w:after="120" w:line="276" w:lineRule="auto"/>
                    <w:jc w:val="center"/>
                    <w:rPr>
                      <w:sz w:val="20"/>
                      <w:szCs w:val="20"/>
                    </w:rPr>
                  </w:pPr>
                  <w:r w:rsidRPr="001C572C">
                    <w:rPr>
                      <w:sz w:val="20"/>
                      <w:szCs w:val="20"/>
                    </w:rPr>
                    <w:t>02</w:t>
                  </w:r>
                </w:p>
              </w:tc>
              <w:tc>
                <w:tcPr>
                  <w:tcW w:w="5550" w:type="dxa"/>
                  <w:shd w:val="clear" w:color="auto" w:fill="auto"/>
                </w:tcPr>
                <w:p w:rsidR="008B268F" w:rsidRPr="008F382D" w:rsidRDefault="008B268F" w:rsidP="008B268F">
                  <w:pPr>
                    <w:snapToGrid w:val="0"/>
                    <w:jc w:val="both"/>
                    <w:rPr>
                      <w:sz w:val="20"/>
                      <w:szCs w:val="20"/>
                    </w:rPr>
                  </w:pPr>
                  <w:proofErr w:type="spellStart"/>
                  <w:r w:rsidRPr="008F382D">
                    <w:rPr>
                      <w:sz w:val="20"/>
                      <w:szCs w:val="20"/>
                    </w:rPr>
                    <w:t>Exoprótese</w:t>
                  </w:r>
                  <w:proofErr w:type="spellEnd"/>
                  <w:r w:rsidRPr="008F382D">
                    <w:rPr>
                      <w:sz w:val="20"/>
                      <w:szCs w:val="20"/>
                    </w:rPr>
                    <w:t xml:space="preserve"> </w:t>
                  </w:r>
                  <w:proofErr w:type="spellStart"/>
                  <w:r w:rsidRPr="008F382D">
                    <w:rPr>
                      <w:sz w:val="20"/>
                      <w:szCs w:val="20"/>
                    </w:rPr>
                    <w:t>endoesquelética</w:t>
                  </w:r>
                  <w:proofErr w:type="spellEnd"/>
                  <w:r w:rsidRPr="008F382D">
                    <w:rPr>
                      <w:sz w:val="20"/>
                      <w:szCs w:val="20"/>
                    </w:rPr>
                    <w:t xml:space="preserve"> em aço para amputação </w:t>
                  </w:r>
                  <w:proofErr w:type="spellStart"/>
                  <w:r w:rsidRPr="008F382D">
                    <w:rPr>
                      <w:b/>
                      <w:sz w:val="20"/>
                      <w:szCs w:val="20"/>
                    </w:rPr>
                    <w:t>transfemura</w:t>
                  </w:r>
                  <w:r w:rsidRPr="008F382D">
                    <w:rPr>
                      <w:sz w:val="20"/>
                      <w:szCs w:val="20"/>
                    </w:rPr>
                    <w:t>l</w:t>
                  </w:r>
                  <w:proofErr w:type="spellEnd"/>
                  <w:r w:rsidRPr="008F382D">
                    <w:rPr>
                      <w:sz w:val="20"/>
                      <w:szCs w:val="20"/>
                    </w:rPr>
                    <w:t xml:space="preserve"> com encaixe laminado em resina acrílica com reforço em fibra de carbono, modelo quadrilateral  de  apoio  isquiático ou de contenção isquiática; suspensão por válvula de sucção,; joelho </w:t>
                  </w:r>
                  <w:proofErr w:type="spellStart"/>
                  <w:r w:rsidRPr="008F382D">
                    <w:rPr>
                      <w:sz w:val="20"/>
                      <w:szCs w:val="20"/>
                    </w:rPr>
                    <w:t>endoesquelético</w:t>
                  </w:r>
                  <w:proofErr w:type="spellEnd"/>
                  <w:r w:rsidRPr="008F382D">
                    <w:rPr>
                      <w:sz w:val="20"/>
                      <w:szCs w:val="20"/>
                    </w:rPr>
                    <w:t xml:space="preserve">  tipo </w:t>
                  </w:r>
                  <w:proofErr w:type="spellStart"/>
                  <w:r w:rsidRPr="008F382D">
                    <w:rPr>
                      <w:sz w:val="20"/>
                      <w:szCs w:val="20"/>
                    </w:rPr>
                    <w:t>monoeixo</w:t>
                  </w:r>
                  <w:proofErr w:type="spellEnd"/>
                  <w:r w:rsidRPr="008F382D">
                    <w:rPr>
                      <w:sz w:val="20"/>
                      <w:szCs w:val="20"/>
                    </w:rPr>
                    <w:t xml:space="preserve">, com ou sem impulsor, livre, com trava ou com freio de  atrito contínuo, revestida com espuma e meia cosmética c acompanhada de atadura elástica para colocar a prótese om pé em poliuretano injetado, com opção de pé </w:t>
                  </w:r>
                  <w:proofErr w:type="spellStart"/>
                  <w:r w:rsidRPr="008F382D">
                    <w:rPr>
                      <w:sz w:val="20"/>
                      <w:szCs w:val="20"/>
                    </w:rPr>
                    <w:t>sach</w:t>
                  </w:r>
                  <w:proofErr w:type="spellEnd"/>
                  <w:r w:rsidRPr="008F382D">
                    <w:rPr>
                      <w:sz w:val="20"/>
                      <w:szCs w:val="20"/>
                    </w:rPr>
                    <w:t xml:space="preserve">, articulado,  geriátrico ou de adaptação dinâmica. Cor da prótese compatível à tonalidade de pele do usuário. Acabamento interno e externo com almofada de apoio na parte posterior do encaixe. Material em aço compatível com o peso em quilograma do paciente. </w:t>
                  </w:r>
                  <w:r w:rsidRPr="001051BA">
                    <w:rPr>
                      <w:sz w:val="20"/>
                      <w:szCs w:val="20"/>
                    </w:rPr>
                    <w:t>Para pacientes acima de 100kg.</w:t>
                  </w:r>
                </w:p>
              </w:tc>
              <w:tc>
                <w:tcPr>
                  <w:tcW w:w="1559" w:type="dxa"/>
                  <w:vAlign w:val="center"/>
                </w:tcPr>
                <w:p w:rsidR="008B268F" w:rsidRPr="00DA6533" w:rsidRDefault="008B268F" w:rsidP="008B268F">
                  <w:pPr>
                    <w:spacing w:before="120" w:after="120" w:line="276" w:lineRule="auto"/>
                    <w:jc w:val="center"/>
                    <w:rPr>
                      <w:sz w:val="20"/>
                      <w:szCs w:val="20"/>
                    </w:rPr>
                  </w:pPr>
                  <w:r w:rsidRPr="00DA6533">
                    <w:rPr>
                      <w:sz w:val="20"/>
                      <w:szCs w:val="20"/>
                    </w:rPr>
                    <w:t>300424 (Código aproximado)</w:t>
                  </w:r>
                </w:p>
              </w:tc>
              <w:tc>
                <w:tcPr>
                  <w:tcW w:w="993" w:type="dxa"/>
                  <w:shd w:val="clear" w:color="auto" w:fill="auto"/>
                  <w:vAlign w:val="center"/>
                </w:tcPr>
                <w:p w:rsidR="008B268F" w:rsidRPr="00DA6533" w:rsidRDefault="008B268F" w:rsidP="008B268F">
                  <w:pPr>
                    <w:spacing w:before="120" w:after="120" w:line="276" w:lineRule="auto"/>
                    <w:jc w:val="center"/>
                    <w:rPr>
                      <w:sz w:val="20"/>
                      <w:szCs w:val="20"/>
                    </w:rPr>
                  </w:pPr>
                  <w:r w:rsidRPr="00DA6533">
                    <w:rPr>
                      <w:sz w:val="20"/>
                      <w:szCs w:val="20"/>
                    </w:rPr>
                    <w:t>20</w:t>
                  </w:r>
                </w:p>
              </w:tc>
            </w:tr>
            <w:tr w:rsidR="008B268F" w:rsidRPr="008862B4" w:rsidTr="008B268F">
              <w:tc>
                <w:tcPr>
                  <w:tcW w:w="704" w:type="dxa"/>
                  <w:shd w:val="clear" w:color="auto" w:fill="auto"/>
                  <w:vAlign w:val="center"/>
                </w:tcPr>
                <w:p w:rsidR="008B268F" w:rsidRPr="001C572C" w:rsidRDefault="008B268F" w:rsidP="008B268F">
                  <w:pPr>
                    <w:spacing w:before="120" w:after="120" w:line="276" w:lineRule="auto"/>
                    <w:jc w:val="center"/>
                    <w:rPr>
                      <w:sz w:val="20"/>
                      <w:szCs w:val="20"/>
                    </w:rPr>
                  </w:pPr>
                  <w:r w:rsidRPr="001C572C">
                    <w:rPr>
                      <w:sz w:val="20"/>
                      <w:szCs w:val="20"/>
                    </w:rPr>
                    <w:t>03</w:t>
                  </w:r>
                </w:p>
              </w:tc>
              <w:tc>
                <w:tcPr>
                  <w:tcW w:w="5550" w:type="dxa"/>
                  <w:shd w:val="clear" w:color="auto" w:fill="auto"/>
                </w:tcPr>
                <w:p w:rsidR="008B268F" w:rsidRPr="008F382D" w:rsidRDefault="008B268F" w:rsidP="008B268F">
                  <w:pPr>
                    <w:snapToGrid w:val="0"/>
                    <w:jc w:val="both"/>
                    <w:rPr>
                      <w:sz w:val="20"/>
                      <w:szCs w:val="20"/>
                    </w:rPr>
                  </w:pPr>
                  <w:proofErr w:type="spellStart"/>
                  <w:r w:rsidRPr="008F382D">
                    <w:rPr>
                      <w:sz w:val="20"/>
                      <w:szCs w:val="20"/>
                    </w:rPr>
                    <w:t>Exoprótese</w:t>
                  </w:r>
                  <w:proofErr w:type="spellEnd"/>
                  <w:r w:rsidRPr="008F382D">
                    <w:rPr>
                      <w:sz w:val="20"/>
                      <w:szCs w:val="20"/>
                    </w:rPr>
                    <w:t xml:space="preserve"> </w:t>
                  </w:r>
                  <w:proofErr w:type="spellStart"/>
                  <w:proofErr w:type="gramStart"/>
                  <w:r w:rsidRPr="008F382D">
                    <w:rPr>
                      <w:sz w:val="20"/>
                      <w:szCs w:val="20"/>
                    </w:rPr>
                    <w:t>endoesquelética</w:t>
                  </w:r>
                  <w:proofErr w:type="spellEnd"/>
                  <w:r w:rsidRPr="008F382D">
                    <w:rPr>
                      <w:sz w:val="20"/>
                      <w:szCs w:val="20"/>
                    </w:rPr>
                    <w:t xml:space="preserve">  em</w:t>
                  </w:r>
                  <w:proofErr w:type="gramEnd"/>
                  <w:r w:rsidRPr="008F382D">
                    <w:rPr>
                      <w:sz w:val="20"/>
                      <w:szCs w:val="20"/>
                    </w:rPr>
                    <w:t xml:space="preserve"> alumínio com encaixe laminado em resina acrílica, com reforço em fibra de carbono para amputação </w:t>
                  </w:r>
                  <w:proofErr w:type="spellStart"/>
                  <w:r w:rsidRPr="008F382D">
                    <w:rPr>
                      <w:b/>
                      <w:sz w:val="20"/>
                      <w:szCs w:val="20"/>
                    </w:rPr>
                    <w:t>transtibial</w:t>
                  </w:r>
                  <w:proofErr w:type="spellEnd"/>
                  <w:r w:rsidRPr="008F382D">
                    <w:rPr>
                      <w:b/>
                      <w:sz w:val="20"/>
                      <w:szCs w:val="20"/>
                    </w:rPr>
                    <w:t xml:space="preserve"> </w:t>
                  </w:r>
                  <w:r w:rsidRPr="008F382D">
                    <w:rPr>
                      <w:sz w:val="20"/>
                      <w:szCs w:val="20"/>
                    </w:rPr>
                    <w:t xml:space="preserve">do tipo PTB-PTS ou KBM; soquete  entre o encaixe e o coto de amputação, revestida com borracha </w:t>
                  </w:r>
                  <w:proofErr w:type="spellStart"/>
                  <w:r w:rsidRPr="008F382D">
                    <w:rPr>
                      <w:sz w:val="20"/>
                      <w:szCs w:val="20"/>
                    </w:rPr>
                    <w:t>polifórmio</w:t>
                  </w:r>
                  <w:proofErr w:type="spellEnd"/>
                  <w:r w:rsidRPr="008F382D">
                    <w:rPr>
                      <w:sz w:val="20"/>
                      <w:szCs w:val="20"/>
                    </w:rPr>
                    <w:t xml:space="preserve"> 6mm (cartucho); com pé em poliuretano injetado com opção de pé </w:t>
                  </w:r>
                  <w:proofErr w:type="spellStart"/>
                  <w:r w:rsidRPr="008F382D">
                    <w:rPr>
                      <w:sz w:val="20"/>
                      <w:szCs w:val="20"/>
                    </w:rPr>
                    <w:t>sach</w:t>
                  </w:r>
                  <w:proofErr w:type="spellEnd"/>
                  <w:r w:rsidRPr="008F382D">
                    <w:rPr>
                      <w:sz w:val="20"/>
                      <w:szCs w:val="20"/>
                    </w:rPr>
                    <w:t>, articulado,  geriátrico ou dinâmico acompanhada de duas meias de coto em algodão e duas joelheiras elásticas para auxiliar na suspensão. O revestimento com espuma cosmético. Cor da prótese compatível à tonalidade de pele do usuário.  Material em alumínio para pacientes pesando até 100 kg.</w:t>
                  </w:r>
                </w:p>
              </w:tc>
              <w:tc>
                <w:tcPr>
                  <w:tcW w:w="1559" w:type="dxa"/>
                  <w:vAlign w:val="center"/>
                </w:tcPr>
                <w:p w:rsidR="008B268F" w:rsidRPr="00DA6533" w:rsidRDefault="008B268F" w:rsidP="008B268F">
                  <w:pPr>
                    <w:spacing w:before="120" w:after="120" w:line="276" w:lineRule="auto"/>
                    <w:jc w:val="center"/>
                    <w:rPr>
                      <w:sz w:val="20"/>
                      <w:szCs w:val="20"/>
                    </w:rPr>
                  </w:pPr>
                  <w:r w:rsidRPr="00DA6533">
                    <w:rPr>
                      <w:sz w:val="20"/>
                      <w:szCs w:val="20"/>
                    </w:rPr>
                    <w:t>457848 (Código aproximado)</w:t>
                  </w:r>
                </w:p>
              </w:tc>
              <w:tc>
                <w:tcPr>
                  <w:tcW w:w="993" w:type="dxa"/>
                  <w:shd w:val="clear" w:color="auto" w:fill="auto"/>
                  <w:vAlign w:val="center"/>
                </w:tcPr>
                <w:p w:rsidR="008B268F" w:rsidRPr="00DA6533" w:rsidRDefault="008B268F" w:rsidP="008B268F">
                  <w:pPr>
                    <w:spacing w:before="120" w:after="120" w:line="276" w:lineRule="auto"/>
                    <w:jc w:val="center"/>
                    <w:rPr>
                      <w:sz w:val="20"/>
                      <w:szCs w:val="20"/>
                    </w:rPr>
                  </w:pPr>
                  <w:r>
                    <w:rPr>
                      <w:sz w:val="20"/>
                      <w:szCs w:val="20"/>
                    </w:rPr>
                    <w:t>1</w:t>
                  </w:r>
                  <w:r w:rsidRPr="00DA6533">
                    <w:rPr>
                      <w:sz w:val="20"/>
                      <w:szCs w:val="20"/>
                    </w:rPr>
                    <w:t>50</w:t>
                  </w:r>
                </w:p>
                <w:p w:rsidR="008B268F" w:rsidRPr="00DA6533" w:rsidRDefault="008B268F" w:rsidP="008B268F">
                  <w:pPr>
                    <w:spacing w:before="120" w:after="120" w:line="276" w:lineRule="auto"/>
                    <w:jc w:val="center"/>
                    <w:rPr>
                      <w:sz w:val="20"/>
                      <w:szCs w:val="20"/>
                    </w:rPr>
                  </w:pPr>
                </w:p>
              </w:tc>
            </w:tr>
            <w:tr w:rsidR="008B268F" w:rsidRPr="008862B4" w:rsidTr="008B268F">
              <w:tc>
                <w:tcPr>
                  <w:tcW w:w="704" w:type="dxa"/>
                  <w:shd w:val="clear" w:color="auto" w:fill="auto"/>
                  <w:vAlign w:val="center"/>
                </w:tcPr>
                <w:p w:rsidR="008B268F" w:rsidRPr="001C572C" w:rsidRDefault="008B268F" w:rsidP="008B268F">
                  <w:pPr>
                    <w:spacing w:before="120" w:after="120" w:line="276" w:lineRule="auto"/>
                    <w:jc w:val="center"/>
                    <w:rPr>
                      <w:sz w:val="20"/>
                      <w:szCs w:val="20"/>
                    </w:rPr>
                  </w:pPr>
                  <w:r w:rsidRPr="001C572C">
                    <w:rPr>
                      <w:sz w:val="20"/>
                      <w:szCs w:val="20"/>
                    </w:rPr>
                    <w:t>04</w:t>
                  </w:r>
                </w:p>
              </w:tc>
              <w:tc>
                <w:tcPr>
                  <w:tcW w:w="5550" w:type="dxa"/>
                  <w:shd w:val="clear" w:color="auto" w:fill="auto"/>
                </w:tcPr>
                <w:p w:rsidR="008B268F" w:rsidRPr="008F382D" w:rsidRDefault="008B268F" w:rsidP="008B268F">
                  <w:pPr>
                    <w:snapToGrid w:val="0"/>
                    <w:jc w:val="both"/>
                    <w:rPr>
                      <w:sz w:val="20"/>
                      <w:szCs w:val="20"/>
                    </w:rPr>
                  </w:pPr>
                  <w:proofErr w:type="spellStart"/>
                  <w:r w:rsidRPr="008F382D">
                    <w:rPr>
                      <w:sz w:val="20"/>
                      <w:szCs w:val="20"/>
                    </w:rPr>
                    <w:t>Exoprótese</w:t>
                  </w:r>
                  <w:proofErr w:type="spellEnd"/>
                  <w:r w:rsidRPr="008F382D">
                    <w:rPr>
                      <w:sz w:val="20"/>
                      <w:szCs w:val="20"/>
                    </w:rPr>
                    <w:t xml:space="preserve"> </w:t>
                  </w:r>
                  <w:proofErr w:type="spellStart"/>
                  <w:r w:rsidRPr="008F382D">
                    <w:rPr>
                      <w:sz w:val="20"/>
                      <w:szCs w:val="20"/>
                    </w:rPr>
                    <w:t>endoesquelética</w:t>
                  </w:r>
                  <w:proofErr w:type="spellEnd"/>
                  <w:r w:rsidRPr="008F382D">
                    <w:rPr>
                      <w:sz w:val="20"/>
                      <w:szCs w:val="20"/>
                    </w:rPr>
                    <w:t xml:space="preserve"> em aço com encaixe laminado em resina acrílica, com reforço em fibra de carbono para amputação </w:t>
                  </w:r>
                  <w:proofErr w:type="spellStart"/>
                  <w:r w:rsidRPr="008F382D">
                    <w:rPr>
                      <w:b/>
                      <w:sz w:val="20"/>
                      <w:szCs w:val="20"/>
                    </w:rPr>
                    <w:t>transtibial</w:t>
                  </w:r>
                  <w:proofErr w:type="spellEnd"/>
                  <w:r w:rsidRPr="008F382D">
                    <w:rPr>
                      <w:sz w:val="20"/>
                      <w:szCs w:val="20"/>
                    </w:rPr>
                    <w:t xml:space="preserve"> do tipo PTB-PTS ou KBM; </w:t>
                  </w:r>
                  <w:proofErr w:type="gramStart"/>
                  <w:r w:rsidRPr="008F382D">
                    <w:rPr>
                      <w:sz w:val="20"/>
                      <w:szCs w:val="20"/>
                    </w:rPr>
                    <w:t>soquete  entre</w:t>
                  </w:r>
                  <w:proofErr w:type="gramEnd"/>
                  <w:r w:rsidRPr="008F382D">
                    <w:rPr>
                      <w:sz w:val="20"/>
                      <w:szCs w:val="20"/>
                    </w:rPr>
                    <w:t xml:space="preserve"> o encaixe e o coto de amputação, revestida com  borracha </w:t>
                  </w:r>
                  <w:proofErr w:type="spellStart"/>
                  <w:r w:rsidRPr="008F382D">
                    <w:rPr>
                      <w:sz w:val="20"/>
                      <w:szCs w:val="20"/>
                    </w:rPr>
                    <w:t>polifórmio</w:t>
                  </w:r>
                  <w:proofErr w:type="spellEnd"/>
                  <w:r w:rsidRPr="008F382D">
                    <w:rPr>
                      <w:sz w:val="20"/>
                      <w:szCs w:val="20"/>
                    </w:rPr>
                    <w:t xml:space="preserve"> 6mm (cartucho); com pé em poliuretano injetado com opção de pé </w:t>
                  </w:r>
                  <w:proofErr w:type="spellStart"/>
                  <w:r w:rsidRPr="008F382D">
                    <w:rPr>
                      <w:sz w:val="20"/>
                      <w:szCs w:val="20"/>
                    </w:rPr>
                    <w:t>sach</w:t>
                  </w:r>
                  <w:proofErr w:type="spellEnd"/>
                  <w:r w:rsidRPr="008F382D">
                    <w:rPr>
                      <w:sz w:val="20"/>
                      <w:szCs w:val="20"/>
                    </w:rPr>
                    <w:t xml:space="preserve">, articulado,  geriátrico ou dinâmico acompanhada de duas meias de coto em algodão e duas joelheiras elásticas para auxiliar na suspensão. O revestimento com espuma cosmético. Cor da prótese compatível à tonalidade de pele do usuário.  Material em aço compatível com o peso em quilograma do paciente. </w:t>
                  </w:r>
                  <w:r w:rsidRPr="001051BA">
                    <w:rPr>
                      <w:sz w:val="20"/>
                      <w:szCs w:val="20"/>
                    </w:rPr>
                    <w:t>Para pacientes acima de 100kg.</w:t>
                  </w:r>
                  <w:r w:rsidRPr="008F382D">
                    <w:rPr>
                      <w:sz w:val="20"/>
                      <w:szCs w:val="20"/>
                    </w:rPr>
                    <w:t xml:space="preserve"> </w:t>
                  </w:r>
                </w:p>
              </w:tc>
              <w:tc>
                <w:tcPr>
                  <w:tcW w:w="1559" w:type="dxa"/>
                  <w:vAlign w:val="center"/>
                </w:tcPr>
                <w:p w:rsidR="008B268F" w:rsidRPr="00DA6533" w:rsidRDefault="008B268F" w:rsidP="008B268F">
                  <w:pPr>
                    <w:spacing w:before="120" w:after="120" w:line="276" w:lineRule="auto"/>
                    <w:jc w:val="center"/>
                    <w:rPr>
                      <w:sz w:val="20"/>
                      <w:szCs w:val="20"/>
                    </w:rPr>
                  </w:pPr>
                  <w:r w:rsidRPr="00DA6533">
                    <w:rPr>
                      <w:sz w:val="20"/>
                      <w:szCs w:val="20"/>
                    </w:rPr>
                    <w:t>457848 (Código aproximado)</w:t>
                  </w:r>
                </w:p>
              </w:tc>
              <w:tc>
                <w:tcPr>
                  <w:tcW w:w="993" w:type="dxa"/>
                  <w:shd w:val="clear" w:color="auto" w:fill="auto"/>
                  <w:vAlign w:val="center"/>
                </w:tcPr>
                <w:p w:rsidR="008B268F" w:rsidRPr="00DA6533" w:rsidRDefault="008B268F" w:rsidP="008B268F">
                  <w:pPr>
                    <w:spacing w:before="120" w:after="120" w:line="276" w:lineRule="auto"/>
                    <w:jc w:val="center"/>
                    <w:rPr>
                      <w:sz w:val="20"/>
                      <w:szCs w:val="20"/>
                    </w:rPr>
                  </w:pPr>
                  <w:r w:rsidRPr="00DA6533">
                    <w:rPr>
                      <w:sz w:val="20"/>
                      <w:szCs w:val="20"/>
                    </w:rPr>
                    <w:t>20</w:t>
                  </w:r>
                </w:p>
                <w:p w:rsidR="008B268F" w:rsidRPr="00DA6533" w:rsidRDefault="008B268F" w:rsidP="008B268F">
                  <w:pPr>
                    <w:spacing w:before="120" w:after="120" w:line="276" w:lineRule="auto"/>
                    <w:jc w:val="center"/>
                    <w:rPr>
                      <w:sz w:val="20"/>
                      <w:szCs w:val="20"/>
                    </w:rPr>
                  </w:pPr>
                </w:p>
              </w:tc>
            </w:tr>
            <w:tr w:rsidR="008B268F" w:rsidRPr="008862B4" w:rsidTr="008B268F">
              <w:tc>
                <w:tcPr>
                  <w:tcW w:w="704" w:type="dxa"/>
                  <w:shd w:val="clear" w:color="auto" w:fill="auto"/>
                  <w:vAlign w:val="center"/>
                </w:tcPr>
                <w:p w:rsidR="008B268F" w:rsidRPr="001C572C" w:rsidRDefault="008B268F" w:rsidP="008B268F">
                  <w:pPr>
                    <w:spacing w:before="120" w:after="120" w:line="276" w:lineRule="auto"/>
                    <w:jc w:val="center"/>
                    <w:rPr>
                      <w:sz w:val="20"/>
                      <w:szCs w:val="20"/>
                    </w:rPr>
                  </w:pPr>
                  <w:r w:rsidRPr="001C572C">
                    <w:rPr>
                      <w:sz w:val="20"/>
                      <w:szCs w:val="20"/>
                    </w:rPr>
                    <w:t>05</w:t>
                  </w:r>
                </w:p>
              </w:tc>
              <w:tc>
                <w:tcPr>
                  <w:tcW w:w="5550" w:type="dxa"/>
                  <w:shd w:val="clear" w:color="auto" w:fill="auto"/>
                </w:tcPr>
                <w:p w:rsidR="008B268F" w:rsidRPr="008F382D" w:rsidRDefault="008B268F" w:rsidP="008B268F">
                  <w:pPr>
                    <w:snapToGrid w:val="0"/>
                    <w:jc w:val="both"/>
                    <w:rPr>
                      <w:sz w:val="20"/>
                      <w:szCs w:val="20"/>
                    </w:rPr>
                  </w:pPr>
                  <w:proofErr w:type="spellStart"/>
                  <w:r w:rsidRPr="008F382D">
                    <w:rPr>
                      <w:sz w:val="20"/>
                      <w:szCs w:val="20"/>
                    </w:rPr>
                    <w:t>Exoprótese</w:t>
                  </w:r>
                  <w:proofErr w:type="spellEnd"/>
                  <w:r w:rsidRPr="008F382D">
                    <w:rPr>
                      <w:sz w:val="20"/>
                      <w:szCs w:val="20"/>
                    </w:rPr>
                    <w:t xml:space="preserve"> </w:t>
                  </w:r>
                  <w:proofErr w:type="spellStart"/>
                  <w:r w:rsidRPr="008F382D">
                    <w:rPr>
                      <w:sz w:val="20"/>
                      <w:szCs w:val="20"/>
                    </w:rPr>
                    <w:t>endoesquelética</w:t>
                  </w:r>
                  <w:proofErr w:type="spellEnd"/>
                  <w:r w:rsidRPr="008F382D">
                    <w:rPr>
                      <w:sz w:val="20"/>
                      <w:szCs w:val="20"/>
                    </w:rPr>
                    <w:t xml:space="preserve"> em aço com encaixe TSWB de contato total ao coto - sistema de fixação da prótese ao coto por válvula de expulsão simples, </w:t>
                  </w:r>
                  <w:r w:rsidRPr="008F382D">
                    <w:rPr>
                      <w:b/>
                      <w:sz w:val="20"/>
                      <w:szCs w:val="20"/>
                    </w:rPr>
                    <w:t xml:space="preserve">utilizando </w:t>
                  </w:r>
                  <w:proofErr w:type="spellStart"/>
                  <w:r w:rsidRPr="008F382D">
                    <w:rPr>
                      <w:b/>
                      <w:sz w:val="20"/>
                      <w:szCs w:val="20"/>
                    </w:rPr>
                    <w:t>liner</w:t>
                  </w:r>
                  <w:proofErr w:type="spellEnd"/>
                  <w:r w:rsidRPr="008F382D">
                    <w:rPr>
                      <w:b/>
                      <w:sz w:val="20"/>
                      <w:szCs w:val="20"/>
                    </w:rPr>
                    <w:t xml:space="preserve"> de copolímero</w:t>
                  </w:r>
                  <w:r w:rsidRPr="008F382D">
                    <w:rPr>
                      <w:sz w:val="20"/>
                      <w:szCs w:val="20"/>
                    </w:rPr>
                    <w:t xml:space="preserve"> com revestimento têxtil e disponibilizando mais um </w:t>
                  </w:r>
                  <w:proofErr w:type="spellStart"/>
                  <w:r w:rsidRPr="008F382D">
                    <w:rPr>
                      <w:sz w:val="20"/>
                      <w:szCs w:val="20"/>
                    </w:rPr>
                    <w:t>liner</w:t>
                  </w:r>
                  <w:proofErr w:type="spellEnd"/>
                  <w:r w:rsidRPr="008F382D">
                    <w:rPr>
                      <w:sz w:val="20"/>
                      <w:szCs w:val="20"/>
                    </w:rPr>
                    <w:t xml:space="preserve"> da mesma composição, para substituição do mesmo por desgaste; 02 joelheiras de vedação, revestimento interno em uretano, laminado em resina acrílica, com reforço em fibra de carbono para  </w:t>
                  </w:r>
                  <w:r w:rsidRPr="008F382D">
                    <w:rPr>
                      <w:b/>
                      <w:sz w:val="20"/>
                      <w:szCs w:val="20"/>
                    </w:rPr>
                    <w:t xml:space="preserve">amputação  </w:t>
                  </w:r>
                  <w:proofErr w:type="spellStart"/>
                  <w:r w:rsidRPr="008F382D">
                    <w:rPr>
                      <w:b/>
                      <w:sz w:val="20"/>
                      <w:szCs w:val="20"/>
                    </w:rPr>
                    <w:t>transtibial</w:t>
                  </w:r>
                  <w:proofErr w:type="spellEnd"/>
                  <w:r w:rsidRPr="008F382D">
                    <w:rPr>
                      <w:sz w:val="20"/>
                      <w:szCs w:val="20"/>
                    </w:rPr>
                    <w:t xml:space="preserve">; pé protético em poliuretano injetado com opção de  pé  </w:t>
                  </w:r>
                  <w:proofErr w:type="spellStart"/>
                  <w:r w:rsidRPr="008F382D">
                    <w:rPr>
                      <w:sz w:val="20"/>
                      <w:szCs w:val="20"/>
                    </w:rPr>
                    <w:t>sach</w:t>
                  </w:r>
                  <w:proofErr w:type="spellEnd"/>
                  <w:r w:rsidRPr="008F382D">
                    <w:rPr>
                      <w:sz w:val="20"/>
                      <w:szCs w:val="20"/>
                    </w:rPr>
                    <w:t>, articulado, geriátrico ou dinâmico. Cor da prótese compatível à tonalidade de pele do usuário. Material em aço compatível com o peso em quilograma do paciente.</w:t>
                  </w:r>
                </w:p>
              </w:tc>
              <w:tc>
                <w:tcPr>
                  <w:tcW w:w="1559" w:type="dxa"/>
                  <w:vAlign w:val="center"/>
                </w:tcPr>
                <w:p w:rsidR="008B268F" w:rsidRPr="00DA6533" w:rsidRDefault="008B268F" w:rsidP="008B268F">
                  <w:pPr>
                    <w:spacing w:before="120" w:after="120" w:line="276" w:lineRule="auto"/>
                    <w:jc w:val="center"/>
                    <w:rPr>
                      <w:sz w:val="20"/>
                      <w:szCs w:val="20"/>
                    </w:rPr>
                  </w:pPr>
                  <w:r w:rsidRPr="00DA6533">
                    <w:rPr>
                      <w:sz w:val="20"/>
                      <w:szCs w:val="20"/>
                    </w:rPr>
                    <w:t>457848 (Código aproximado)</w:t>
                  </w:r>
                </w:p>
              </w:tc>
              <w:tc>
                <w:tcPr>
                  <w:tcW w:w="993" w:type="dxa"/>
                  <w:shd w:val="clear" w:color="auto" w:fill="auto"/>
                  <w:vAlign w:val="center"/>
                </w:tcPr>
                <w:p w:rsidR="008B268F" w:rsidRPr="00DA6533" w:rsidRDefault="008B268F" w:rsidP="008B268F">
                  <w:pPr>
                    <w:spacing w:before="120" w:after="120" w:line="276" w:lineRule="auto"/>
                    <w:jc w:val="center"/>
                    <w:rPr>
                      <w:sz w:val="20"/>
                      <w:szCs w:val="20"/>
                    </w:rPr>
                  </w:pPr>
                  <w:r>
                    <w:rPr>
                      <w:sz w:val="20"/>
                      <w:szCs w:val="20"/>
                    </w:rPr>
                    <w:t>5</w:t>
                  </w:r>
                  <w:r w:rsidRPr="00DA6533">
                    <w:rPr>
                      <w:sz w:val="20"/>
                      <w:szCs w:val="20"/>
                    </w:rPr>
                    <w:t>0</w:t>
                  </w:r>
                </w:p>
              </w:tc>
            </w:tr>
            <w:tr w:rsidR="008B268F" w:rsidRPr="008862B4" w:rsidTr="008B268F">
              <w:tc>
                <w:tcPr>
                  <w:tcW w:w="704" w:type="dxa"/>
                  <w:shd w:val="clear" w:color="auto" w:fill="auto"/>
                  <w:vAlign w:val="center"/>
                </w:tcPr>
                <w:p w:rsidR="008B268F" w:rsidRPr="001C572C" w:rsidRDefault="008B268F" w:rsidP="008B268F">
                  <w:pPr>
                    <w:spacing w:before="120" w:after="120" w:line="276" w:lineRule="auto"/>
                    <w:jc w:val="center"/>
                    <w:rPr>
                      <w:sz w:val="20"/>
                      <w:szCs w:val="20"/>
                    </w:rPr>
                  </w:pPr>
                  <w:r w:rsidRPr="001C572C">
                    <w:rPr>
                      <w:sz w:val="20"/>
                      <w:szCs w:val="20"/>
                    </w:rPr>
                    <w:t>06</w:t>
                  </w:r>
                </w:p>
              </w:tc>
              <w:tc>
                <w:tcPr>
                  <w:tcW w:w="5550" w:type="dxa"/>
                  <w:shd w:val="clear" w:color="auto" w:fill="auto"/>
                  <w:vAlign w:val="center"/>
                </w:tcPr>
                <w:p w:rsidR="008B268F" w:rsidRPr="008F382D" w:rsidRDefault="008B268F" w:rsidP="008B268F">
                  <w:pPr>
                    <w:snapToGrid w:val="0"/>
                    <w:jc w:val="both"/>
                    <w:rPr>
                      <w:sz w:val="20"/>
                      <w:szCs w:val="20"/>
                    </w:rPr>
                  </w:pPr>
                  <w:proofErr w:type="spellStart"/>
                  <w:r w:rsidRPr="008F382D">
                    <w:rPr>
                      <w:sz w:val="20"/>
                      <w:szCs w:val="20"/>
                    </w:rPr>
                    <w:t>Exoprótese</w:t>
                  </w:r>
                  <w:proofErr w:type="spellEnd"/>
                  <w:r w:rsidRPr="008F382D">
                    <w:rPr>
                      <w:sz w:val="20"/>
                      <w:szCs w:val="20"/>
                    </w:rPr>
                    <w:t xml:space="preserve"> </w:t>
                  </w:r>
                  <w:proofErr w:type="spellStart"/>
                  <w:r w:rsidRPr="008F382D">
                    <w:rPr>
                      <w:sz w:val="20"/>
                      <w:szCs w:val="20"/>
                    </w:rPr>
                    <w:t>endoesquelética</w:t>
                  </w:r>
                  <w:proofErr w:type="spellEnd"/>
                  <w:r w:rsidRPr="008F382D">
                    <w:rPr>
                      <w:sz w:val="20"/>
                      <w:szCs w:val="20"/>
                    </w:rPr>
                    <w:t xml:space="preserve"> para </w:t>
                  </w:r>
                  <w:r w:rsidRPr="008F382D">
                    <w:rPr>
                      <w:b/>
                      <w:sz w:val="20"/>
                      <w:szCs w:val="20"/>
                    </w:rPr>
                    <w:t>desarticulação do joelho</w:t>
                  </w:r>
                  <w:r w:rsidRPr="008F382D">
                    <w:rPr>
                      <w:sz w:val="20"/>
                      <w:szCs w:val="20"/>
                    </w:rPr>
                    <w:t xml:space="preserve"> em alumínio, com encaixe em resina acrílica, com reforço em fibra de carbono, com soquete em </w:t>
                  </w:r>
                  <w:proofErr w:type="spellStart"/>
                  <w:r w:rsidRPr="008F382D">
                    <w:rPr>
                      <w:sz w:val="20"/>
                      <w:szCs w:val="20"/>
                    </w:rPr>
                    <w:t>poliforme</w:t>
                  </w:r>
                  <w:proofErr w:type="spellEnd"/>
                  <w:r w:rsidRPr="008F382D">
                    <w:rPr>
                      <w:sz w:val="20"/>
                      <w:szCs w:val="20"/>
                    </w:rPr>
                    <w:t xml:space="preserve"> entre o coto e o encaixe com suspensão </w:t>
                  </w:r>
                  <w:proofErr w:type="spellStart"/>
                  <w:r w:rsidRPr="008F382D">
                    <w:rPr>
                      <w:sz w:val="20"/>
                      <w:szCs w:val="20"/>
                    </w:rPr>
                    <w:t>supracondiliana</w:t>
                  </w:r>
                  <w:proofErr w:type="spellEnd"/>
                  <w:r w:rsidRPr="008F382D">
                    <w:rPr>
                      <w:sz w:val="20"/>
                      <w:szCs w:val="20"/>
                    </w:rPr>
                    <w:t xml:space="preserve">; joelho protético </w:t>
                  </w:r>
                  <w:proofErr w:type="spellStart"/>
                  <w:r w:rsidRPr="008F382D">
                    <w:rPr>
                      <w:sz w:val="20"/>
                      <w:szCs w:val="20"/>
                    </w:rPr>
                    <w:t>endoesquelético</w:t>
                  </w:r>
                  <w:proofErr w:type="spellEnd"/>
                  <w:r w:rsidRPr="008F382D">
                    <w:rPr>
                      <w:sz w:val="20"/>
                      <w:szCs w:val="20"/>
                    </w:rPr>
                    <w:t xml:space="preserve"> de quatro barras com ou sem impulsor, com revestimento de espuma e meia cosmética; com pé protético em poliuretano injetado com opção de pé </w:t>
                  </w:r>
                  <w:proofErr w:type="spellStart"/>
                  <w:r w:rsidRPr="008F382D">
                    <w:rPr>
                      <w:sz w:val="20"/>
                      <w:szCs w:val="20"/>
                    </w:rPr>
                    <w:t>sach</w:t>
                  </w:r>
                  <w:proofErr w:type="spellEnd"/>
                  <w:r w:rsidRPr="008F382D">
                    <w:rPr>
                      <w:sz w:val="20"/>
                      <w:szCs w:val="20"/>
                    </w:rPr>
                    <w:t>, articulado, geriátrico ou dinâmico. Cor da prótese compatível à tonalidade de pele do usuário.</w:t>
                  </w:r>
                </w:p>
              </w:tc>
              <w:tc>
                <w:tcPr>
                  <w:tcW w:w="1559" w:type="dxa"/>
                  <w:vAlign w:val="center"/>
                </w:tcPr>
                <w:p w:rsidR="008B268F" w:rsidRPr="00DA6533" w:rsidRDefault="008B268F" w:rsidP="008B268F">
                  <w:pPr>
                    <w:spacing w:before="120" w:after="120" w:line="276" w:lineRule="auto"/>
                    <w:jc w:val="center"/>
                    <w:rPr>
                      <w:sz w:val="20"/>
                      <w:szCs w:val="20"/>
                    </w:rPr>
                  </w:pPr>
                  <w:r w:rsidRPr="00DA6533">
                    <w:rPr>
                      <w:sz w:val="20"/>
                      <w:szCs w:val="20"/>
                    </w:rPr>
                    <w:t>300425 (Código aproximado)</w:t>
                  </w:r>
                </w:p>
              </w:tc>
              <w:tc>
                <w:tcPr>
                  <w:tcW w:w="993" w:type="dxa"/>
                  <w:shd w:val="clear" w:color="auto" w:fill="auto"/>
                  <w:vAlign w:val="center"/>
                </w:tcPr>
                <w:p w:rsidR="008B268F" w:rsidRPr="00DA6533" w:rsidRDefault="008B268F" w:rsidP="008B268F">
                  <w:pPr>
                    <w:spacing w:before="120" w:after="120" w:line="276" w:lineRule="auto"/>
                    <w:jc w:val="center"/>
                    <w:rPr>
                      <w:sz w:val="20"/>
                      <w:szCs w:val="20"/>
                    </w:rPr>
                  </w:pPr>
                  <w:r w:rsidRPr="00DA6533">
                    <w:rPr>
                      <w:sz w:val="20"/>
                      <w:szCs w:val="20"/>
                    </w:rPr>
                    <w:t>20</w:t>
                  </w:r>
                </w:p>
                <w:p w:rsidR="008B268F" w:rsidRPr="00DA6533" w:rsidRDefault="008B268F" w:rsidP="008B268F">
                  <w:pPr>
                    <w:spacing w:before="120" w:after="120" w:line="276" w:lineRule="auto"/>
                    <w:jc w:val="center"/>
                    <w:rPr>
                      <w:sz w:val="20"/>
                      <w:szCs w:val="20"/>
                    </w:rPr>
                  </w:pPr>
                </w:p>
              </w:tc>
            </w:tr>
            <w:tr w:rsidR="008B268F" w:rsidRPr="008862B4" w:rsidTr="008B268F">
              <w:tc>
                <w:tcPr>
                  <w:tcW w:w="704" w:type="dxa"/>
                  <w:shd w:val="clear" w:color="auto" w:fill="auto"/>
                  <w:vAlign w:val="center"/>
                </w:tcPr>
                <w:p w:rsidR="008B268F" w:rsidRPr="001C572C" w:rsidRDefault="008B268F" w:rsidP="008B268F">
                  <w:pPr>
                    <w:spacing w:before="120" w:after="120" w:line="276" w:lineRule="auto"/>
                    <w:jc w:val="center"/>
                    <w:rPr>
                      <w:sz w:val="20"/>
                      <w:szCs w:val="20"/>
                    </w:rPr>
                  </w:pPr>
                  <w:r w:rsidRPr="001C572C">
                    <w:rPr>
                      <w:sz w:val="20"/>
                      <w:szCs w:val="20"/>
                    </w:rPr>
                    <w:t>07</w:t>
                  </w:r>
                </w:p>
              </w:tc>
              <w:tc>
                <w:tcPr>
                  <w:tcW w:w="5550" w:type="dxa"/>
                  <w:shd w:val="clear" w:color="auto" w:fill="auto"/>
                  <w:vAlign w:val="center"/>
                </w:tcPr>
                <w:p w:rsidR="008B268F" w:rsidRPr="008F382D" w:rsidRDefault="008B268F" w:rsidP="008B268F">
                  <w:pPr>
                    <w:snapToGrid w:val="0"/>
                    <w:jc w:val="both"/>
                    <w:rPr>
                      <w:sz w:val="20"/>
                      <w:szCs w:val="20"/>
                    </w:rPr>
                  </w:pPr>
                  <w:proofErr w:type="spellStart"/>
                  <w:r w:rsidRPr="008F382D">
                    <w:rPr>
                      <w:sz w:val="20"/>
                      <w:szCs w:val="20"/>
                    </w:rPr>
                    <w:t>Exoprótese</w:t>
                  </w:r>
                  <w:proofErr w:type="spellEnd"/>
                  <w:r w:rsidRPr="008F382D">
                    <w:rPr>
                      <w:sz w:val="20"/>
                      <w:szCs w:val="20"/>
                    </w:rPr>
                    <w:t xml:space="preserve"> </w:t>
                  </w:r>
                  <w:proofErr w:type="spellStart"/>
                  <w:r w:rsidRPr="008F382D">
                    <w:rPr>
                      <w:sz w:val="20"/>
                      <w:szCs w:val="20"/>
                    </w:rPr>
                    <w:t>exoesquelética</w:t>
                  </w:r>
                  <w:proofErr w:type="spellEnd"/>
                  <w:r w:rsidRPr="008F382D">
                    <w:rPr>
                      <w:sz w:val="20"/>
                      <w:szCs w:val="20"/>
                    </w:rPr>
                    <w:t xml:space="preserve"> laminada em resina acrílica com reforço em fibra de carbono, para amputações tipo </w:t>
                  </w:r>
                  <w:proofErr w:type="spellStart"/>
                  <w:r w:rsidRPr="008F382D">
                    <w:rPr>
                      <w:b/>
                      <w:sz w:val="20"/>
                      <w:szCs w:val="20"/>
                    </w:rPr>
                    <w:t>Syme</w:t>
                  </w:r>
                  <w:proofErr w:type="spellEnd"/>
                  <w:r w:rsidRPr="008F382D">
                    <w:rPr>
                      <w:b/>
                      <w:sz w:val="20"/>
                      <w:szCs w:val="20"/>
                    </w:rPr>
                    <w:t>,</w:t>
                  </w:r>
                  <w:r w:rsidRPr="008F382D">
                    <w:rPr>
                      <w:sz w:val="20"/>
                      <w:szCs w:val="20"/>
                    </w:rPr>
                    <w:t xml:space="preserve"> </w:t>
                  </w:r>
                  <w:proofErr w:type="spellStart"/>
                  <w:r w:rsidRPr="008F382D">
                    <w:rPr>
                      <w:b/>
                      <w:sz w:val="20"/>
                      <w:szCs w:val="20"/>
                    </w:rPr>
                    <w:t>Chopart</w:t>
                  </w:r>
                  <w:proofErr w:type="spellEnd"/>
                  <w:r w:rsidRPr="008F382D">
                    <w:rPr>
                      <w:b/>
                      <w:sz w:val="20"/>
                      <w:szCs w:val="20"/>
                    </w:rPr>
                    <w:t xml:space="preserve">, </w:t>
                  </w:r>
                  <w:proofErr w:type="spellStart"/>
                  <w:r w:rsidRPr="008F382D">
                    <w:rPr>
                      <w:b/>
                      <w:sz w:val="20"/>
                      <w:szCs w:val="20"/>
                    </w:rPr>
                    <w:t>Pirogoff</w:t>
                  </w:r>
                  <w:proofErr w:type="spellEnd"/>
                  <w:r w:rsidRPr="008F382D">
                    <w:rPr>
                      <w:b/>
                      <w:sz w:val="20"/>
                      <w:szCs w:val="20"/>
                    </w:rPr>
                    <w:t xml:space="preserve"> ou </w:t>
                  </w:r>
                  <w:proofErr w:type="spellStart"/>
                  <w:proofErr w:type="gramStart"/>
                  <w:r w:rsidRPr="008F382D">
                    <w:rPr>
                      <w:b/>
                      <w:sz w:val="20"/>
                      <w:szCs w:val="20"/>
                    </w:rPr>
                    <w:t>Lisfranc</w:t>
                  </w:r>
                  <w:proofErr w:type="spellEnd"/>
                  <w:r w:rsidRPr="008F382D">
                    <w:rPr>
                      <w:sz w:val="20"/>
                      <w:szCs w:val="20"/>
                    </w:rPr>
                    <w:t xml:space="preserve"> ,</w:t>
                  </w:r>
                  <w:proofErr w:type="gramEnd"/>
                  <w:r w:rsidRPr="008F382D">
                    <w:rPr>
                      <w:sz w:val="20"/>
                      <w:szCs w:val="20"/>
                    </w:rPr>
                    <w:t xml:space="preserve"> com pé protético em poliuretano injetado; se necessário, com soquete flexível entre o encaixe e o coto de amputação. Cor da prótese compatível à tonalidade de pele do usuário.</w:t>
                  </w:r>
                </w:p>
              </w:tc>
              <w:tc>
                <w:tcPr>
                  <w:tcW w:w="1559" w:type="dxa"/>
                  <w:vAlign w:val="center"/>
                </w:tcPr>
                <w:p w:rsidR="008B268F" w:rsidRPr="00DA6533" w:rsidRDefault="008B268F" w:rsidP="008B268F">
                  <w:pPr>
                    <w:spacing w:before="120" w:after="120" w:line="276" w:lineRule="auto"/>
                    <w:jc w:val="center"/>
                    <w:rPr>
                      <w:sz w:val="20"/>
                      <w:szCs w:val="20"/>
                    </w:rPr>
                  </w:pPr>
                  <w:r w:rsidRPr="00DA6533">
                    <w:rPr>
                      <w:sz w:val="20"/>
                      <w:szCs w:val="20"/>
                    </w:rPr>
                    <w:t>466424 (Código aproximado)</w:t>
                  </w:r>
                </w:p>
              </w:tc>
              <w:tc>
                <w:tcPr>
                  <w:tcW w:w="993" w:type="dxa"/>
                  <w:shd w:val="clear" w:color="auto" w:fill="auto"/>
                  <w:vAlign w:val="center"/>
                </w:tcPr>
                <w:p w:rsidR="008B268F" w:rsidRPr="00DA6533" w:rsidRDefault="008B268F" w:rsidP="008B268F">
                  <w:pPr>
                    <w:spacing w:before="120" w:after="120" w:line="276" w:lineRule="auto"/>
                    <w:jc w:val="center"/>
                    <w:rPr>
                      <w:sz w:val="20"/>
                      <w:szCs w:val="20"/>
                    </w:rPr>
                  </w:pPr>
                  <w:r>
                    <w:rPr>
                      <w:sz w:val="20"/>
                      <w:szCs w:val="20"/>
                    </w:rPr>
                    <w:t>20</w:t>
                  </w:r>
                </w:p>
              </w:tc>
            </w:tr>
            <w:tr w:rsidR="008B268F" w:rsidRPr="008862B4" w:rsidTr="008B268F">
              <w:tc>
                <w:tcPr>
                  <w:tcW w:w="704" w:type="dxa"/>
                  <w:shd w:val="clear" w:color="auto" w:fill="auto"/>
                  <w:vAlign w:val="center"/>
                </w:tcPr>
                <w:p w:rsidR="008B268F" w:rsidRPr="001C572C" w:rsidRDefault="008B268F" w:rsidP="008B268F">
                  <w:pPr>
                    <w:spacing w:before="120" w:after="120" w:line="276" w:lineRule="auto"/>
                    <w:jc w:val="center"/>
                    <w:rPr>
                      <w:sz w:val="20"/>
                      <w:szCs w:val="20"/>
                    </w:rPr>
                  </w:pPr>
                  <w:r w:rsidRPr="001C572C">
                    <w:rPr>
                      <w:sz w:val="20"/>
                      <w:szCs w:val="20"/>
                    </w:rPr>
                    <w:t>08</w:t>
                  </w:r>
                </w:p>
              </w:tc>
              <w:tc>
                <w:tcPr>
                  <w:tcW w:w="5550" w:type="dxa"/>
                  <w:shd w:val="clear" w:color="auto" w:fill="auto"/>
                  <w:vAlign w:val="center"/>
                </w:tcPr>
                <w:p w:rsidR="008B268F" w:rsidRPr="008F382D" w:rsidRDefault="008B268F" w:rsidP="008B268F">
                  <w:pPr>
                    <w:snapToGrid w:val="0"/>
                    <w:jc w:val="both"/>
                    <w:rPr>
                      <w:sz w:val="20"/>
                      <w:szCs w:val="20"/>
                    </w:rPr>
                  </w:pPr>
                  <w:r w:rsidRPr="008F382D">
                    <w:rPr>
                      <w:b/>
                      <w:sz w:val="20"/>
                      <w:szCs w:val="20"/>
                    </w:rPr>
                    <w:t xml:space="preserve"> </w:t>
                  </w:r>
                  <w:proofErr w:type="spellStart"/>
                  <w:r w:rsidRPr="008F382D">
                    <w:rPr>
                      <w:b/>
                      <w:sz w:val="20"/>
                      <w:szCs w:val="20"/>
                    </w:rPr>
                    <w:t>Ortoprótese</w:t>
                  </w:r>
                  <w:proofErr w:type="spellEnd"/>
                  <w:r w:rsidRPr="008F382D">
                    <w:rPr>
                      <w:sz w:val="20"/>
                      <w:szCs w:val="20"/>
                    </w:rPr>
                    <w:t xml:space="preserve"> não convencional com encaixe de resina rígida tubo em aço joelho modular e com opção de pé protético e cor da prótese compatível à tonalidade de pele do usuário.</w:t>
                  </w:r>
                </w:p>
              </w:tc>
              <w:tc>
                <w:tcPr>
                  <w:tcW w:w="1559" w:type="dxa"/>
                  <w:vAlign w:val="center"/>
                </w:tcPr>
                <w:p w:rsidR="008B268F" w:rsidRPr="00DA6533" w:rsidRDefault="008B268F" w:rsidP="008B268F">
                  <w:pPr>
                    <w:spacing w:before="120" w:after="120" w:line="276" w:lineRule="auto"/>
                    <w:jc w:val="center"/>
                    <w:rPr>
                      <w:sz w:val="20"/>
                      <w:szCs w:val="20"/>
                    </w:rPr>
                  </w:pPr>
                  <w:r w:rsidRPr="00DA6533">
                    <w:rPr>
                      <w:sz w:val="20"/>
                      <w:szCs w:val="20"/>
                    </w:rPr>
                    <w:t>300425 (Código aproximado)</w:t>
                  </w:r>
                </w:p>
              </w:tc>
              <w:tc>
                <w:tcPr>
                  <w:tcW w:w="993" w:type="dxa"/>
                  <w:shd w:val="clear" w:color="auto" w:fill="auto"/>
                  <w:vAlign w:val="center"/>
                </w:tcPr>
                <w:p w:rsidR="008B268F" w:rsidRPr="00DA6533" w:rsidRDefault="008B268F" w:rsidP="008B268F">
                  <w:pPr>
                    <w:spacing w:before="120" w:after="120" w:line="276" w:lineRule="auto"/>
                    <w:jc w:val="center"/>
                    <w:rPr>
                      <w:sz w:val="20"/>
                      <w:szCs w:val="20"/>
                    </w:rPr>
                  </w:pPr>
                  <w:r>
                    <w:rPr>
                      <w:sz w:val="20"/>
                      <w:szCs w:val="20"/>
                    </w:rPr>
                    <w:t>05</w:t>
                  </w:r>
                </w:p>
              </w:tc>
            </w:tr>
            <w:tr w:rsidR="008B268F" w:rsidRPr="008862B4" w:rsidTr="008B268F">
              <w:tc>
                <w:tcPr>
                  <w:tcW w:w="704" w:type="dxa"/>
                  <w:shd w:val="clear" w:color="auto" w:fill="auto"/>
                  <w:vAlign w:val="center"/>
                </w:tcPr>
                <w:p w:rsidR="008B268F" w:rsidRPr="001C572C" w:rsidRDefault="008B268F" w:rsidP="008B268F">
                  <w:pPr>
                    <w:spacing w:before="120" w:after="120" w:line="276" w:lineRule="auto"/>
                    <w:jc w:val="center"/>
                    <w:rPr>
                      <w:sz w:val="20"/>
                      <w:szCs w:val="20"/>
                    </w:rPr>
                  </w:pPr>
                  <w:r w:rsidRPr="001C572C">
                    <w:rPr>
                      <w:sz w:val="20"/>
                      <w:szCs w:val="20"/>
                    </w:rPr>
                    <w:t>09</w:t>
                  </w:r>
                </w:p>
              </w:tc>
              <w:tc>
                <w:tcPr>
                  <w:tcW w:w="5550" w:type="dxa"/>
                  <w:shd w:val="clear" w:color="auto" w:fill="auto"/>
                  <w:vAlign w:val="center"/>
                </w:tcPr>
                <w:p w:rsidR="008B268F" w:rsidRPr="008F382D" w:rsidRDefault="008B268F" w:rsidP="008B268F">
                  <w:pPr>
                    <w:snapToGrid w:val="0"/>
                    <w:jc w:val="both"/>
                    <w:rPr>
                      <w:sz w:val="20"/>
                      <w:szCs w:val="20"/>
                    </w:rPr>
                  </w:pPr>
                  <w:proofErr w:type="spellStart"/>
                  <w:r w:rsidRPr="008F382D">
                    <w:rPr>
                      <w:sz w:val="20"/>
                      <w:szCs w:val="20"/>
                    </w:rPr>
                    <w:t>Exoprótese</w:t>
                  </w:r>
                  <w:proofErr w:type="spellEnd"/>
                  <w:r w:rsidRPr="008F382D">
                    <w:rPr>
                      <w:sz w:val="20"/>
                      <w:szCs w:val="20"/>
                    </w:rPr>
                    <w:t xml:space="preserve"> </w:t>
                  </w:r>
                  <w:proofErr w:type="spellStart"/>
                  <w:r w:rsidRPr="008F382D">
                    <w:rPr>
                      <w:sz w:val="20"/>
                      <w:szCs w:val="20"/>
                    </w:rPr>
                    <w:t>endoesquelética</w:t>
                  </w:r>
                  <w:proofErr w:type="spellEnd"/>
                  <w:r w:rsidRPr="008F382D">
                    <w:rPr>
                      <w:sz w:val="20"/>
                      <w:szCs w:val="20"/>
                    </w:rPr>
                    <w:t xml:space="preserve"> em aço para </w:t>
                  </w:r>
                  <w:r w:rsidRPr="008F382D">
                    <w:rPr>
                      <w:b/>
                      <w:sz w:val="20"/>
                      <w:szCs w:val="20"/>
                    </w:rPr>
                    <w:t>Desarticulação de Quadril</w:t>
                  </w:r>
                  <w:r w:rsidRPr="008F382D">
                    <w:rPr>
                      <w:sz w:val="20"/>
                      <w:szCs w:val="20"/>
                    </w:rPr>
                    <w:t xml:space="preserve"> com encaixe de resina rígida, com articulação protética do quadril, com </w:t>
                  </w:r>
                  <w:proofErr w:type="gramStart"/>
                  <w:r w:rsidRPr="008F382D">
                    <w:rPr>
                      <w:sz w:val="20"/>
                      <w:szCs w:val="20"/>
                    </w:rPr>
                    <w:t>joelho  protético</w:t>
                  </w:r>
                  <w:proofErr w:type="gramEnd"/>
                  <w:r w:rsidRPr="008F382D">
                    <w:rPr>
                      <w:sz w:val="20"/>
                      <w:szCs w:val="20"/>
                    </w:rPr>
                    <w:t xml:space="preserve"> modular e com opção de pé protética tipo </w:t>
                  </w:r>
                  <w:proofErr w:type="spellStart"/>
                  <w:r w:rsidRPr="008F382D">
                    <w:rPr>
                      <w:sz w:val="20"/>
                      <w:szCs w:val="20"/>
                    </w:rPr>
                    <w:t>sach</w:t>
                  </w:r>
                  <w:proofErr w:type="spellEnd"/>
                  <w:r w:rsidRPr="008F382D">
                    <w:rPr>
                      <w:sz w:val="20"/>
                      <w:szCs w:val="20"/>
                    </w:rPr>
                    <w:t>, articulado, geriátrico ou dinâmico. Cor da prótese compatível à tonalidade de pele do usuário.</w:t>
                  </w:r>
                </w:p>
              </w:tc>
              <w:tc>
                <w:tcPr>
                  <w:tcW w:w="1559" w:type="dxa"/>
                  <w:vAlign w:val="center"/>
                </w:tcPr>
                <w:p w:rsidR="008B268F" w:rsidRPr="00DA6533" w:rsidRDefault="008B268F" w:rsidP="008B268F">
                  <w:pPr>
                    <w:spacing w:before="120" w:after="120" w:line="276" w:lineRule="auto"/>
                    <w:jc w:val="center"/>
                    <w:rPr>
                      <w:sz w:val="20"/>
                      <w:szCs w:val="20"/>
                    </w:rPr>
                  </w:pPr>
                  <w:r w:rsidRPr="00DA6533">
                    <w:rPr>
                      <w:sz w:val="20"/>
                      <w:szCs w:val="20"/>
                    </w:rPr>
                    <w:t>300422 (Código aproximado)</w:t>
                  </w:r>
                </w:p>
              </w:tc>
              <w:tc>
                <w:tcPr>
                  <w:tcW w:w="993" w:type="dxa"/>
                  <w:shd w:val="clear" w:color="auto" w:fill="auto"/>
                  <w:vAlign w:val="center"/>
                </w:tcPr>
                <w:p w:rsidR="008B268F" w:rsidRPr="00DA6533" w:rsidRDefault="008B268F" w:rsidP="008B268F">
                  <w:pPr>
                    <w:spacing w:before="120" w:after="120" w:line="276" w:lineRule="auto"/>
                    <w:jc w:val="center"/>
                    <w:rPr>
                      <w:sz w:val="20"/>
                      <w:szCs w:val="20"/>
                    </w:rPr>
                  </w:pPr>
                  <w:r>
                    <w:rPr>
                      <w:sz w:val="20"/>
                      <w:szCs w:val="20"/>
                    </w:rPr>
                    <w:t>10</w:t>
                  </w:r>
                </w:p>
              </w:tc>
            </w:tr>
            <w:tr w:rsidR="008B268F" w:rsidRPr="008862B4" w:rsidTr="008B268F">
              <w:tc>
                <w:tcPr>
                  <w:tcW w:w="704" w:type="dxa"/>
                  <w:shd w:val="clear" w:color="auto" w:fill="auto"/>
                  <w:vAlign w:val="center"/>
                </w:tcPr>
                <w:p w:rsidR="008B268F" w:rsidRPr="001C572C" w:rsidRDefault="008B268F" w:rsidP="008B268F">
                  <w:pPr>
                    <w:spacing w:before="120" w:after="120" w:line="276" w:lineRule="auto"/>
                    <w:jc w:val="center"/>
                    <w:rPr>
                      <w:sz w:val="20"/>
                      <w:szCs w:val="20"/>
                    </w:rPr>
                  </w:pPr>
                  <w:r w:rsidRPr="001C572C">
                    <w:rPr>
                      <w:sz w:val="20"/>
                      <w:szCs w:val="20"/>
                    </w:rPr>
                    <w:t>10</w:t>
                  </w:r>
                </w:p>
              </w:tc>
              <w:tc>
                <w:tcPr>
                  <w:tcW w:w="5550" w:type="dxa"/>
                  <w:shd w:val="clear" w:color="auto" w:fill="auto"/>
                  <w:vAlign w:val="center"/>
                </w:tcPr>
                <w:p w:rsidR="008B268F" w:rsidRPr="008F382D" w:rsidRDefault="008B268F" w:rsidP="008B268F">
                  <w:pPr>
                    <w:snapToGrid w:val="0"/>
                    <w:jc w:val="both"/>
                    <w:rPr>
                      <w:sz w:val="20"/>
                      <w:szCs w:val="20"/>
                    </w:rPr>
                  </w:pPr>
                  <w:r w:rsidRPr="008F382D">
                    <w:rPr>
                      <w:sz w:val="20"/>
                      <w:szCs w:val="20"/>
                    </w:rPr>
                    <w:t xml:space="preserve">Prótese </w:t>
                  </w:r>
                  <w:proofErr w:type="spellStart"/>
                  <w:r w:rsidRPr="008F382D">
                    <w:rPr>
                      <w:sz w:val="20"/>
                      <w:szCs w:val="20"/>
                    </w:rPr>
                    <w:t>Exoesquelética</w:t>
                  </w:r>
                  <w:proofErr w:type="spellEnd"/>
                  <w:r w:rsidRPr="008F382D">
                    <w:rPr>
                      <w:sz w:val="20"/>
                      <w:szCs w:val="20"/>
                    </w:rPr>
                    <w:t xml:space="preserve"> passiva para desarticulação do punho ou amputação </w:t>
                  </w:r>
                  <w:proofErr w:type="spellStart"/>
                  <w:r w:rsidRPr="008F382D">
                    <w:rPr>
                      <w:sz w:val="20"/>
                      <w:szCs w:val="20"/>
                    </w:rPr>
                    <w:t>transradial</w:t>
                  </w:r>
                  <w:proofErr w:type="spellEnd"/>
                  <w:r w:rsidRPr="008F382D">
                    <w:rPr>
                      <w:sz w:val="20"/>
                      <w:szCs w:val="20"/>
                    </w:rPr>
                    <w:t>: prótese passiva laminada em resina acrílica, punho em rosca, mão passiva, revestida por luva cosmética.</w:t>
                  </w:r>
                </w:p>
              </w:tc>
              <w:tc>
                <w:tcPr>
                  <w:tcW w:w="1559" w:type="dxa"/>
                  <w:vAlign w:val="center"/>
                </w:tcPr>
                <w:p w:rsidR="008B268F" w:rsidRPr="00DA6533" w:rsidRDefault="008B268F" w:rsidP="008B268F">
                  <w:pPr>
                    <w:spacing w:before="120" w:after="120" w:line="276" w:lineRule="auto"/>
                    <w:jc w:val="center"/>
                    <w:rPr>
                      <w:sz w:val="20"/>
                      <w:szCs w:val="20"/>
                    </w:rPr>
                  </w:pPr>
                  <w:r w:rsidRPr="00DA6533">
                    <w:rPr>
                      <w:sz w:val="20"/>
                      <w:szCs w:val="20"/>
                    </w:rPr>
                    <w:t>457914 (Código aproximado)</w:t>
                  </w:r>
                </w:p>
              </w:tc>
              <w:tc>
                <w:tcPr>
                  <w:tcW w:w="993" w:type="dxa"/>
                  <w:shd w:val="clear" w:color="auto" w:fill="auto"/>
                  <w:vAlign w:val="center"/>
                </w:tcPr>
                <w:p w:rsidR="008B268F" w:rsidRPr="00DA6533" w:rsidRDefault="008B268F" w:rsidP="008B268F">
                  <w:pPr>
                    <w:spacing w:before="120" w:after="120" w:line="276" w:lineRule="auto"/>
                    <w:jc w:val="center"/>
                    <w:rPr>
                      <w:sz w:val="20"/>
                      <w:szCs w:val="20"/>
                    </w:rPr>
                  </w:pPr>
                  <w:r>
                    <w:rPr>
                      <w:sz w:val="20"/>
                      <w:szCs w:val="20"/>
                    </w:rPr>
                    <w:t>20</w:t>
                  </w:r>
                </w:p>
                <w:p w:rsidR="008B268F" w:rsidRPr="00DA6533" w:rsidRDefault="008B268F" w:rsidP="008B268F">
                  <w:pPr>
                    <w:spacing w:before="120" w:after="120" w:line="276" w:lineRule="auto"/>
                    <w:jc w:val="center"/>
                    <w:rPr>
                      <w:sz w:val="20"/>
                      <w:szCs w:val="20"/>
                    </w:rPr>
                  </w:pPr>
                </w:p>
              </w:tc>
            </w:tr>
            <w:tr w:rsidR="008B268F" w:rsidRPr="008862B4" w:rsidTr="008B268F">
              <w:tc>
                <w:tcPr>
                  <w:tcW w:w="704" w:type="dxa"/>
                  <w:shd w:val="clear" w:color="auto" w:fill="auto"/>
                  <w:vAlign w:val="center"/>
                </w:tcPr>
                <w:p w:rsidR="008B268F" w:rsidRPr="001C572C" w:rsidRDefault="008B268F" w:rsidP="008B268F">
                  <w:pPr>
                    <w:spacing w:before="120" w:after="120" w:line="276" w:lineRule="auto"/>
                    <w:jc w:val="center"/>
                    <w:rPr>
                      <w:sz w:val="20"/>
                      <w:szCs w:val="20"/>
                    </w:rPr>
                  </w:pPr>
                  <w:r w:rsidRPr="001C572C">
                    <w:rPr>
                      <w:sz w:val="20"/>
                      <w:szCs w:val="20"/>
                    </w:rPr>
                    <w:t>11</w:t>
                  </w:r>
                </w:p>
              </w:tc>
              <w:tc>
                <w:tcPr>
                  <w:tcW w:w="5550" w:type="dxa"/>
                  <w:shd w:val="clear" w:color="auto" w:fill="auto"/>
                  <w:vAlign w:val="center"/>
                </w:tcPr>
                <w:p w:rsidR="008B268F" w:rsidRPr="008F382D" w:rsidRDefault="008B268F" w:rsidP="008B268F">
                  <w:pPr>
                    <w:snapToGrid w:val="0"/>
                    <w:jc w:val="both"/>
                    <w:rPr>
                      <w:sz w:val="20"/>
                      <w:szCs w:val="20"/>
                    </w:rPr>
                  </w:pPr>
                  <w:r w:rsidRPr="008F382D">
                    <w:rPr>
                      <w:sz w:val="20"/>
                      <w:szCs w:val="20"/>
                    </w:rPr>
                    <w:t xml:space="preserve">Prótese Funcional </w:t>
                  </w:r>
                  <w:proofErr w:type="spellStart"/>
                  <w:r w:rsidRPr="008F382D">
                    <w:rPr>
                      <w:sz w:val="20"/>
                      <w:szCs w:val="20"/>
                    </w:rPr>
                    <w:t>Exoesquelética</w:t>
                  </w:r>
                  <w:proofErr w:type="spellEnd"/>
                  <w:r w:rsidRPr="008F382D">
                    <w:rPr>
                      <w:sz w:val="20"/>
                      <w:szCs w:val="20"/>
                    </w:rPr>
                    <w:t xml:space="preserve"> para amputação </w:t>
                  </w:r>
                  <w:proofErr w:type="spellStart"/>
                  <w:r w:rsidRPr="008F382D">
                    <w:rPr>
                      <w:sz w:val="20"/>
                      <w:szCs w:val="20"/>
                    </w:rPr>
                    <w:t>transradial</w:t>
                  </w:r>
                  <w:proofErr w:type="spellEnd"/>
                  <w:r w:rsidRPr="008F382D">
                    <w:rPr>
                      <w:sz w:val="20"/>
                      <w:szCs w:val="20"/>
                    </w:rPr>
                    <w:t xml:space="preserve">: prótese funcional laminada em resina acrílica para amputação </w:t>
                  </w:r>
                  <w:proofErr w:type="spellStart"/>
                  <w:r w:rsidRPr="008F382D">
                    <w:rPr>
                      <w:sz w:val="20"/>
                      <w:szCs w:val="20"/>
                    </w:rPr>
                    <w:t>transradial</w:t>
                  </w:r>
                  <w:proofErr w:type="spellEnd"/>
                  <w:r w:rsidRPr="008F382D">
                    <w:rPr>
                      <w:sz w:val="20"/>
                      <w:szCs w:val="20"/>
                    </w:rPr>
                    <w:t xml:space="preserve">, suspensão por manguito umeral e </w:t>
                  </w:r>
                  <w:proofErr w:type="spellStart"/>
                  <w:r w:rsidRPr="008F382D">
                    <w:rPr>
                      <w:sz w:val="20"/>
                      <w:szCs w:val="20"/>
                    </w:rPr>
                    <w:t>supracondilar</w:t>
                  </w:r>
                  <w:proofErr w:type="spellEnd"/>
                  <w:r w:rsidRPr="008F382D">
                    <w:rPr>
                      <w:sz w:val="20"/>
                      <w:szCs w:val="20"/>
                    </w:rPr>
                    <w:t>, sistema de correia em oito (8) ou nove (9) cabo de tração. Punho de rosca com mão mecânica revestida por luva cosmética acionada por um sistema de tirantes e correias.</w:t>
                  </w:r>
                </w:p>
              </w:tc>
              <w:tc>
                <w:tcPr>
                  <w:tcW w:w="1559" w:type="dxa"/>
                  <w:vAlign w:val="center"/>
                </w:tcPr>
                <w:p w:rsidR="008B268F" w:rsidRPr="00DA6533" w:rsidRDefault="008B268F" w:rsidP="008B268F">
                  <w:pPr>
                    <w:spacing w:before="120" w:after="120" w:line="276" w:lineRule="auto"/>
                    <w:jc w:val="center"/>
                    <w:rPr>
                      <w:sz w:val="20"/>
                      <w:szCs w:val="20"/>
                    </w:rPr>
                  </w:pPr>
                  <w:r w:rsidRPr="00DA6533">
                    <w:rPr>
                      <w:sz w:val="20"/>
                      <w:szCs w:val="20"/>
                    </w:rPr>
                    <w:t>457915 (Código aproximado)</w:t>
                  </w:r>
                </w:p>
              </w:tc>
              <w:tc>
                <w:tcPr>
                  <w:tcW w:w="993" w:type="dxa"/>
                  <w:shd w:val="clear" w:color="auto" w:fill="auto"/>
                  <w:vAlign w:val="center"/>
                </w:tcPr>
                <w:p w:rsidR="008B268F" w:rsidRPr="00DA6533" w:rsidRDefault="008B268F" w:rsidP="008B268F">
                  <w:pPr>
                    <w:spacing w:before="120" w:after="120" w:line="276" w:lineRule="auto"/>
                    <w:jc w:val="center"/>
                    <w:rPr>
                      <w:sz w:val="20"/>
                      <w:szCs w:val="20"/>
                    </w:rPr>
                  </w:pPr>
                  <w:r>
                    <w:rPr>
                      <w:sz w:val="20"/>
                      <w:szCs w:val="20"/>
                    </w:rPr>
                    <w:t>10</w:t>
                  </w:r>
                </w:p>
              </w:tc>
            </w:tr>
            <w:tr w:rsidR="008B268F" w:rsidRPr="008862B4" w:rsidTr="008B268F">
              <w:tc>
                <w:tcPr>
                  <w:tcW w:w="704" w:type="dxa"/>
                  <w:shd w:val="clear" w:color="auto" w:fill="auto"/>
                  <w:vAlign w:val="center"/>
                </w:tcPr>
                <w:p w:rsidR="008B268F" w:rsidRPr="001C572C" w:rsidRDefault="008B268F" w:rsidP="008B268F">
                  <w:pPr>
                    <w:spacing w:before="120" w:after="120" w:line="276" w:lineRule="auto"/>
                    <w:jc w:val="center"/>
                    <w:rPr>
                      <w:sz w:val="20"/>
                      <w:szCs w:val="20"/>
                    </w:rPr>
                  </w:pPr>
                  <w:r w:rsidRPr="001C572C">
                    <w:rPr>
                      <w:sz w:val="20"/>
                      <w:szCs w:val="20"/>
                    </w:rPr>
                    <w:t>12</w:t>
                  </w:r>
                </w:p>
              </w:tc>
              <w:tc>
                <w:tcPr>
                  <w:tcW w:w="5550" w:type="dxa"/>
                  <w:shd w:val="clear" w:color="auto" w:fill="auto"/>
                  <w:vAlign w:val="center"/>
                </w:tcPr>
                <w:p w:rsidR="008B268F" w:rsidRPr="008F382D" w:rsidRDefault="008B268F" w:rsidP="008B268F">
                  <w:pPr>
                    <w:snapToGrid w:val="0"/>
                    <w:jc w:val="both"/>
                    <w:rPr>
                      <w:sz w:val="20"/>
                      <w:szCs w:val="20"/>
                    </w:rPr>
                  </w:pPr>
                  <w:r w:rsidRPr="008F382D">
                    <w:rPr>
                      <w:sz w:val="20"/>
                      <w:szCs w:val="20"/>
                    </w:rPr>
                    <w:t xml:space="preserve">Prótese Funcional </w:t>
                  </w:r>
                  <w:proofErr w:type="spellStart"/>
                  <w:r w:rsidRPr="008F382D">
                    <w:rPr>
                      <w:sz w:val="20"/>
                      <w:szCs w:val="20"/>
                    </w:rPr>
                    <w:t>Exoesquelética</w:t>
                  </w:r>
                  <w:proofErr w:type="spellEnd"/>
                  <w:r w:rsidRPr="008F382D">
                    <w:rPr>
                      <w:sz w:val="20"/>
                      <w:szCs w:val="20"/>
                    </w:rPr>
                    <w:t xml:space="preserve"> </w:t>
                  </w:r>
                  <w:proofErr w:type="spellStart"/>
                  <w:r w:rsidRPr="008F382D">
                    <w:rPr>
                      <w:sz w:val="20"/>
                      <w:szCs w:val="20"/>
                    </w:rPr>
                    <w:t>transumeral</w:t>
                  </w:r>
                  <w:proofErr w:type="spellEnd"/>
                  <w:r w:rsidRPr="008F382D">
                    <w:rPr>
                      <w:sz w:val="20"/>
                      <w:szCs w:val="20"/>
                    </w:rPr>
                    <w:t xml:space="preserve">: prótese funcional laminada em resina acrílica para amputação </w:t>
                  </w:r>
                  <w:proofErr w:type="spellStart"/>
                  <w:r w:rsidRPr="008F382D">
                    <w:rPr>
                      <w:sz w:val="20"/>
                      <w:szCs w:val="20"/>
                    </w:rPr>
                    <w:t>transumeral</w:t>
                  </w:r>
                  <w:proofErr w:type="spellEnd"/>
                  <w:r w:rsidRPr="008F382D">
                    <w:rPr>
                      <w:sz w:val="20"/>
                      <w:szCs w:val="20"/>
                    </w:rPr>
                    <w:t>. Suspensão por correias em 8 ou 9, com ou sem alça sobre o ombro. Articulação de cotovelo com bloqueio ativo em múltiplos estágios, por trava continua. Punho de troca rápida com gancho de dupla força. De preensão e mão mecânica revestida por luva cosmética, acionada por um sistema de tirantes e correias.</w:t>
                  </w:r>
                </w:p>
              </w:tc>
              <w:tc>
                <w:tcPr>
                  <w:tcW w:w="1559" w:type="dxa"/>
                  <w:vAlign w:val="center"/>
                </w:tcPr>
                <w:p w:rsidR="008B268F" w:rsidRPr="00DA6533" w:rsidRDefault="008B268F" w:rsidP="008B268F">
                  <w:pPr>
                    <w:spacing w:before="120" w:after="120" w:line="276" w:lineRule="auto"/>
                    <w:jc w:val="center"/>
                    <w:rPr>
                      <w:sz w:val="20"/>
                      <w:szCs w:val="20"/>
                    </w:rPr>
                  </w:pPr>
                  <w:r w:rsidRPr="00DA6533">
                    <w:rPr>
                      <w:sz w:val="20"/>
                      <w:szCs w:val="20"/>
                    </w:rPr>
                    <w:t>457917 (Código aproximado)</w:t>
                  </w:r>
                </w:p>
              </w:tc>
              <w:tc>
                <w:tcPr>
                  <w:tcW w:w="993" w:type="dxa"/>
                  <w:shd w:val="clear" w:color="auto" w:fill="auto"/>
                  <w:vAlign w:val="center"/>
                </w:tcPr>
                <w:p w:rsidR="008B268F" w:rsidRPr="00DA6533" w:rsidRDefault="008B268F" w:rsidP="008B268F">
                  <w:pPr>
                    <w:spacing w:before="120" w:after="120" w:line="276" w:lineRule="auto"/>
                    <w:jc w:val="center"/>
                    <w:rPr>
                      <w:sz w:val="20"/>
                      <w:szCs w:val="20"/>
                    </w:rPr>
                  </w:pPr>
                  <w:r w:rsidRPr="00DA6533">
                    <w:rPr>
                      <w:sz w:val="20"/>
                      <w:szCs w:val="20"/>
                    </w:rPr>
                    <w:t>1</w:t>
                  </w:r>
                  <w:r>
                    <w:rPr>
                      <w:sz w:val="20"/>
                      <w:szCs w:val="20"/>
                    </w:rPr>
                    <w:t>5</w:t>
                  </w:r>
                </w:p>
              </w:tc>
            </w:tr>
            <w:tr w:rsidR="008B268F" w:rsidRPr="008862B4" w:rsidTr="008B268F">
              <w:tc>
                <w:tcPr>
                  <w:tcW w:w="704" w:type="dxa"/>
                  <w:shd w:val="clear" w:color="auto" w:fill="auto"/>
                  <w:vAlign w:val="center"/>
                </w:tcPr>
                <w:p w:rsidR="008B268F" w:rsidRPr="001C572C" w:rsidRDefault="008B268F" w:rsidP="008B268F">
                  <w:pPr>
                    <w:spacing w:before="120" w:after="120" w:line="276" w:lineRule="auto"/>
                    <w:jc w:val="center"/>
                    <w:rPr>
                      <w:sz w:val="20"/>
                      <w:szCs w:val="20"/>
                    </w:rPr>
                  </w:pPr>
                  <w:r w:rsidRPr="001C572C">
                    <w:rPr>
                      <w:sz w:val="20"/>
                      <w:szCs w:val="20"/>
                    </w:rPr>
                    <w:t>13</w:t>
                  </w:r>
                </w:p>
              </w:tc>
              <w:tc>
                <w:tcPr>
                  <w:tcW w:w="5550" w:type="dxa"/>
                  <w:shd w:val="clear" w:color="auto" w:fill="auto"/>
                  <w:vAlign w:val="center"/>
                </w:tcPr>
                <w:p w:rsidR="008B268F" w:rsidRPr="008F382D" w:rsidRDefault="008B268F" w:rsidP="008B268F">
                  <w:pPr>
                    <w:snapToGrid w:val="0"/>
                    <w:jc w:val="both"/>
                    <w:rPr>
                      <w:sz w:val="20"/>
                      <w:szCs w:val="20"/>
                    </w:rPr>
                  </w:pPr>
                  <w:r w:rsidRPr="008F382D">
                    <w:rPr>
                      <w:sz w:val="20"/>
                      <w:szCs w:val="20"/>
                    </w:rPr>
                    <w:t>Pr</w:t>
                  </w:r>
                  <w:r>
                    <w:rPr>
                      <w:sz w:val="20"/>
                      <w:szCs w:val="20"/>
                    </w:rPr>
                    <w:t xml:space="preserve">ótese passiva </w:t>
                  </w:r>
                  <w:proofErr w:type="spellStart"/>
                  <w:r>
                    <w:rPr>
                      <w:sz w:val="20"/>
                      <w:szCs w:val="20"/>
                    </w:rPr>
                    <w:t>Endoesquelética</w:t>
                  </w:r>
                  <w:proofErr w:type="spellEnd"/>
                  <w:r>
                    <w:rPr>
                      <w:sz w:val="20"/>
                      <w:szCs w:val="20"/>
                    </w:rPr>
                    <w:t xml:space="preserve"> para</w:t>
                  </w:r>
                  <w:r w:rsidRPr="008F382D">
                    <w:rPr>
                      <w:sz w:val="20"/>
                      <w:szCs w:val="20"/>
                    </w:rPr>
                    <w:t xml:space="preserve"> desarticulação de ombro e </w:t>
                  </w:r>
                  <w:proofErr w:type="spellStart"/>
                  <w:r w:rsidRPr="008F382D">
                    <w:rPr>
                      <w:sz w:val="20"/>
                      <w:szCs w:val="20"/>
                    </w:rPr>
                    <w:t>escapulectomia</w:t>
                  </w:r>
                  <w:proofErr w:type="spellEnd"/>
                  <w:r w:rsidRPr="008F382D">
                    <w:rPr>
                      <w:sz w:val="20"/>
                      <w:szCs w:val="20"/>
                    </w:rPr>
                    <w:t xml:space="preserve"> parcial ou total: prótese passiva </w:t>
                  </w:r>
                  <w:proofErr w:type="spellStart"/>
                  <w:r w:rsidRPr="008F382D">
                    <w:rPr>
                      <w:sz w:val="20"/>
                      <w:szCs w:val="20"/>
                    </w:rPr>
                    <w:t>endoesquelética</w:t>
                  </w:r>
                  <w:proofErr w:type="spellEnd"/>
                  <w:r w:rsidRPr="008F382D">
                    <w:rPr>
                      <w:sz w:val="20"/>
                      <w:szCs w:val="20"/>
                    </w:rPr>
                    <w:t xml:space="preserve"> em tubulação de alumínio, para desarticulação de ombro, ou </w:t>
                  </w:r>
                  <w:proofErr w:type="spellStart"/>
                  <w:r w:rsidRPr="008F382D">
                    <w:rPr>
                      <w:sz w:val="20"/>
                      <w:szCs w:val="20"/>
                    </w:rPr>
                    <w:t>escapulectomia</w:t>
                  </w:r>
                  <w:proofErr w:type="spellEnd"/>
                  <w:r w:rsidRPr="008F382D">
                    <w:rPr>
                      <w:sz w:val="20"/>
                      <w:szCs w:val="20"/>
                    </w:rPr>
                    <w:t xml:space="preserve"> parcial ou total, com monobloco articulável sobre o ombro, suspensão por correias, cotovelo com bloqueio passivo em múltiplos estágios, punho, mão passiva com luva cosmética.</w:t>
                  </w:r>
                </w:p>
              </w:tc>
              <w:tc>
                <w:tcPr>
                  <w:tcW w:w="1559" w:type="dxa"/>
                  <w:vAlign w:val="center"/>
                </w:tcPr>
                <w:p w:rsidR="008B268F" w:rsidRPr="00DA6533" w:rsidRDefault="008B268F" w:rsidP="008B268F">
                  <w:pPr>
                    <w:spacing w:before="120" w:after="120" w:line="276" w:lineRule="auto"/>
                    <w:jc w:val="center"/>
                    <w:rPr>
                      <w:sz w:val="20"/>
                      <w:szCs w:val="20"/>
                    </w:rPr>
                  </w:pPr>
                  <w:r w:rsidRPr="00DA6533">
                    <w:rPr>
                      <w:sz w:val="20"/>
                      <w:szCs w:val="20"/>
                    </w:rPr>
                    <w:t>363158 (Código aproximado)</w:t>
                  </w:r>
                </w:p>
              </w:tc>
              <w:tc>
                <w:tcPr>
                  <w:tcW w:w="993" w:type="dxa"/>
                  <w:shd w:val="clear" w:color="auto" w:fill="auto"/>
                  <w:vAlign w:val="center"/>
                </w:tcPr>
                <w:p w:rsidR="008B268F" w:rsidRPr="00DA6533" w:rsidRDefault="008B268F" w:rsidP="008B268F">
                  <w:pPr>
                    <w:spacing w:before="120" w:after="120" w:line="276" w:lineRule="auto"/>
                    <w:jc w:val="center"/>
                    <w:rPr>
                      <w:sz w:val="20"/>
                      <w:szCs w:val="20"/>
                    </w:rPr>
                  </w:pPr>
                  <w:r w:rsidRPr="00DA6533">
                    <w:rPr>
                      <w:sz w:val="20"/>
                      <w:szCs w:val="20"/>
                    </w:rPr>
                    <w:t>05</w:t>
                  </w:r>
                </w:p>
              </w:tc>
            </w:tr>
            <w:tr w:rsidR="008B268F" w:rsidRPr="008862B4" w:rsidTr="008B268F">
              <w:tc>
                <w:tcPr>
                  <w:tcW w:w="704" w:type="dxa"/>
                  <w:shd w:val="clear" w:color="auto" w:fill="auto"/>
                  <w:vAlign w:val="center"/>
                </w:tcPr>
                <w:p w:rsidR="008B268F" w:rsidRPr="001C572C" w:rsidRDefault="008B268F" w:rsidP="008B268F">
                  <w:pPr>
                    <w:spacing w:before="120" w:after="120" w:line="276" w:lineRule="auto"/>
                    <w:jc w:val="center"/>
                    <w:rPr>
                      <w:sz w:val="20"/>
                      <w:szCs w:val="20"/>
                    </w:rPr>
                  </w:pPr>
                  <w:r w:rsidRPr="001C572C">
                    <w:rPr>
                      <w:sz w:val="20"/>
                      <w:szCs w:val="20"/>
                    </w:rPr>
                    <w:t>14</w:t>
                  </w:r>
                </w:p>
              </w:tc>
              <w:tc>
                <w:tcPr>
                  <w:tcW w:w="5550" w:type="dxa"/>
                  <w:shd w:val="clear" w:color="auto" w:fill="auto"/>
                  <w:vAlign w:val="center"/>
                </w:tcPr>
                <w:p w:rsidR="008B268F" w:rsidRPr="008F382D" w:rsidRDefault="008B268F" w:rsidP="008B268F">
                  <w:pPr>
                    <w:jc w:val="both"/>
                    <w:rPr>
                      <w:sz w:val="20"/>
                      <w:szCs w:val="20"/>
                    </w:rPr>
                  </w:pPr>
                  <w:r w:rsidRPr="008F382D">
                    <w:rPr>
                      <w:sz w:val="20"/>
                      <w:szCs w:val="20"/>
                    </w:rPr>
                    <w:t>Prótese passiva para amputação parcial da mão: prótese laminada em resina, não funcional para complementação de amputações parciais da mão, com revestimento de luva cosmética.</w:t>
                  </w:r>
                </w:p>
              </w:tc>
              <w:tc>
                <w:tcPr>
                  <w:tcW w:w="1559" w:type="dxa"/>
                  <w:vAlign w:val="center"/>
                </w:tcPr>
                <w:p w:rsidR="008B268F" w:rsidRPr="00DA6533" w:rsidRDefault="008B268F" w:rsidP="008B268F">
                  <w:pPr>
                    <w:spacing w:before="120" w:after="120" w:line="276" w:lineRule="auto"/>
                    <w:jc w:val="center"/>
                    <w:rPr>
                      <w:sz w:val="20"/>
                      <w:szCs w:val="20"/>
                    </w:rPr>
                  </w:pPr>
                  <w:r w:rsidRPr="00DA6533">
                    <w:rPr>
                      <w:sz w:val="20"/>
                      <w:szCs w:val="20"/>
                    </w:rPr>
                    <w:t>14575 (Código aproximado)</w:t>
                  </w:r>
                </w:p>
              </w:tc>
              <w:tc>
                <w:tcPr>
                  <w:tcW w:w="993" w:type="dxa"/>
                  <w:shd w:val="clear" w:color="auto" w:fill="auto"/>
                  <w:vAlign w:val="center"/>
                </w:tcPr>
                <w:p w:rsidR="008B268F" w:rsidRPr="00DA6533" w:rsidRDefault="008B268F" w:rsidP="008B268F">
                  <w:pPr>
                    <w:spacing w:before="120" w:after="120" w:line="276" w:lineRule="auto"/>
                    <w:jc w:val="center"/>
                    <w:rPr>
                      <w:sz w:val="20"/>
                      <w:szCs w:val="20"/>
                    </w:rPr>
                  </w:pPr>
                  <w:r>
                    <w:rPr>
                      <w:sz w:val="20"/>
                      <w:szCs w:val="20"/>
                    </w:rPr>
                    <w:t>05</w:t>
                  </w:r>
                </w:p>
              </w:tc>
            </w:tr>
            <w:tr w:rsidR="008B268F" w:rsidRPr="008862B4" w:rsidTr="008B268F">
              <w:tc>
                <w:tcPr>
                  <w:tcW w:w="704" w:type="dxa"/>
                  <w:shd w:val="clear" w:color="auto" w:fill="auto"/>
                  <w:vAlign w:val="center"/>
                </w:tcPr>
                <w:p w:rsidR="008B268F" w:rsidRPr="001C572C" w:rsidRDefault="008B268F" w:rsidP="008B268F">
                  <w:pPr>
                    <w:spacing w:before="120" w:after="120" w:line="276" w:lineRule="auto"/>
                    <w:jc w:val="center"/>
                    <w:rPr>
                      <w:sz w:val="20"/>
                      <w:szCs w:val="20"/>
                    </w:rPr>
                  </w:pPr>
                  <w:r w:rsidRPr="001C572C">
                    <w:rPr>
                      <w:sz w:val="20"/>
                      <w:szCs w:val="20"/>
                    </w:rPr>
                    <w:t>15</w:t>
                  </w:r>
                </w:p>
              </w:tc>
              <w:tc>
                <w:tcPr>
                  <w:tcW w:w="5550" w:type="dxa"/>
                  <w:shd w:val="clear" w:color="auto" w:fill="auto"/>
                  <w:vAlign w:val="center"/>
                </w:tcPr>
                <w:p w:rsidR="008B268F" w:rsidRPr="008F382D" w:rsidRDefault="008B268F" w:rsidP="008B268F">
                  <w:pPr>
                    <w:jc w:val="both"/>
                    <w:rPr>
                      <w:sz w:val="20"/>
                      <w:szCs w:val="20"/>
                    </w:rPr>
                  </w:pPr>
                  <w:r w:rsidRPr="00C76883">
                    <w:rPr>
                      <w:sz w:val="20"/>
                      <w:szCs w:val="20"/>
                    </w:rPr>
                    <w:t xml:space="preserve">Prótese funcional </w:t>
                  </w:r>
                  <w:proofErr w:type="spellStart"/>
                  <w:r w:rsidRPr="00C76883">
                    <w:rPr>
                      <w:sz w:val="20"/>
                      <w:szCs w:val="20"/>
                    </w:rPr>
                    <w:t>exoesquelética</w:t>
                  </w:r>
                  <w:proofErr w:type="spellEnd"/>
                  <w:r w:rsidRPr="00C76883">
                    <w:rPr>
                      <w:sz w:val="20"/>
                      <w:szCs w:val="20"/>
                    </w:rPr>
                    <w:t xml:space="preserve"> p/ desarticulação de cotovelo (punho de rosca): prótese funcional laminada em resina acrílica para desarticulação de cotovelo. Suspensão por manguito umeral e </w:t>
                  </w:r>
                  <w:proofErr w:type="spellStart"/>
                  <w:r w:rsidRPr="00C76883">
                    <w:rPr>
                      <w:sz w:val="20"/>
                      <w:szCs w:val="20"/>
                    </w:rPr>
                    <w:t>supracondilar</w:t>
                  </w:r>
                  <w:proofErr w:type="spellEnd"/>
                  <w:r w:rsidRPr="00C76883">
                    <w:rPr>
                      <w:sz w:val="20"/>
                      <w:szCs w:val="20"/>
                    </w:rPr>
                    <w:t>, articulação de cotovelo externa com bloqueio ativo de múltiplos estágios. Punho de rosca com mão mecânica. Revestida por luva cosmética, acionados por um sistema de tirantes e correias</w:t>
                  </w:r>
                  <w:r>
                    <w:rPr>
                      <w:sz w:val="20"/>
                      <w:szCs w:val="20"/>
                    </w:rPr>
                    <w:t>.</w:t>
                  </w:r>
                </w:p>
              </w:tc>
              <w:tc>
                <w:tcPr>
                  <w:tcW w:w="1559" w:type="dxa"/>
                  <w:vAlign w:val="center"/>
                </w:tcPr>
                <w:p w:rsidR="008B268F" w:rsidRPr="00DA6533" w:rsidRDefault="008B268F" w:rsidP="008B268F">
                  <w:pPr>
                    <w:spacing w:before="120" w:after="120" w:line="276" w:lineRule="auto"/>
                    <w:jc w:val="center"/>
                    <w:rPr>
                      <w:sz w:val="20"/>
                      <w:szCs w:val="20"/>
                    </w:rPr>
                  </w:pPr>
                  <w:r w:rsidRPr="00DA6533">
                    <w:rPr>
                      <w:sz w:val="20"/>
                      <w:szCs w:val="20"/>
                    </w:rPr>
                    <w:t>324907 (Código aproximado)</w:t>
                  </w:r>
                </w:p>
              </w:tc>
              <w:tc>
                <w:tcPr>
                  <w:tcW w:w="993" w:type="dxa"/>
                  <w:shd w:val="clear" w:color="auto" w:fill="auto"/>
                  <w:vAlign w:val="center"/>
                </w:tcPr>
                <w:p w:rsidR="008B268F" w:rsidRPr="00DA6533" w:rsidRDefault="008B268F" w:rsidP="008B268F">
                  <w:pPr>
                    <w:spacing w:before="120" w:after="120" w:line="276" w:lineRule="auto"/>
                    <w:jc w:val="center"/>
                    <w:rPr>
                      <w:sz w:val="20"/>
                      <w:szCs w:val="20"/>
                    </w:rPr>
                  </w:pPr>
                  <w:r>
                    <w:rPr>
                      <w:sz w:val="20"/>
                      <w:szCs w:val="20"/>
                    </w:rPr>
                    <w:t>05</w:t>
                  </w:r>
                </w:p>
              </w:tc>
            </w:tr>
            <w:tr w:rsidR="008B268F" w:rsidRPr="008862B4" w:rsidTr="008B268F">
              <w:tc>
                <w:tcPr>
                  <w:tcW w:w="704" w:type="dxa"/>
                  <w:shd w:val="clear" w:color="auto" w:fill="auto"/>
                  <w:vAlign w:val="center"/>
                </w:tcPr>
                <w:p w:rsidR="008B268F" w:rsidRPr="001C572C" w:rsidRDefault="008B268F" w:rsidP="008B268F">
                  <w:pPr>
                    <w:spacing w:before="120" w:after="120" w:line="276" w:lineRule="auto"/>
                    <w:jc w:val="center"/>
                    <w:rPr>
                      <w:sz w:val="20"/>
                      <w:szCs w:val="20"/>
                    </w:rPr>
                  </w:pPr>
                </w:p>
              </w:tc>
              <w:tc>
                <w:tcPr>
                  <w:tcW w:w="5550" w:type="dxa"/>
                  <w:shd w:val="clear" w:color="auto" w:fill="auto"/>
                  <w:vAlign w:val="center"/>
                </w:tcPr>
                <w:p w:rsidR="008B268F" w:rsidRPr="00C76883" w:rsidRDefault="008B268F" w:rsidP="008B268F">
                  <w:pPr>
                    <w:jc w:val="both"/>
                    <w:rPr>
                      <w:sz w:val="20"/>
                      <w:szCs w:val="20"/>
                    </w:rPr>
                  </w:pPr>
                </w:p>
              </w:tc>
              <w:tc>
                <w:tcPr>
                  <w:tcW w:w="1559" w:type="dxa"/>
                  <w:vAlign w:val="center"/>
                </w:tcPr>
                <w:p w:rsidR="008B268F" w:rsidRPr="00DA6533" w:rsidRDefault="008B268F" w:rsidP="008B268F">
                  <w:pPr>
                    <w:spacing w:before="120" w:after="120" w:line="276" w:lineRule="auto"/>
                    <w:jc w:val="center"/>
                    <w:rPr>
                      <w:sz w:val="20"/>
                      <w:szCs w:val="20"/>
                    </w:rPr>
                  </w:pPr>
                </w:p>
              </w:tc>
              <w:tc>
                <w:tcPr>
                  <w:tcW w:w="993" w:type="dxa"/>
                  <w:shd w:val="clear" w:color="auto" w:fill="auto"/>
                  <w:vAlign w:val="center"/>
                </w:tcPr>
                <w:p w:rsidR="008B268F" w:rsidRPr="00DA6533" w:rsidRDefault="008B268F" w:rsidP="008B268F">
                  <w:pPr>
                    <w:spacing w:before="120" w:after="120" w:line="276" w:lineRule="auto"/>
                    <w:jc w:val="center"/>
                    <w:rPr>
                      <w:sz w:val="20"/>
                      <w:szCs w:val="20"/>
                    </w:rPr>
                  </w:pPr>
                </w:p>
              </w:tc>
            </w:tr>
          </w:tbl>
          <w:p w:rsidR="008B268F" w:rsidRPr="008B268F" w:rsidRDefault="008B268F" w:rsidP="008B268F">
            <w:pPr>
              <w:rPr>
                <w:rFonts w:eastAsia="Calibri"/>
              </w:rPr>
            </w:pPr>
          </w:p>
          <w:p w:rsidR="00194E41" w:rsidRPr="00194E41" w:rsidRDefault="0029385C" w:rsidP="00194E41">
            <w:pPr>
              <w:tabs>
                <w:tab w:val="left" w:pos="8325"/>
              </w:tabs>
              <w:spacing w:before="160" w:after="160"/>
              <w:jc w:val="both"/>
              <w:rPr>
                <w:rFonts w:eastAsia="Calibri"/>
                <w:bCs/>
                <w:sz w:val="22"/>
                <w:szCs w:val="22"/>
              </w:rPr>
            </w:pPr>
            <w:r w:rsidRPr="0029385C">
              <w:rPr>
                <w:rStyle w:val="11-Numerao1Char"/>
                <w:b/>
              </w:rPr>
              <w:t>OBS:</w:t>
            </w:r>
            <w:r>
              <w:rPr>
                <w:rStyle w:val="11-Numerao1Char"/>
              </w:rPr>
              <w:t xml:space="preserve"> </w:t>
            </w:r>
            <w:r w:rsidR="00241B37" w:rsidRPr="00241B37">
              <w:rPr>
                <w:rStyle w:val="11-Numerao1Char"/>
              </w:rPr>
              <w:t>Não será admitida a subcontratação do objeto licitatório</w:t>
            </w:r>
            <w:r w:rsidR="00194E41" w:rsidRPr="00241B37">
              <w:t>.</w:t>
            </w:r>
          </w:p>
        </w:tc>
      </w:tr>
      <w:tr w:rsidR="00194E41" w:rsidRPr="00194E41" w:rsidTr="009D66AF">
        <w:trPr>
          <w:trHeight w:val="192"/>
        </w:trPr>
        <w:tc>
          <w:tcPr>
            <w:tcW w:w="9288" w:type="dxa"/>
            <w:gridSpan w:val="4"/>
            <w:tcBorders>
              <w:top w:val="single" w:sz="4" w:space="0" w:color="auto"/>
              <w:bottom w:val="single" w:sz="4" w:space="0" w:color="auto"/>
            </w:tcBorders>
            <w:shd w:val="clear" w:color="auto" w:fill="D9D9D9" w:themeFill="background1" w:themeFillShade="D9"/>
            <w:vAlign w:val="center"/>
          </w:tcPr>
          <w:p w:rsidR="00194E41" w:rsidRPr="00194E41" w:rsidRDefault="00194E41" w:rsidP="00227FA6">
            <w:pPr>
              <w:pStyle w:val="01-Titulo"/>
            </w:pPr>
            <w:bookmarkStart w:id="43" w:name="_Toc74918156"/>
            <w:r w:rsidRPr="00194E41">
              <w:t xml:space="preserve">DOS LOCAIS, DOS PRAZOS E CONDIÇÕES </w:t>
            </w:r>
            <w:r w:rsidR="00BE688F" w:rsidRPr="00BE688F">
              <w:t>E CRITÉRIOS DE ACEITAÇÃO DO OBJETO</w:t>
            </w:r>
            <w:r w:rsidRPr="00194E41">
              <w:t>.</w:t>
            </w:r>
            <w:bookmarkEnd w:id="43"/>
          </w:p>
        </w:tc>
      </w:tr>
      <w:tr w:rsidR="00194E41" w:rsidRPr="00194E41" w:rsidTr="009D66AF">
        <w:trPr>
          <w:trHeight w:val="192"/>
        </w:trPr>
        <w:tc>
          <w:tcPr>
            <w:tcW w:w="9288" w:type="dxa"/>
            <w:gridSpan w:val="4"/>
            <w:tcBorders>
              <w:top w:val="single" w:sz="4" w:space="0" w:color="auto"/>
              <w:bottom w:val="single" w:sz="4" w:space="0" w:color="auto"/>
            </w:tcBorders>
            <w:shd w:val="clear" w:color="auto" w:fill="auto"/>
          </w:tcPr>
          <w:p w:rsidR="008B268F" w:rsidRPr="00E530BF" w:rsidRDefault="008B268F" w:rsidP="009A10D5">
            <w:pPr>
              <w:pStyle w:val="11-Numerao1"/>
            </w:pPr>
            <w:r w:rsidRPr="00E530BF">
              <w:t xml:space="preserve">DO PRAZO E HORÁRIO: </w:t>
            </w:r>
          </w:p>
          <w:p w:rsidR="008B268F" w:rsidRPr="00E530BF" w:rsidRDefault="008B268F" w:rsidP="0052511E">
            <w:pPr>
              <w:pStyle w:val="111-Numerao2"/>
            </w:pPr>
            <w:r w:rsidRPr="00E530BF">
              <w:t>Os serviços deverão ser iniciados após a assinatura do Contrato, contados do recebimento da convocação formal e será realizado conforme agendamento dos processos de usuários</w:t>
            </w:r>
            <w:r w:rsidRPr="00E530BF">
              <w:rPr>
                <w:b/>
              </w:rPr>
              <w:t>.</w:t>
            </w:r>
          </w:p>
          <w:p w:rsidR="008B268F" w:rsidRPr="00E530BF" w:rsidRDefault="008B268F" w:rsidP="0052511E">
            <w:pPr>
              <w:pStyle w:val="111-Numerao2"/>
            </w:pPr>
            <w:r w:rsidRPr="00E530BF">
              <w:t>A primeira requisição será fornecida à CONTRATADA após a assinatura do Contrato.</w:t>
            </w:r>
          </w:p>
          <w:p w:rsidR="008B268F" w:rsidRPr="00E530BF" w:rsidRDefault="008B268F" w:rsidP="0052511E">
            <w:pPr>
              <w:pStyle w:val="111-Numerao2"/>
            </w:pPr>
            <w:r w:rsidRPr="00E530BF">
              <w:t>Os serviços como: medida do coto, prova do encaixe, adaptação da prótese deverão ser executados de segunda a sexta-feira,</w:t>
            </w:r>
            <w:r>
              <w:t xml:space="preserve"> das 07h00 às 17h00 nesta unidade</w:t>
            </w:r>
            <w:r w:rsidRPr="00E530BF">
              <w:t>, conforme cronograma estabelecido.</w:t>
            </w:r>
          </w:p>
          <w:p w:rsidR="008B268F" w:rsidRPr="00E530BF" w:rsidRDefault="008B268F" w:rsidP="0052511E">
            <w:pPr>
              <w:pStyle w:val="111-Numerao2"/>
            </w:pPr>
            <w:r w:rsidRPr="00E530BF">
              <w:t>Havendo causa impeditiva para o cumprimento dos prazos, a CONTRATADA deverá apresentar justificativa por escrito ao fiscal do contrato, indicando o prazo necessário, que por sua vez analisará e tomará as necessárias providências para a aceitação ou não das justificativas apresentadas.</w:t>
            </w:r>
          </w:p>
          <w:p w:rsidR="008B268F" w:rsidRPr="00E530BF" w:rsidRDefault="008B268F" w:rsidP="009A10D5">
            <w:pPr>
              <w:pStyle w:val="11-Numerao1"/>
            </w:pPr>
            <w:r w:rsidRPr="00E530BF">
              <w:t>DO LOCAL DE ENTREGA:</w:t>
            </w:r>
          </w:p>
          <w:p w:rsidR="008B268F" w:rsidRDefault="008B268F" w:rsidP="0052511E">
            <w:pPr>
              <w:pStyle w:val="111-Numerao2"/>
            </w:pPr>
            <w:r w:rsidRPr="00E530BF">
              <w:t>O serviço</w:t>
            </w:r>
            <w:r w:rsidRPr="00E530BF">
              <w:rPr>
                <w:b/>
              </w:rPr>
              <w:t xml:space="preserve"> </w:t>
            </w:r>
            <w:r w:rsidRPr="00E530BF">
              <w:t>de realização constante no it</w:t>
            </w:r>
            <w:r>
              <w:t xml:space="preserve">em 8.1.3 e a entrega das próteses </w:t>
            </w:r>
            <w:r w:rsidRPr="00E530BF">
              <w:t xml:space="preserve">deverão ocorrer na </w:t>
            </w:r>
            <w:r>
              <w:t xml:space="preserve">               </w:t>
            </w:r>
          </w:p>
          <w:p w:rsidR="008B268F" w:rsidRDefault="008B268F" w:rsidP="0052511E">
            <w:pPr>
              <w:pStyle w:val="111-Numerao2"/>
            </w:pPr>
            <w:r w:rsidRPr="00E530BF">
              <w:t xml:space="preserve">Oficina </w:t>
            </w:r>
            <w:r>
              <w:t xml:space="preserve">Ortopédica </w:t>
            </w:r>
            <w:r w:rsidRPr="00E530BF">
              <w:t>do CER III/CRIDAC - Cuiabá - Mato Grosso, telefone: (65) 3613-1918/3613-1933</w:t>
            </w:r>
            <w:r>
              <w:t>.</w:t>
            </w:r>
          </w:p>
          <w:p w:rsidR="008B268F" w:rsidRDefault="008B268F" w:rsidP="0052511E">
            <w:pPr>
              <w:pStyle w:val="111-Numerao2"/>
              <w:numPr>
                <w:ilvl w:val="0"/>
                <w:numId w:val="0"/>
              </w:numPr>
              <w:ind w:left="426"/>
            </w:pPr>
          </w:p>
          <w:p w:rsidR="008B268F" w:rsidRDefault="008B268F" w:rsidP="009A10D5">
            <w:pPr>
              <w:pStyle w:val="11-Numerao1"/>
            </w:pPr>
            <w:r>
              <w:t>DO PROCESSO DE FABRICAÇÃO, PROVA E ASSISTÊNCIA TÉCNICA:</w:t>
            </w:r>
          </w:p>
          <w:p w:rsidR="008B268F" w:rsidRPr="00C45956" w:rsidRDefault="008B268F" w:rsidP="0052511E">
            <w:pPr>
              <w:pStyle w:val="111-Numerao2"/>
              <w:numPr>
                <w:ilvl w:val="0"/>
                <w:numId w:val="0"/>
              </w:numPr>
              <w:ind w:left="851"/>
            </w:pPr>
            <w:r w:rsidRPr="0058150C">
              <w:t>1ª FASE</w:t>
            </w:r>
            <w:r w:rsidRPr="00C45956">
              <w:t>:</w:t>
            </w:r>
          </w:p>
          <w:p w:rsidR="008B268F" w:rsidRDefault="008B268F" w:rsidP="0052511E">
            <w:pPr>
              <w:pStyle w:val="111-Numerao2"/>
            </w:pPr>
            <w:r>
              <w:t>Será agendado um quantitativo não inferior a 20 pacientes por semana para o comparecimento na Oficina Ortopédica do CRIDAC/CERIII para que a equipe técnica do licitante vencedor, possa obter junto ao paciente as medidas do coto através de molde negativo com ferramentas especificas, prevalecendo o horário e a semana estabelecidos, para o atendimento neste referido setor.</w:t>
            </w:r>
          </w:p>
          <w:p w:rsidR="008B268F" w:rsidRPr="00C872D0" w:rsidRDefault="008B268F" w:rsidP="0052511E">
            <w:pPr>
              <w:pStyle w:val="111-Numerao2"/>
              <w:numPr>
                <w:ilvl w:val="0"/>
                <w:numId w:val="0"/>
              </w:numPr>
              <w:ind w:left="426"/>
            </w:pPr>
            <w:r w:rsidRPr="00C872D0">
              <w:t>2ª FASE:</w:t>
            </w:r>
          </w:p>
          <w:p w:rsidR="008B268F" w:rsidRDefault="008B268F" w:rsidP="0052511E">
            <w:pPr>
              <w:pStyle w:val="111-Numerao2"/>
            </w:pPr>
            <w:r>
              <w:t xml:space="preserve">Após a realização da medida do coto, o licitante vencedor deverá confeccionar as próteses com encaixe de prova em até 14 (quatorze) dias. A entrega dos encaixes de prova deverá ocorrer no CRIDAC, e para isso, a empresa deverá disponibilizar no mínimo 01 (um) técnico ortopédico para a montagem e o alinhamento da </w:t>
            </w:r>
            <w:proofErr w:type="spellStart"/>
            <w:r>
              <w:t>exoprótese</w:t>
            </w:r>
            <w:proofErr w:type="spellEnd"/>
            <w:r>
              <w:t xml:space="preserve"> na Oficina Ortopédica do CRIDAC. O técnico deverá permanecer na unidade para ACOMPANHAR OS AJUSTES NECESSÁRIOS durante o treinamento pós </w:t>
            </w:r>
            <w:proofErr w:type="spellStart"/>
            <w:r>
              <w:t>protetização</w:t>
            </w:r>
            <w:proofErr w:type="spellEnd"/>
            <w:r>
              <w:t xml:space="preserve"> que ocorrerão neste local (treino será realizado pela equipe da instituição).</w:t>
            </w:r>
          </w:p>
          <w:p w:rsidR="008B268F" w:rsidRDefault="008B268F" w:rsidP="0052511E">
            <w:pPr>
              <w:pStyle w:val="111-Numerao2"/>
              <w:numPr>
                <w:ilvl w:val="0"/>
                <w:numId w:val="0"/>
              </w:numPr>
              <w:ind w:left="426"/>
            </w:pPr>
            <w:r>
              <w:t>3ª FASE:</w:t>
            </w:r>
          </w:p>
          <w:p w:rsidR="008B268F" w:rsidRDefault="008B268F" w:rsidP="0052511E">
            <w:pPr>
              <w:pStyle w:val="111-Numerao2"/>
            </w:pPr>
            <w:r>
              <w:t>Após 07 (sete) dias de treinamento pós-</w:t>
            </w:r>
            <w:proofErr w:type="spellStart"/>
            <w:r>
              <w:t>protetização</w:t>
            </w:r>
            <w:proofErr w:type="spellEnd"/>
            <w:r>
              <w:t xml:space="preserve">, pela equipe do CRIDAC e com o acompanhamento do técnico da contratada, com os usuários com próteses, com encaixe de prova, nas dependências do CRIDAC/CERIII e não havendo nenhuma intercorrência quanto ao acoplamento da prótese e/ou lesões do coto, bem como do alinhamento e do funcionamento dos componentes protéticos, será emitida a nota fiscal para pagamento da empresa licitante vencedora referente </w:t>
            </w:r>
            <w:proofErr w:type="spellStart"/>
            <w:r>
              <w:t>o</w:t>
            </w:r>
            <w:proofErr w:type="spellEnd"/>
            <w:r>
              <w:t xml:space="preserve"> quantitativo produzido no corrente mês; a mesma assinará um termo de garantia do equipamento e do serviço prestado, válido durante 01 (um) ano a partir da data da assinatura do Termo de Concessão do Equipamento de tecnologia </w:t>
            </w:r>
            <w:proofErr w:type="spellStart"/>
            <w:r>
              <w:t>assistiva</w:t>
            </w:r>
            <w:proofErr w:type="spellEnd"/>
            <w:r>
              <w:t xml:space="preserve"> na Oficina Ortopédica do CRIDAC/CERIII. </w:t>
            </w:r>
          </w:p>
          <w:p w:rsidR="008B268F" w:rsidRDefault="008B268F" w:rsidP="0052511E">
            <w:pPr>
              <w:pStyle w:val="111-Numerao2"/>
            </w:pPr>
            <w:r>
              <w:t xml:space="preserve">O licitante vencedor se responsabilizará pela confecção do encaixe definitivo da prótese concedida com encaixe de prova; bem como pela montagem, alinhamento, assistência técnica e substituição de componentes protéticos com defeito pelo período de 01 (um) ano, a partir da data da assinatura do Termo de Concessão do equipamento de tecnologia </w:t>
            </w:r>
            <w:proofErr w:type="spellStart"/>
            <w:r>
              <w:t>assistiva</w:t>
            </w:r>
            <w:proofErr w:type="spellEnd"/>
            <w:r>
              <w:t xml:space="preserve"> na Oficina Ortopédica do CRIDAC/CERIII.</w:t>
            </w:r>
          </w:p>
          <w:p w:rsidR="008B268F" w:rsidRDefault="008B268F" w:rsidP="0052511E">
            <w:pPr>
              <w:pStyle w:val="111-Numerao2"/>
              <w:numPr>
                <w:ilvl w:val="0"/>
                <w:numId w:val="0"/>
              </w:numPr>
              <w:ind w:left="426"/>
            </w:pPr>
            <w:r>
              <w:t xml:space="preserve">4º FASE: </w:t>
            </w:r>
          </w:p>
          <w:p w:rsidR="008B268F" w:rsidRDefault="008B268F" w:rsidP="0052511E">
            <w:pPr>
              <w:pStyle w:val="111-Numerao2"/>
            </w:pPr>
            <w:r>
              <w:t xml:space="preserve">Na hipótese de irregularidade dos serviços entregues, a empresa após convocação formal ficará obrigada a corrigir, às suas expensas, no todo ou em parte, o objeto desta Licitação em que se verificarem vícios ou incorreções resultantes dos materiais fornecidos, dando garantia de um (01) ano do equipamento e do serviço prestado, a partir da data da assinatura do Termo de Concessão do equipamento de tecnologia </w:t>
            </w:r>
            <w:proofErr w:type="spellStart"/>
            <w:r>
              <w:t>assistiva</w:t>
            </w:r>
            <w:proofErr w:type="spellEnd"/>
            <w:r>
              <w:t xml:space="preserve"> na Oficina Ortopédica do CRIDAC/CERIII.</w:t>
            </w:r>
          </w:p>
          <w:p w:rsidR="008B268F" w:rsidRDefault="008B268F" w:rsidP="0052511E">
            <w:pPr>
              <w:pStyle w:val="111-Numerao2"/>
            </w:pPr>
            <w:r>
              <w:t>Abaixo exemplifica a forma de como será o ciclo das rotinas dos serviços exigidos nas Fases acima estabelecidas.</w:t>
            </w:r>
          </w:p>
          <w:p w:rsidR="000A0578" w:rsidRPr="000A0578" w:rsidRDefault="000A0578" w:rsidP="000A0578"/>
          <w:p w:rsidR="008B268F" w:rsidRDefault="008B268F" w:rsidP="0052511E">
            <w:pPr>
              <w:pStyle w:val="111-Numerao2"/>
              <w:numPr>
                <w:ilvl w:val="0"/>
                <w:numId w:val="0"/>
              </w:numPr>
              <w:ind w:left="426"/>
            </w:pPr>
          </w:p>
          <w:tbl>
            <w:tblPr>
              <w:tblW w:w="9214" w:type="dxa"/>
              <w:tblInd w:w="142" w:type="dxa"/>
              <w:tblCellMar>
                <w:left w:w="70" w:type="dxa"/>
                <w:right w:w="70" w:type="dxa"/>
              </w:tblCellMar>
              <w:tblLook w:val="04A0" w:firstRow="1" w:lastRow="0" w:firstColumn="1" w:lastColumn="0" w:noHBand="0" w:noVBand="1"/>
            </w:tblPr>
            <w:tblGrid>
              <w:gridCol w:w="1920"/>
              <w:gridCol w:w="1920"/>
              <w:gridCol w:w="1920"/>
              <w:gridCol w:w="3454"/>
            </w:tblGrid>
            <w:tr w:rsidR="008B268F" w:rsidTr="008B268F">
              <w:trPr>
                <w:trHeight w:val="300"/>
              </w:trPr>
              <w:tc>
                <w:tcPr>
                  <w:tcW w:w="1920" w:type="dxa"/>
                  <w:tcBorders>
                    <w:top w:val="nil"/>
                    <w:left w:val="nil"/>
                    <w:bottom w:val="single" w:sz="4" w:space="0" w:color="auto"/>
                    <w:right w:val="single" w:sz="4" w:space="0" w:color="000000"/>
                  </w:tcBorders>
                  <w:shd w:val="clear" w:color="auto" w:fill="auto"/>
                  <w:noWrap/>
                  <w:vAlign w:val="bottom"/>
                  <w:hideMark/>
                </w:tcPr>
                <w:p w:rsidR="008B268F" w:rsidRPr="00040AD5" w:rsidRDefault="008B268F" w:rsidP="008B268F">
                  <w:pPr>
                    <w:jc w:val="center"/>
                    <w:rPr>
                      <w:color w:val="000000"/>
                      <w:sz w:val="22"/>
                      <w:szCs w:val="22"/>
                    </w:rPr>
                  </w:pPr>
                  <w:r w:rsidRPr="00040AD5">
                    <w:rPr>
                      <w:color w:val="000000"/>
                      <w:sz w:val="22"/>
                      <w:szCs w:val="22"/>
                    </w:rPr>
                    <w:t>Semana de Medição</w:t>
                  </w:r>
                </w:p>
              </w:tc>
              <w:tc>
                <w:tcPr>
                  <w:tcW w:w="1920" w:type="dxa"/>
                  <w:tcBorders>
                    <w:top w:val="nil"/>
                    <w:left w:val="nil"/>
                    <w:bottom w:val="single" w:sz="4" w:space="0" w:color="auto"/>
                    <w:right w:val="single" w:sz="4" w:space="0" w:color="000000"/>
                  </w:tcBorders>
                  <w:shd w:val="clear" w:color="auto" w:fill="auto"/>
                  <w:noWrap/>
                  <w:vAlign w:val="bottom"/>
                  <w:hideMark/>
                </w:tcPr>
                <w:p w:rsidR="008B268F" w:rsidRPr="00040AD5" w:rsidRDefault="008B268F" w:rsidP="008B268F">
                  <w:pPr>
                    <w:jc w:val="center"/>
                    <w:rPr>
                      <w:color w:val="000000"/>
                      <w:sz w:val="22"/>
                      <w:szCs w:val="22"/>
                    </w:rPr>
                  </w:pPr>
                  <w:r w:rsidRPr="00040AD5">
                    <w:rPr>
                      <w:color w:val="000000"/>
                      <w:sz w:val="22"/>
                      <w:szCs w:val="22"/>
                    </w:rPr>
                    <w:t>Produção</w:t>
                  </w:r>
                </w:p>
              </w:tc>
              <w:tc>
                <w:tcPr>
                  <w:tcW w:w="1920" w:type="dxa"/>
                  <w:tcBorders>
                    <w:top w:val="nil"/>
                    <w:left w:val="nil"/>
                    <w:bottom w:val="single" w:sz="4" w:space="0" w:color="auto"/>
                    <w:right w:val="single" w:sz="4" w:space="0" w:color="000000"/>
                  </w:tcBorders>
                  <w:shd w:val="clear" w:color="auto" w:fill="auto"/>
                  <w:noWrap/>
                  <w:vAlign w:val="bottom"/>
                  <w:hideMark/>
                </w:tcPr>
                <w:p w:rsidR="008B268F" w:rsidRPr="00040AD5" w:rsidRDefault="008B268F" w:rsidP="008B268F">
                  <w:pPr>
                    <w:jc w:val="center"/>
                    <w:rPr>
                      <w:color w:val="000000"/>
                      <w:sz w:val="22"/>
                      <w:szCs w:val="22"/>
                    </w:rPr>
                  </w:pPr>
                  <w:r w:rsidRPr="00040AD5">
                    <w:rPr>
                      <w:color w:val="000000"/>
                      <w:sz w:val="22"/>
                      <w:szCs w:val="22"/>
                    </w:rPr>
                    <w:t>Produção</w:t>
                  </w:r>
                </w:p>
              </w:tc>
              <w:tc>
                <w:tcPr>
                  <w:tcW w:w="3454" w:type="dxa"/>
                  <w:tcBorders>
                    <w:top w:val="nil"/>
                    <w:left w:val="nil"/>
                    <w:bottom w:val="single" w:sz="4" w:space="0" w:color="auto"/>
                    <w:right w:val="nil"/>
                  </w:tcBorders>
                  <w:shd w:val="clear" w:color="auto" w:fill="auto"/>
                  <w:noWrap/>
                  <w:vAlign w:val="bottom"/>
                  <w:hideMark/>
                </w:tcPr>
                <w:p w:rsidR="008B268F" w:rsidRPr="00040AD5" w:rsidRDefault="008B268F" w:rsidP="008B268F">
                  <w:pPr>
                    <w:jc w:val="center"/>
                    <w:rPr>
                      <w:color w:val="000000"/>
                      <w:sz w:val="22"/>
                      <w:szCs w:val="22"/>
                    </w:rPr>
                  </w:pPr>
                  <w:r w:rsidRPr="00040AD5">
                    <w:rPr>
                      <w:color w:val="000000"/>
                      <w:sz w:val="22"/>
                      <w:szCs w:val="22"/>
                    </w:rPr>
                    <w:t>Entrega/Acompanhamento/Medição</w:t>
                  </w:r>
                </w:p>
              </w:tc>
            </w:tr>
            <w:tr w:rsidR="008B268F" w:rsidTr="008B268F">
              <w:trPr>
                <w:trHeight w:val="300"/>
              </w:trPr>
              <w:tc>
                <w:tcPr>
                  <w:tcW w:w="1920" w:type="dxa"/>
                  <w:tcBorders>
                    <w:top w:val="nil"/>
                    <w:left w:val="nil"/>
                    <w:bottom w:val="nil"/>
                    <w:right w:val="nil"/>
                  </w:tcBorders>
                  <w:shd w:val="clear" w:color="auto" w:fill="auto"/>
                  <w:noWrap/>
                  <w:vAlign w:val="bottom"/>
                  <w:hideMark/>
                </w:tcPr>
                <w:p w:rsidR="008B268F" w:rsidRPr="00040AD5" w:rsidRDefault="008B268F" w:rsidP="008B268F">
                  <w:pPr>
                    <w:jc w:val="center"/>
                    <w:rPr>
                      <w:color w:val="000000"/>
                      <w:sz w:val="22"/>
                      <w:szCs w:val="22"/>
                    </w:rPr>
                  </w:pPr>
                  <w:r w:rsidRPr="00040AD5">
                    <w:rPr>
                      <w:color w:val="000000"/>
                      <w:sz w:val="22"/>
                      <w:szCs w:val="22"/>
                    </w:rPr>
                    <w:t>1º</w:t>
                  </w:r>
                </w:p>
              </w:tc>
              <w:tc>
                <w:tcPr>
                  <w:tcW w:w="1920" w:type="dxa"/>
                  <w:tcBorders>
                    <w:top w:val="nil"/>
                    <w:left w:val="nil"/>
                    <w:bottom w:val="nil"/>
                    <w:right w:val="nil"/>
                  </w:tcBorders>
                  <w:shd w:val="clear" w:color="auto" w:fill="auto"/>
                  <w:noWrap/>
                  <w:vAlign w:val="bottom"/>
                  <w:hideMark/>
                </w:tcPr>
                <w:p w:rsidR="008B268F" w:rsidRPr="00040AD5" w:rsidRDefault="008B268F" w:rsidP="008B268F">
                  <w:pPr>
                    <w:jc w:val="center"/>
                    <w:rPr>
                      <w:color w:val="000000"/>
                      <w:sz w:val="22"/>
                      <w:szCs w:val="22"/>
                    </w:rPr>
                  </w:pPr>
                  <w:r w:rsidRPr="00040AD5">
                    <w:rPr>
                      <w:color w:val="000000"/>
                      <w:sz w:val="22"/>
                      <w:szCs w:val="22"/>
                    </w:rPr>
                    <w:t xml:space="preserve">2º </w:t>
                  </w:r>
                </w:p>
              </w:tc>
              <w:tc>
                <w:tcPr>
                  <w:tcW w:w="1920" w:type="dxa"/>
                  <w:tcBorders>
                    <w:top w:val="nil"/>
                    <w:left w:val="nil"/>
                    <w:bottom w:val="nil"/>
                    <w:right w:val="nil"/>
                  </w:tcBorders>
                  <w:shd w:val="clear" w:color="auto" w:fill="auto"/>
                  <w:noWrap/>
                  <w:vAlign w:val="bottom"/>
                  <w:hideMark/>
                </w:tcPr>
                <w:p w:rsidR="008B268F" w:rsidRPr="00040AD5" w:rsidRDefault="008B268F" w:rsidP="008B268F">
                  <w:pPr>
                    <w:jc w:val="center"/>
                    <w:rPr>
                      <w:color w:val="000000"/>
                      <w:sz w:val="22"/>
                      <w:szCs w:val="22"/>
                    </w:rPr>
                  </w:pPr>
                  <w:r w:rsidRPr="00040AD5">
                    <w:rPr>
                      <w:color w:val="000000"/>
                      <w:sz w:val="22"/>
                      <w:szCs w:val="22"/>
                    </w:rPr>
                    <w:t>3º</w:t>
                  </w:r>
                </w:p>
              </w:tc>
              <w:tc>
                <w:tcPr>
                  <w:tcW w:w="3454" w:type="dxa"/>
                  <w:tcBorders>
                    <w:top w:val="nil"/>
                    <w:left w:val="nil"/>
                    <w:bottom w:val="nil"/>
                    <w:right w:val="nil"/>
                  </w:tcBorders>
                  <w:shd w:val="clear" w:color="auto" w:fill="auto"/>
                  <w:noWrap/>
                  <w:vAlign w:val="bottom"/>
                  <w:hideMark/>
                </w:tcPr>
                <w:p w:rsidR="008B268F" w:rsidRPr="00040AD5" w:rsidRDefault="008B268F" w:rsidP="008B268F">
                  <w:pPr>
                    <w:jc w:val="center"/>
                    <w:rPr>
                      <w:color w:val="000000"/>
                      <w:sz w:val="22"/>
                      <w:szCs w:val="22"/>
                    </w:rPr>
                  </w:pPr>
                  <w:r w:rsidRPr="00040AD5">
                    <w:rPr>
                      <w:color w:val="000000"/>
                      <w:sz w:val="22"/>
                      <w:szCs w:val="22"/>
                    </w:rPr>
                    <w:t>4º</w:t>
                  </w:r>
                </w:p>
              </w:tc>
            </w:tr>
          </w:tbl>
          <w:p w:rsidR="00194E41" w:rsidRPr="009E4873" w:rsidRDefault="008B268F" w:rsidP="009A10D5">
            <w:pPr>
              <w:pStyle w:val="11-Numerao1"/>
            </w:pPr>
            <w:r>
              <w:t xml:space="preserve">Em casos que forem necessários efetuar pequenos reparos na tecnologia </w:t>
            </w:r>
            <w:proofErr w:type="spellStart"/>
            <w:r>
              <w:t>assistiva</w:t>
            </w:r>
            <w:proofErr w:type="spellEnd"/>
            <w:r>
              <w:t>, o CRIDAC poderá encaminhar o paciente para efetuar a manutenção na sede da contratada através de encaminhamento próprio e em comum acordo</w:t>
            </w:r>
            <w:r w:rsidR="00194E41" w:rsidRPr="009E4873">
              <w:t>.</w:t>
            </w:r>
          </w:p>
        </w:tc>
      </w:tr>
      <w:tr w:rsidR="00194E41" w:rsidRPr="00194E41" w:rsidTr="009D66AF">
        <w:trPr>
          <w:trHeight w:val="192"/>
        </w:trPr>
        <w:tc>
          <w:tcPr>
            <w:tcW w:w="9288" w:type="dxa"/>
            <w:gridSpan w:val="4"/>
            <w:tcBorders>
              <w:top w:val="single" w:sz="4" w:space="0" w:color="auto"/>
              <w:bottom w:val="single" w:sz="4" w:space="0" w:color="auto"/>
            </w:tcBorders>
            <w:shd w:val="clear" w:color="auto" w:fill="D9D9D9" w:themeFill="background1" w:themeFillShade="D9"/>
          </w:tcPr>
          <w:p w:rsidR="00194E41" w:rsidRPr="00194E41" w:rsidRDefault="00194E41" w:rsidP="00227FA6">
            <w:pPr>
              <w:pStyle w:val="01-Titulo"/>
            </w:pPr>
            <w:bookmarkStart w:id="44" w:name="_Toc74918157"/>
            <w:r w:rsidRPr="00194E41">
              <w:t>DAS OBRIGAÇÕES DA CONTRATADA</w:t>
            </w:r>
            <w:bookmarkEnd w:id="44"/>
          </w:p>
        </w:tc>
      </w:tr>
      <w:tr w:rsidR="00194E41" w:rsidRPr="00194E41" w:rsidTr="00227FA6">
        <w:trPr>
          <w:trHeight w:val="398"/>
        </w:trPr>
        <w:tc>
          <w:tcPr>
            <w:tcW w:w="9288" w:type="dxa"/>
            <w:gridSpan w:val="4"/>
            <w:tcBorders>
              <w:top w:val="single" w:sz="4" w:space="0" w:color="auto"/>
              <w:bottom w:val="single" w:sz="4" w:space="0" w:color="auto"/>
            </w:tcBorders>
            <w:shd w:val="clear" w:color="auto" w:fill="auto"/>
          </w:tcPr>
          <w:p w:rsidR="00194E41" w:rsidRPr="006B161B" w:rsidRDefault="0070708C" w:rsidP="006B161B">
            <w:pPr>
              <w:rPr>
                <w:rFonts w:eastAsia="Calibri"/>
              </w:rPr>
            </w:pPr>
            <w:r>
              <w:rPr>
                <w:rFonts w:eastAsia="Calibri"/>
              </w:rPr>
              <w:t>Conforme Cláusula 6ª do Contrato</w:t>
            </w:r>
          </w:p>
        </w:tc>
      </w:tr>
      <w:tr w:rsidR="00194E41" w:rsidRPr="00194E41" w:rsidTr="009D66AF">
        <w:trPr>
          <w:trHeight w:val="192"/>
        </w:trPr>
        <w:tc>
          <w:tcPr>
            <w:tcW w:w="9288" w:type="dxa"/>
            <w:gridSpan w:val="4"/>
            <w:tcBorders>
              <w:top w:val="single" w:sz="4" w:space="0" w:color="auto"/>
              <w:bottom w:val="single" w:sz="4" w:space="0" w:color="auto"/>
            </w:tcBorders>
            <w:shd w:val="clear" w:color="auto" w:fill="D9D9D9" w:themeFill="background1" w:themeFillShade="D9"/>
          </w:tcPr>
          <w:p w:rsidR="00194E41" w:rsidRPr="00194E41" w:rsidRDefault="00194E41" w:rsidP="00227FA6">
            <w:pPr>
              <w:pStyle w:val="01-Titulo"/>
            </w:pPr>
            <w:bookmarkStart w:id="45" w:name="_Toc74918158"/>
            <w:r w:rsidRPr="00194E41">
              <w:t>DAS OBRIGAÇÕES DA CONTRATANTE</w:t>
            </w:r>
            <w:bookmarkEnd w:id="45"/>
          </w:p>
        </w:tc>
      </w:tr>
      <w:tr w:rsidR="00194E41" w:rsidRPr="00194E41" w:rsidTr="00227FA6">
        <w:trPr>
          <w:trHeight w:val="437"/>
        </w:trPr>
        <w:tc>
          <w:tcPr>
            <w:tcW w:w="9288" w:type="dxa"/>
            <w:gridSpan w:val="4"/>
            <w:tcBorders>
              <w:top w:val="single" w:sz="4" w:space="0" w:color="auto"/>
              <w:bottom w:val="single" w:sz="4" w:space="0" w:color="auto"/>
            </w:tcBorders>
            <w:shd w:val="clear" w:color="auto" w:fill="auto"/>
          </w:tcPr>
          <w:p w:rsidR="00194E41" w:rsidRPr="006B161B" w:rsidRDefault="0070708C" w:rsidP="0070708C">
            <w:pPr>
              <w:rPr>
                <w:rFonts w:eastAsia="Calibri"/>
              </w:rPr>
            </w:pPr>
            <w:r>
              <w:rPr>
                <w:rFonts w:eastAsia="Calibri"/>
              </w:rPr>
              <w:t>Conforme Cláusula 7ª do Contrato</w:t>
            </w:r>
          </w:p>
        </w:tc>
      </w:tr>
      <w:tr w:rsidR="00194E41" w:rsidRPr="00194E41" w:rsidTr="009D66AF">
        <w:trPr>
          <w:trHeight w:val="192"/>
        </w:trPr>
        <w:tc>
          <w:tcPr>
            <w:tcW w:w="9288" w:type="dxa"/>
            <w:gridSpan w:val="4"/>
            <w:tcBorders>
              <w:top w:val="single" w:sz="4" w:space="0" w:color="auto"/>
              <w:bottom w:val="single" w:sz="4" w:space="0" w:color="auto"/>
            </w:tcBorders>
            <w:shd w:val="clear" w:color="auto" w:fill="D9D9D9" w:themeFill="background1" w:themeFillShade="D9"/>
          </w:tcPr>
          <w:p w:rsidR="00194E41" w:rsidRPr="00194E41" w:rsidRDefault="00194E41" w:rsidP="00227FA6">
            <w:pPr>
              <w:pStyle w:val="01-Titulo"/>
            </w:pPr>
            <w:bookmarkStart w:id="46" w:name="_Toc74918159"/>
            <w:r w:rsidRPr="00194E41">
              <w:t>DO GERENCIAMENTO E FISCALIZAÇÃO</w:t>
            </w:r>
            <w:bookmarkEnd w:id="46"/>
          </w:p>
        </w:tc>
      </w:tr>
      <w:tr w:rsidR="00194E41" w:rsidRPr="00194E41" w:rsidTr="00227FA6">
        <w:trPr>
          <w:trHeight w:val="463"/>
        </w:trPr>
        <w:tc>
          <w:tcPr>
            <w:tcW w:w="9288" w:type="dxa"/>
            <w:gridSpan w:val="4"/>
            <w:tcBorders>
              <w:top w:val="single" w:sz="4" w:space="0" w:color="auto"/>
              <w:bottom w:val="single" w:sz="4" w:space="0" w:color="auto"/>
            </w:tcBorders>
            <w:shd w:val="clear" w:color="auto" w:fill="auto"/>
          </w:tcPr>
          <w:p w:rsidR="00194E41" w:rsidRPr="006B161B" w:rsidRDefault="0070708C" w:rsidP="006B161B">
            <w:pPr>
              <w:rPr>
                <w:rFonts w:eastAsia="Calibri"/>
              </w:rPr>
            </w:pPr>
            <w:r>
              <w:rPr>
                <w:rFonts w:eastAsia="Calibri"/>
              </w:rPr>
              <w:t>Conforme Cláusula 8ª do Contrato</w:t>
            </w:r>
          </w:p>
        </w:tc>
      </w:tr>
      <w:tr w:rsidR="00194E41" w:rsidRPr="00194E41" w:rsidTr="009D66AF">
        <w:trPr>
          <w:trHeight w:val="192"/>
        </w:trPr>
        <w:tc>
          <w:tcPr>
            <w:tcW w:w="9288" w:type="dxa"/>
            <w:gridSpan w:val="4"/>
            <w:tcBorders>
              <w:top w:val="single" w:sz="4" w:space="0" w:color="auto"/>
              <w:bottom w:val="single" w:sz="4" w:space="0" w:color="auto"/>
            </w:tcBorders>
            <w:shd w:val="clear" w:color="auto" w:fill="D9D9D9" w:themeFill="background1" w:themeFillShade="D9"/>
          </w:tcPr>
          <w:p w:rsidR="00194E41" w:rsidRPr="00194E41" w:rsidRDefault="00194E41" w:rsidP="00227FA6">
            <w:pPr>
              <w:pStyle w:val="01-Titulo"/>
            </w:pPr>
            <w:bookmarkStart w:id="47" w:name="_Toc74918160"/>
            <w:r w:rsidRPr="00194E41">
              <w:t>DAS EXIGÊNCIAS HABILITATÓRIAS E PROPOSTA</w:t>
            </w:r>
            <w:bookmarkEnd w:id="47"/>
          </w:p>
        </w:tc>
      </w:tr>
      <w:tr w:rsidR="00194E41" w:rsidRPr="00194E41" w:rsidTr="00227FA6">
        <w:trPr>
          <w:trHeight w:val="361"/>
        </w:trPr>
        <w:tc>
          <w:tcPr>
            <w:tcW w:w="9288" w:type="dxa"/>
            <w:gridSpan w:val="4"/>
            <w:tcBorders>
              <w:top w:val="single" w:sz="4" w:space="0" w:color="auto"/>
              <w:bottom w:val="single" w:sz="4" w:space="0" w:color="auto"/>
            </w:tcBorders>
            <w:shd w:val="clear" w:color="auto" w:fill="auto"/>
          </w:tcPr>
          <w:p w:rsidR="00194E41" w:rsidRPr="006B161B" w:rsidRDefault="0070708C" w:rsidP="00875FF5">
            <w:r>
              <w:rPr>
                <w:rFonts w:eastAsia="Calibri"/>
              </w:rPr>
              <w:t>Conforme Cláusula 1</w:t>
            </w:r>
            <w:r w:rsidR="00875FF5">
              <w:rPr>
                <w:rFonts w:eastAsia="Calibri"/>
              </w:rPr>
              <w:t>1</w:t>
            </w:r>
            <w:r>
              <w:rPr>
                <w:rFonts w:eastAsia="Calibri"/>
              </w:rPr>
              <w:t>ª do Edital</w:t>
            </w:r>
          </w:p>
        </w:tc>
      </w:tr>
      <w:tr w:rsidR="00194E41" w:rsidRPr="00194E41" w:rsidTr="009D66AF">
        <w:trPr>
          <w:trHeight w:val="192"/>
        </w:trPr>
        <w:tc>
          <w:tcPr>
            <w:tcW w:w="9288" w:type="dxa"/>
            <w:gridSpan w:val="4"/>
            <w:tcBorders>
              <w:top w:val="single" w:sz="4" w:space="0" w:color="auto"/>
              <w:bottom w:val="single" w:sz="4" w:space="0" w:color="auto"/>
            </w:tcBorders>
            <w:shd w:val="clear" w:color="auto" w:fill="D9D9D9" w:themeFill="background1" w:themeFillShade="D9"/>
          </w:tcPr>
          <w:p w:rsidR="00194E41" w:rsidRPr="00194E41" w:rsidRDefault="00194E41" w:rsidP="00227FA6">
            <w:pPr>
              <w:pStyle w:val="01-Titulo"/>
            </w:pPr>
            <w:bookmarkStart w:id="48" w:name="_Toc74918161"/>
            <w:r w:rsidRPr="00194E41">
              <w:t>FORMA DE APRESENTAÇÃO DA PROPOSTA E SUAS CONDIÇÕES</w:t>
            </w:r>
            <w:bookmarkEnd w:id="48"/>
          </w:p>
        </w:tc>
      </w:tr>
      <w:tr w:rsidR="00194E41" w:rsidRPr="00194E41" w:rsidTr="00227FA6">
        <w:trPr>
          <w:trHeight w:val="401"/>
        </w:trPr>
        <w:tc>
          <w:tcPr>
            <w:tcW w:w="9288" w:type="dxa"/>
            <w:gridSpan w:val="4"/>
            <w:tcBorders>
              <w:top w:val="single" w:sz="4" w:space="0" w:color="auto"/>
              <w:bottom w:val="single" w:sz="4" w:space="0" w:color="auto"/>
            </w:tcBorders>
            <w:shd w:val="clear" w:color="auto" w:fill="auto"/>
          </w:tcPr>
          <w:p w:rsidR="00194E41" w:rsidRPr="006B161B" w:rsidRDefault="0070708C" w:rsidP="0070708C">
            <w:pPr>
              <w:rPr>
                <w:rFonts w:eastAsia="Calibri"/>
              </w:rPr>
            </w:pPr>
            <w:r>
              <w:rPr>
                <w:rFonts w:eastAsia="Calibri"/>
              </w:rPr>
              <w:t>Conforme Cláusula 7ª do Edital</w:t>
            </w:r>
          </w:p>
        </w:tc>
      </w:tr>
      <w:tr w:rsidR="00194E41" w:rsidRPr="00194E41" w:rsidTr="009D66AF">
        <w:trPr>
          <w:trHeight w:val="192"/>
        </w:trPr>
        <w:tc>
          <w:tcPr>
            <w:tcW w:w="9288" w:type="dxa"/>
            <w:gridSpan w:val="4"/>
            <w:tcBorders>
              <w:top w:val="single" w:sz="4" w:space="0" w:color="auto"/>
              <w:bottom w:val="single" w:sz="4" w:space="0" w:color="auto"/>
            </w:tcBorders>
            <w:shd w:val="clear" w:color="auto" w:fill="D9D9D9" w:themeFill="background1" w:themeFillShade="D9"/>
          </w:tcPr>
          <w:p w:rsidR="00194E41" w:rsidRPr="00194E41" w:rsidRDefault="00194E41" w:rsidP="00227FA6">
            <w:pPr>
              <w:pStyle w:val="01-Titulo"/>
            </w:pPr>
            <w:bookmarkStart w:id="49" w:name="_Toc74918162"/>
            <w:r w:rsidRPr="00194E41">
              <w:t>DO PAGAMENTO E DA APRESENTAÇÃO DA NOTA FISCAL</w:t>
            </w:r>
            <w:bookmarkEnd w:id="49"/>
          </w:p>
        </w:tc>
      </w:tr>
      <w:tr w:rsidR="00194E41" w:rsidRPr="00194E41" w:rsidTr="009D66AF">
        <w:trPr>
          <w:trHeight w:val="192"/>
        </w:trPr>
        <w:tc>
          <w:tcPr>
            <w:tcW w:w="9288" w:type="dxa"/>
            <w:gridSpan w:val="4"/>
            <w:tcBorders>
              <w:top w:val="single" w:sz="4" w:space="0" w:color="auto"/>
              <w:bottom w:val="single" w:sz="4" w:space="0" w:color="auto"/>
            </w:tcBorders>
            <w:shd w:val="clear" w:color="auto" w:fill="auto"/>
          </w:tcPr>
          <w:p w:rsidR="00194E41" w:rsidRPr="006B161B" w:rsidRDefault="0070708C" w:rsidP="0070708C">
            <w:pPr>
              <w:rPr>
                <w:rFonts w:eastAsia="Calibri"/>
              </w:rPr>
            </w:pPr>
            <w:r>
              <w:rPr>
                <w:rFonts w:eastAsia="Calibri"/>
              </w:rPr>
              <w:t>Conforme Cláusula 10ª do Contrato</w:t>
            </w:r>
          </w:p>
        </w:tc>
      </w:tr>
      <w:tr w:rsidR="00194E41" w:rsidRPr="00194E41" w:rsidTr="009D66AF">
        <w:trPr>
          <w:trHeight w:val="192"/>
        </w:trPr>
        <w:tc>
          <w:tcPr>
            <w:tcW w:w="9288" w:type="dxa"/>
            <w:gridSpan w:val="4"/>
            <w:tcBorders>
              <w:top w:val="single" w:sz="4" w:space="0" w:color="auto"/>
              <w:bottom w:val="single" w:sz="4" w:space="0" w:color="auto"/>
            </w:tcBorders>
            <w:shd w:val="clear" w:color="auto" w:fill="D9D9D9" w:themeFill="background1" w:themeFillShade="D9"/>
          </w:tcPr>
          <w:p w:rsidR="00194E41" w:rsidRPr="00194E41" w:rsidRDefault="00194E41" w:rsidP="00227FA6">
            <w:pPr>
              <w:pStyle w:val="01-Titulo"/>
            </w:pPr>
            <w:bookmarkStart w:id="50" w:name="_Toc74918163"/>
            <w:r w:rsidRPr="00194E41">
              <w:t>DA VIGÊNCIA DO CONTRATO</w:t>
            </w:r>
            <w:bookmarkEnd w:id="50"/>
          </w:p>
        </w:tc>
      </w:tr>
      <w:tr w:rsidR="00194E41" w:rsidRPr="00194E41" w:rsidTr="00227FA6">
        <w:trPr>
          <w:trHeight w:val="339"/>
        </w:trPr>
        <w:tc>
          <w:tcPr>
            <w:tcW w:w="9288" w:type="dxa"/>
            <w:gridSpan w:val="4"/>
            <w:tcBorders>
              <w:top w:val="single" w:sz="4" w:space="0" w:color="auto"/>
              <w:bottom w:val="single" w:sz="4" w:space="0" w:color="auto"/>
            </w:tcBorders>
            <w:shd w:val="clear" w:color="auto" w:fill="auto"/>
          </w:tcPr>
          <w:p w:rsidR="00194E41" w:rsidRPr="006B161B" w:rsidRDefault="0070708C" w:rsidP="0070708C">
            <w:pPr>
              <w:rPr>
                <w:rFonts w:eastAsia="Calibri"/>
              </w:rPr>
            </w:pPr>
            <w:r>
              <w:rPr>
                <w:rFonts w:eastAsia="Calibri"/>
              </w:rPr>
              <w:t>Conforme Cláusula 2ª do Contrato</w:t>
            </w:r>
          </w:p>
        </w:tc>
      </w:tr>
      <w:tr w:rsidR="00194E41" w:rsidRPr="00194E41" w:rsidTr="00227FA6">
        <w:trPr>
          <w:trHeight w:val="557"/>
        </w:trPr>
        <w:tc>
          <w:tcPr>
            <w:tcW w:w="9288" w:type="dxa"/>
            <w:gridSpan w:val="4"/>
            <w:tcBorders>
              <w:top w:val="single" w:sz="4" w:space="0" w:color="auto"/>
              <w:bottom w:val="single" w:sz="4" w:space="0" w:color="auto"/>
            </w:tcBorders>
            <w:shd w:val="clear" w:color="auto" w:fill="D9D9D9" w:themeFill="background1" w:themeFillShade="D9"/>
          </w:tcPr>
          <w:p w:rsidR="00194E41" w:rsidRPr="00194E41" w:rsidRDefault="00194E41" w:rsidP="00227FA6">
            <w:pPr>
              <w:pStyle w:val="01-Titulo"/>
            </w:pPr>
            <w:bookmarkStart w:id="51" w:name="_Toc74918164"/>
            <w:r w:rsidRPr="00194E41">
              <w:t>DAS SANÇÕES ADMINISTRATIVAS</w:t>
            </w:r>
            <w:bookmarkEnd w:id="51"/>
          </w:p>
        </w:tc>
      </w:tr>
      <w:tr w:rsidR="00194E41" w:rsidRPr="00194E41" w:rsidTr="00227FA6">
        <w:trPr>
          <w:trHeight w:val="380"/>
        </w:trPr>
        <w:tc>
          <w:tcPr>
            <w:tcW w:w="9288" w:type="dxa"/>
            <w:gridSpan w:val="4"/>
            <w:tcBorders>
              <w:top w:val="single" w:sz="4" w:space="0" w:color="auto"/>
              <w:bottom w:val="single" w:sz="4" w:space="0" w:color="auto"/>
            </w:tcBorders>
            <w:shd w:val="clear" w:color="auto" w:fill="auto"/>
          </w:tcPr>
          <w:p w:rsidR="00194E41" w:rsidRPr="006B161B" w:rsidRDefault="0070708C" w:rsidP="0070708C">
            <w:pPr>
              <w:rPr>
                <w:rFonts w:eastAsia="Calibri"/>
              </w:rPr>
            </w:pPr>
            <w:r>
              <w:rPr>
                <w:rFonts w:eastAsia="Calibri"/>
              </w:rPr>
              <w:t>Conforme Cláusula 21ª do Edital e Conforme Cláusula 1</w:t>
            </w:r>
            <w:r w:rsidR="00D50C46">
              <w:rPr>
                <w:rFonts w:eastAsia="Calibri"/>
              </w:rPr>
              <w:t>3</w:t>
            </w:r>
            <w:r>
              <w:rPr>
                <w:rFonts w:eastAsia="Calibri"/>
              </w:rPr>
              <w:t>ª do Contrato</w:t>
            </w:r>
          </w:p>
        </w:tc>
      </w:tr>
      <w:tr w:rsidR="00194E41" w:rsidRPr="00194E41" w:rsidTr="009D66AF">
        <w:trPr>
          <w:trHeight w:val="192"/>
        </w:trPr>
        <w:tc>
          <w:tcPr>
            <w:tcW w:w="9288" w:type="dxa"/>
            <w:gridSpan w:val="4"/>
            <w:tcBorders>
              <w:top w:val="single" w:sz="4" w:space="0" w:color="auto"/>
              <w:bottom w:val="single" w:sz="4" w:space="0" w:color="auto"/>
            </w:tcBorders>
            <w:shd w:val="clear" w:color="auto" w:fill="D9D9D9" w:themeFill="background1" w:themeFillShade="D9"/>
          </w:tcPr>
          <w:p w:rsidR="00194E41" w:rsidRPr="00194E41" w:rsidRDefault="00194E41" w:rsidP="00227FA6">
            <w:pPr>
              <w:pStyle w:val="01-Titulo"/>
            </w:pPr>
            <w:bookmarkStart w:id="52" w:name="_Toc74918165"/>
            <w:r w:rsidRPr="00194E41">
              <w:t>DAS DISPOSIÇÕES GERAIS</w:t>
            </w:r>
            <w:bookmarkEnd w:id="52"/>
          </w:p>
        </w:tc>
      </w:tr>
      <w:tr w:rsidR="00194E41" w:rsidRPr="00194E41" w:rsidTr="009D66AF">
        <w:trPr>
          <w:trHeight w:val="192"/>
        </w:trPr>
        <w:tc>
          <w:tcPr>
            <w:tcW w:w="9288" w:type="dxa"/>
            <w:gridSpan w:val="4"/>
            <w:tcBorders>
              <w:top w:val="single" w:sz="4" w:space="0" w:color="auto"/>
              <w:bottom w:val="single" w:sz="4" w:space="0" w:color="auto"/>
            </w:tcBorders>
            <w:shd w:val="clear" w:color="auto" w:fill="auto"/>
          </w:tcPr>
          <w:p w:rsidR="00194E41" w:rsidRPr="00194E41" w:rsidRDefault="00194E41" w:rsidP="009A10D5">
            <w:pPr>
              <w:pStyle w:val="11-Numerao1"/>
            </w:pPr>
            <w:r w:rsidRPr="00194E41">
              <w:t>É vedado caucionar ou utilizar o contrato decorrente do presente instrumento para qualquer operação financeira, sem prévia e expressa autorização da Administração.</w:t>
            </w:r>
          </w:p>
          <w:p w:rsidR="00194E41" w:rsidRPr="00194E41" w:rsidRDefault="00194E41" w:rsidP="009A10D5">
            <w:pPr>
              <w:pStyle w:val="11-Numerao1"/>
            </w:pPr>
            <w:r w:rsidRPr="00194E41">
              <w:t xml:space="preserve">Atesto para os devidos fins que as informações constantes no presente Termo são verídicas, sob as penas da lei, e de minha inteira responsabilidade.                                                                                          </w:t>
            </w:r>
          </w:p>
          <w:p w:rsidR="00194E41" w:rsidRPr="00194E41" w:rsidRDefault="00194E41" w:rsidP="00194E41">
            <w:pPr>
              <w:rPr>
                <w:sz w:val="22"/>
                <w:szCs w:val="22"/>
              </w:rPr>
            </w:pPr>
          </w:p>
        </w:tc>
      </w:tr>
    </w:tbl>
    <w:p w:rsidR="008C5D14" w:rsidRDefault="008C5D14" w:rsidP="00E45D54"/>
    <w:p w:rsidR="0058150C" w:rsidRDefault="0058150C" w:rsidP="00E45D54"/>
    <w:p w:rsidR="0058150C" w:rsidRDefault="0058150C" w:rsidP="00E45D54"/>
    <w:p w:rsidR="0058150C" w:rsidRDefault="0058150C" w:rsidP="00E45D54"/>
    <w:p w:rsidR="0058150C" w:rsidRDefault="0058150C"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875FF5" w:rsidRDefault="00875FF5" w:rsidP="00E45D54"/>
    <w:p w:rsidR="0058150C" w:rsidRDefault="0058150C" w:rsidP="00E45D54"/>
    <w:p w:rsidR="0058150C" w:rsidRDefault="0058150C" w:rsidP="00E45D54"/>
    <w:p w:rsidR="0058150C" w:rsidRDefault="0058150C" w:rsidP="00E45D54"/>
    <w:p w:rsidR="006F753E" w:rsidRPr="006F753E" w:rsidRDefault="006F753E" w:rsidP="008006A3">
      <w:pPr>
        <w:pStyle w:val="00Teste"/>
      </w:pPr>
      <w:bookmarkStart w:id="53" w:name="_Toc409103968"/>
      <w:bookmarkStart w:id="54" w:name="_Toc74918166"/>
      <w:r w:rsidRPr="006F753E">
        <w:t xml:space="preserve">ANEXO II - </w:t>
      </w:r>
      <w:bookmarkEnd w:id="53"/>
      <w:r w:rsidRPr="006F753E">
        <w:t>MODELO DE PROPOSTA DE PREÇOS ESCRITA</w:t>
      </w:r>
      <w:bookmarkEnd w:id="54"/>
    </w:p>
    <w:p w:rsidR="006F753E" w:rsidRPr="006F753E" w:rsidRDefault="006F753E" w:rsidP="006F753E">
      <w:pPr>
        <w:ind w:right="27"/>
        <w:jc w:val="both"/>
      </w:pPr>
    </w:p>
    <w:p w:rsidR="006F753E" w:rsidRPr="006F753E" w:rsidRDefault="006F753E" w:rsidP="006F753E">
      <w:pPr>
        <w:ind w:right="27"/>
        <w:jc w:val="both"/>
        <w:rPr>
          <w:b/>
        </w:rPr>
      </w:pPr>
      <w:r w:rsidRPr="006F753E">
        <w:rPr>
          <w:b/>
        </w:rPr>
        <w:t>Edital de Pregão Eletrônico nº ______ /</w:t>
      </w:r>
      <w:r w:rsidR="00FB03F5">
        <w:rPr>
          <w:b/>
        </w:rPr>
        <w:t>2021</w:t>
      </w:r>
      <w:r w:rsidRPr="006F753E">
        <w:rPr>
          <w:b/>
        </w:rPr>
        <w:t xml:space="preserve"> – SES/MT </w:t>
      </w:r>
    </w:p>
    <w:p w:rsidR="006F753E" w:rsidRPr="006F753E" w:rsidRDefault="006F753E" w:rsidP="006F753E">
      <w:pPr>
        <w:rPr>
          <w:b/>
        </w:rPr>
      </w:pPr>
      <w:r w:rsidRPr="006F753E">
        <w:rPr>
          <w:b/>
        </w:rPr>
        <w:t xml:space="preserve">Tipo: MENOR PREÇO </w:t>
      </w:r>
      <w:r w:rsidR="00E548B6">
        <w:rPr>
          <w:b/>
        </w:rPr>
        <w:t>UNITÁRIO</w:t>
      </w:r>
    </w:p>
    <w:p w:rsidR="006F753E" w:rsidRPr="006F753E" w:rsidRDefault="006F753E" w:rsidP="006F753E">
      <w:pPr>
        <w:rPr>
          <w:b/>
        </w:rPr>
      </w:pPr>
      <w:r w:rsidRPr="006F753E">
        <w:rPr>
          <w:b/>
        </w:rPr>
        <w:t xml:space="preserve">Critério de Julgamento: </w:t>
      </w:r>
      <w:r w:rsidR="00326246" w:rsidRPr="00326246">
        <w:rPr>
          <w:b/>
          <w:i/>
        </w:rPr>
        <w:t>POR ITEM</w:t>
      </w:r>
    </w:p>
    <w:p w:rsidR="006F753E" w:rsidRPr="006F753E" w:rsidRDefault="006F753E" w:rsidP="006F753E">
      <w:pPr>
        <w:ind w:right="27"/>
        <w:rPr>
          <w:b/>
          <w:bCs/>
        </w:rPr>
      </w:pPr>
      <w:r w:rsidRPr="006F753E">
        <w:rPr>
          <w:b/>
          <w:bCs/>
        </w:rPr>
        <w:t>SECRETARIA DE ESTADO DE SAÚDE - SES</w:t>
      </w:r>
    </w:p>
    <w:p w:rsidR="006F753E" w:rsidRPr="006F753E" w:rsidRDefault="006F753E" w:rsidP="006F753E">
      <w:pPr>
        <w:ind w:right="27"/>
        <w:rPr>
          <w:b/>
        </w:rPr>
      </w:pPr>
    </w:p>
    <w:p w:rsidR="006F753E" w:rsidRPr="006F753E" w:rsidRDefault="006F753E" w:rsidP="006F753E">
      <w:pPr>
        <w:rPr>
          <w:b/>
        </w:rPr>
      </w:pPr>
      <w:r w:rsidRPr="006F753E">
        <w:rPr>
          <w:b/>
        </w:rPr>
        <w:t>Licitante: _______________C.N.</w:t>
      </w:r>
      <w:proofErr w:type="gramStart"/>
      <w:r w:rsidRPr="006F753E">
        <w:rPr>
          <w:b/>
        </w:rPr>
        <w:t>P.J</w:t>
      </w:r>
      <w:proofErr w:type="gramEnd"/>
      <w:r w:rsidRPr="006F753E">
        <w:rPr>
          <w:b/>
        </w:rPr>
        <w:t xml:space="preserve"> ______________</w:t>
      </w:r>
      <w:r w:rsidRPr="006F753E">
        <w:rPr>
          <w:rFonts w:eastAsia="Calibri"/>
          <w:color w:val="000000"/>
        </w:rPr>
        <w:t xml:space="preserve"> </w:t>
      </w:r>
      <w:r w:rsidRPr="006F753E">
        <w:rPr>
          <w:b/>
        </w:rPr>
        <w:t>Inscrição Estadual:__________</w:t>
      </w:r>
    </w:p>
    <w:p w:rsidR="006F753E" w:rsidRPr="006F753E" w:rsidRDefault="006F753E" w:rsidP="006F753E">
      <w:pPr>
        <w:rPr>
          <w:b/>
        </w:rPr>
      </w:pPr>
      <w:proofErr w:type="spellStart"/>
      <w:r w:rsidRPr="006F753E">
        <w:rPr>
          <w:b/>
        </w:rPr>
        <w:t>Tel</w:t>
      </w:r>
      <w:proofErr w:type="spellEnd"/>
      <w:r w:rsidRPr="006F753E">
        <w:rPr>
          <w:b/>
        </w:rPr>
        <w:t xml:space="preserve"> Fax: (_</w:t>
      </w:r>
      <w:proofErr w:type="gramStart"/>
      <w:r w:rsidRPr="006F753E">
        <w:rPr>
          <w:b/>
        </w:rPr>
        <w:t>_)_</w:t>
      </w:r>
      <w:proofErr w:type="gramEnd"/>
      <w:r w:rsidRPr="006F753E">
        <w:rPr>
          <w:b/>
        </w:rPr>
        <w:t xml:space="preserve">______ </w:t>
      </w:r>
      <w:r w:rsidRPr="006F753E">
        <w:rPr>
          <w:b/>
          <w:bCs/>
        </w:rPr>
        <w:t>E</w:t>
      </w:r>
      <w:r w:rsidRPr="006F753E">
        <w:rPr>
          <w:b/>
        </w:rPr>
        <w:t xml:space="preserve">-mail </w:t>
      </w:r>
      <w:r w:rsidRPr="006F753E">
        <w:rPr>
          <w:b/>
          <w:bCs/>
        </w:rPr>
        <w:t>_____________</w:t>
      </w:r>
      <w:r w:rsidRPr="006F753E">
        <w:rPr>
          <w:b/>
        </w:rPr>
        <w:t xml:space="preserve">Tel. </w:t>
      </w:r>
      <w:r w:rsidRPr="006F753E">
        <w:rPr>
          <w:b/>
          <w:bCs/>
        </w:rPr>
        <w:t xml:space="preserve">(__)________ </w:t>
      </w:r>
      <w:r w:rsidRPr="006F753E">
        <w:rPr>
          <w:b/>
        </w:rPr>
        <w:t xml:space="preserve">Celular: (__)_______ </w:t>
      </w:r>
    </w:p>
    <w:p w:rsidR="006F753E" w:rsidRPr="006F753E" w:rsidRDefault="006F753E" w:rsidP="006F753E">
      <w:pPr>
        <w:rPr>
          <w:b/>
        </w:rPr>
      </w:pPr>
      <w:r w:rsidRPr="006F753E">
        <w:rPr>
          <w:b/>
        </w:rPr>
        <w:t>Endereço: ______________________________________________________________</w:t>
      </w:r>
    </w:p>
    <w:p w:rsidR="006F753E" w:rsidRPr="006F753E" w:rsidRDefault="006F753E" w:rsidP="006F753E">
      <w:pPr>
        <w:rPr>
          <w:b/>
        </w:rPr>
      </w:pPr>
      <w:r w:rsidRPr="006F753E">
        <w:rPr>
          <w:b/>
        </w:rPr>
        <w:t>Conta Corrente:  ____________ Agência: ______________ Banco:  __________</w:t>
      </w:r>
    </w:p>
    <w:p w:rsidR="006F753E" w:rsidRPr="006F753E" w:rsidRDefault="006F753E" w:rsidP="006F753E"/>
    <w:tbl>
      <w:tblPr>
        <w:tblW w:w="8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
        <w:gridCol w:w="3693"/>
        <w:gridCol w:w="910"/>
        <w:gridCol w:w="643"/>
        <w:gridCol w:w="750"/>
        <w:gridCol w:w="1114"/>
        <w:gridCol w:w="921"/>
      </w:tblGrid>
      <w:tr w:rsidR="006F753E" w:rsidRPr="006F753E" w:rsidTr="00614413">
        <w:trPr>
          <w:trHeight w:val="20"/>
          <w:jc w:val="center"/>
        </w:trPr>
        <w:tc>
          <w:tcPr>
            <w:tcW w:w="830" w:type="dxa"/>
            <w:shd w:val="clear" w:color="auto" w:fill="BFBFBF" w:themeFill="background1" w:themeFillShade="BF"/>
            <w:vAlign w:val="center"/>
          </w:tcPr>
          <w:p w:rsidR="006F753E" w:rsidRPr="006F753E" w:rsidRDefault="006F753E" w:rsidP="006F753E">
            <w:pPr>
              <w:widowControl w:val="0"/>
              <w:jc w:val="center"/>
              <w:rPr>
                <w:b/>
                <w:color w:val="000000"/>
                <w:vertAlign w:val="subscript"/>
              </w:rPr>
            </w:pPr>
            <w:r w:rsidRPr="006F753E">
              <w:rPr>
                <w:rFonts w:eastAsia="Calibri"/>
                <w:b/>
                <w:color w:val="000000"/>
                <w:vertAlign w:val="subscript"/>
              </w:rPr>
              <w:t>LOTES</w:t>
            </w:r>
          </w:p>
        </w:tc>
        <w:tc>
          <w:tcPr>
            <w:tcW w:w="3693" w:type="dxa"/>
            <w:shd w:val="clear" w:color="auto" w:fill="BFBFBF" w:themeFill="background1" w:themeFillShade="BF"/>
            <w:vAlign w:val="center"/>
          </w:tcPr>
          <w:p w:rsidR="006F753E" w:rsidRPr="006F753E" w:rsidRDefault="006F753E" w:rsidP="006F753E">
            <w:pPr>
              <w:widowControl w:val="0"/>
              <w:jc w:val="center"/>
              <w:rPr>
                <w:b/>
                <w:color w:val="000000"/>
                <w:vertAlign w:val="subscript"/>
              </w:rPr>
            </w:pPr>
            <w:r w:rsidRPr="006F753E">
              <w:rPr>
                <w:rFonts w:eastAsia="Calibri"/>
                <w:b/>
                <w:color w:val="000000"/>
                <w:vertAlign w:val="subscript"/>
              </w:rPr>
              <w:t>ESPECIFICAÇÕES</w:t>
            </w:r>
          </w:p>
        </w:tc>
        <w:tc>
          <w:tcPr>
            <w:tcW w:w="910" w:type="dxa"/>
            <w:shd w:val="clear" w:color="auto" w:fill="BFBFBF" w:themeFill="background1" w:themeFillShade="BF"/>
            <w:vAlign w:val="center"/>
          </w:tcPr>
          <w:p w:rsidR="006F753E" w:rsidRPr="006F753E" w:rsidRDefault="006F753E" w:rsidP="006F753E">
            <w:pPr>
              <w:widowControl w:val="0"/>
              <w:jc w:val="center"/>
              <w:rPr>
                <w:b/>
                <w:color w:val="000000"/>
                <w:vertAlign w:val="subscript"/>
              </w:rPr>
            </w:pPr>
            <w:r w:rsidRPr="006F753E">
              <w:rPr>
                <w:b/>
                <w:color w:val="000000"/>
                <w:vertAlign w:val="subscript"/>
              </w:rPr>
              <w:t>MARCA</w:t>
            </w:r>
          </w:p>
        </w:tc>
        <w:tc>
          <w:tcPr>
            <w:tcW w:w="643" w:type="dxa"/>
            <w:shd w:val="clear" w:color="auto" w:fill="BFBFBF" w:themeFill="background1" w:themeFillShade="BF"/>
            <w:vAlign w:val="center"/>
          </w:tcPr>
          <w:p w:rsidR="006F753E" w:rsidRPr="006F753E" w:rsidRDefault="006F753E" w:rsidP="006F753E">
            <w:pPr>
              <w:widowControl w:val="0"/>
              <w:jc w:val="center"/>
              <w:rPr>
                <w:rFonts w:eastAsia="Calibri"/>
                <w:b/>
                <w:color w:val="000000"/>
                <w:vertAlign w:val="subscript"/>
              </w:rPr>
            </w:pPr>
            <w:r w:rsidRPr="006F753E">
              <w:rPr>
                <w:rFonts w:eastAsia="Calibri"/>
                <w:b/>
                <w:color w:val="000000"/>
                <w:vertAlign w:val="subscript"/>
              </w:rPr>
              <w:t>UND.</w:t>
            </w:r>
          </w:p>
        </w:tc>
        <w:tc>
          <w:tcPr>
            <w:tcW w:w="750" w:type="dxa"/>
            <w:shd w:val="clear" w:color="auto" w:fill="BFBFBF" w:themeFill="background1" w:themeFillShade="BF"/>
            <w:vAlign w:val="center"/>
          </w:tcPr>
          <w:p w:rsidR="006F753E" w:rsidRPr="006F753E" w:rsidRDefault="006F753E" w:rsidP="006F753E">
            <w:pPr>
              <w:widowControl w:val="0"/>
              <w:jc w:val="center"/>
              <w:rPr>
                <w:b/>
                <w:color w:val="000000"/>
                <w:vertAlign w:val="subscript"/>
              </w:rPr>
            </w:pPr>
            <w:r w:rsidRPr="006F753E">
              <w:rPr>
                <w:rFonts w:eastAsia="Calibri"/>
                <w:b/>
                <w:color w:val="000000"/>
                <w:vertAlign w:val="subscript"/>
              </w:rPr>
              <w:t>QTDE.</w:t>
            </w:r>
          </w:p>
        </w:tc>
        <w:tc>
          <w:tcPr>
            <w:tcW w:w="1114" w:type="dxa"/>
            <w:shd w:val="clear" w:color="auto" w:fill="BFBFBF" w:themeFill="background1" w:themeFillShade="BF"/>
          </w:tcPr>
          <w:p w:rsidR="006F753E" w:rsidRPr="006F753E" w:rsidRDefault="006F753E" w:rsidP="006F753E">
            <w:pPr>
              <w:widowControl w:val="0"/>
              <w:jc w:val="center"/>
              <w:rPr>
                <w:b/>
                <w:color w:val="000000"/>
                <w:vertAlign w:val="subscript"/>
              </w:rPr>
            </w:pPr>
            <w:r w:rsidRPr="006F753E">
              <w:rPr>
                <w:rFonts w:eastAsia="Calibri"/>
                <w:b/>
                <w:color w:val="000000"/>
                <w:vertAlign w:val="subscript"/>
              </w:rPr>
              <w:t>VALOR</w:t>
            </w:r>
          </w:p>
          <w:p w:rsidR="006F753E" w:rsidRPr="006F753E" w:rsidRDefault="006F753E" w:rsidP="006F753E">
            <w:pPr>
              <w:widowControl w:val="0"/>
              <w:jc w:val="center"/>
              <w:rPr>
                <w:b/>
                <w:color w:val="000000"/>
                <w:vertAlign w:val="subscript"/>
              </w:rPr>
            </w:pPr>
            <w:r w:rsidRPr="006F753E">
              <w:rPr>
                <w:rFonts w:eastAsia="Calibri"/>
                <w:b/>
                <w:color w:val="000000"/>
                <w:vertAlign w:val="subscript"/>
              </w:rPr>
              <w:t>UNITÁRIO</w:t>
            </w:r>
          </w:p>
        </w:tc>
        <w:tc>
          <w:tcPr>
            <w:tcW w:w="921" w:type="dxa"/>
            <w:shd w:val="clear" w:color="auto" w:fill="BFBFBF" w:themeFill="background1" w:themeFillShade="BF"/>
          </w:tcPr>
          <w:p w:rsidR="006F753E" w:rsidRPr="006F753E" w:rsidRDefault="006F753E" w:rsidP="006F753E">
            <w:pPr>
              <w:widowControl w:val="0"/>
              <w:jc w:val="center"/>
              <w:rPr>
                <w:rFonts w:eastAsia="Calibri"/>
                <w:b/>
                <w:color w:val="000000"/>
                <w:vertAlign w:val="subscript"/>
              </w:rPr>
            </w:pPr>
            <w:r w:rsidRPr="006F753E">
              <w:rPr>
                <w:rFonts w:eastAsia="Calibri"/>
                <w:b/>
                <w:color w:val="000000"/>
                <w:vertAlign w:val="subscript"/>
              </w:rPr>
              <w:t xml:space="preserve">VALOR </w:t>
            </w:r>
          </w:p>
          <w:p w:rsidR="006F753E" w:rsidRPr="006F753E" w:rsidRDefault="006F753E" w:rsidP="006F753E">
            <w:pPr>
              <w:widowControl w:val="0"/>
              <w:jc w:val="center"/>
              <w:rPr>
                <w:rFonts w:eastAsia="Calibri"/>
                <w:b/>
                <w:color w:val="000000"/>
                <w:vertAlign w:val="subscript"/>
              </w:rPr>
            </w:pPr>
            <w:r w:rsidRPr="006F753E">
              <w:rPr>
                <w:rFonts w:eastAsia="Calibri"/>
                <w:b/>
                <w:color w:val="000000"/>
                <w:vertAlign w:val="subscript"/>
              </w:rPr>
              <w:t>TOTAL</w:t>
            </w:r>
          </w:p>
        </w:tc>
      </w:tr>
      <w:tr w:rsidR="006F753E" w:rsidRPr="006F753E" w:rsidTr="00614413">
        <w:trPr>
          <w:trHeight w:val="283"/>
          <w:jc w:val="center"/>
        </w:trPr>
        <w:tc>
          <w:tcPr>
            <w:tcW w:w="830" w:type="dxa"/>
            <w:vAlign w:val="center"/>
          </w:tcPr>
          <w:p w:rsidR="006F753E" w:rsidRPr="006F753E" w:rsidRDefault="006F753E" w:rsidP="006F753E">
            <w:pPr>
              <w:widowControl w:val="0"/>
              <w:jc w:val="center"/>
              <w:rPr>
                <w:color w:val="000000"/>
                <w:vertAlign w:val="subscript"/>
              </w:rPr>
            </w:pPr>
          </w:p>
        </w:tc>
        <w:tc>
          <w:tcPr>
            <w:tcW w:w="3693" w:type="dxa"/>
            <w:vAlign w:val="center"/>
          </w:tcPr>
          <w:p w:rsidR="006F753E" w:rsidRPr="006F753E" w:rsidRDefault="006F753E" w:rsidP="006F753E">
            <w:pPr>
              <w:widowControl w:val="0"/>
              <w:jc w:val="both"/>
              <w:rPr>
                <w:color w:val="000000"/>
                <w:vertAlign w:val="subscript"/>
              </w:rPr>
            </w:pPr>
          </w:p>
        </w:tc>
        <w:tc>
          <w:tcPr>
            <w:tcW w:w="910" w:type="dxa"/>
            <w:vAlign w:val="center"/>
          </w:tcPr>
          <w:p w:rsidR="006F753E" w:rsidRPr="006F753E" w:rsidRDefault="006F753E" w:rsidP="006F753E">
            <w:pPr>
              <w:widowControl w:val="0"/>
              <w:jc w:val="center"/>
              <w:rPr>
                <w:color w:val="000000"/>
                <w:vertAlign w:val="subscript"/>
              </w:rPr>
            </w:pPr>
          </w:p>
        </w:tc>
        <w:tc>
          <w:tcPr>
            <w:tcW w:w="643" w:type="dxa"/>
            <w:vAlign w:val="center"/>
          </w:tcPr>
          <w:p w:rsidR="006F753E" w:rsidRPr="006F753E" w:rsidRDefault="006F753E" w:rsidP="006F753E">
            <w:pPr>
              <w:widowControl w:val="0"/>
              <w:jc w:val="center"/>
              <w:rPr>
                <w:color w:val="000000"/>
                <w:vertAlign w:val="subscript"/>
              </w:rPr>
            </w:pPr>
          </w:p>
        </w:tc>
        <w:tc>
          <w:tcPr>
            <w:tcW w:w="750" w:type="dxa"/>
            <w:vAlign w:val="center"/>
          </w:tcPr>
          <w:p w:rsidR="006F753E" w:rsidRPr="006F753E" w:rsidRDefault="006F753E" w:rsidP="006F753E">
            <w:pPr>
              <w:widowControl w:val="0"/>
              <w:jc w:val="center"/>
              <w:rPr>
                <w:color w:val="000000"/>
                <w:vertAlign w:val="subscript"/>
              </w:rPr>
            </w:pPr>
          </w:p>
        </w:tc>
        <w:tc>
          <w:tcPr>
            <w:tcW w:w="1114" w:type="dxa"/>
            <w:vAlign w:val="center"/>
          </w:tcPr>
          <w:p w:rsidR="006F753E" w:rsidRPr="006F753E" w:rsidRDefault="006F753E" w:rsidP="006F753E">
            <w:pPr>
              <w:widowControl w:val="0"/>
              <w:jc w:val="center"/>
              <w:rPr>
                <w:color w:val="000000"/>
                <w:vertAlign w:val="subscript"/>
              </w:rPr>
            </w:pPr>
          </w:p>
        </w:tc>
        <w:tc>
          <w:tcPr>
            <w:tcW w:w="921" w:type="dxa"/>
            <w:vAlign w:val="center"/>
          </w:tcPr>
          <w:p w:rsidR="006F753E" w:rsidRPr="006F753E" w:rsidRDefault="006F753E" w:rsidP="006F753E">
            <w:pPr>
              <w:rPr>
                <w:vertAlign w:val="subscript"/>
              </w:rPr>
            </w:pPr>
          </w:p>
        </w:tc>
      </w:tr>
      <w:tr w:rsidR="006F753E" w:rsidRPr="006F753E" w:rsidTr="00614413">
        <w:trPr>
          <w:trHeight w:val="283"/>
          <w:jc w:val="center"/>
        </w:trPr>
        <w:tc>
          <w:tcPr>
            <w:tcW w:w="830" w:type="dxa"/>
            <w:vAlign w:val="center"/>
          </w:tcPr>
          <w:p w:rsidR="006F753E" w:rsidRPr="006F753E" w:rsidRDefault="006F753E" w:rsidP="006F753E">
            <w:pPr>
              <w:widowControl w:val="0"/>
              <w:jc w:val="center"/>
              <w:rPr>
                <w:color w:val="000000"/>
                <w:vertAlign w:val="subscript"/>
              </w:rPr>
            </w:pPr>
          </w:p>
        </w:tc>
        <w:tc>
          <w:tcPr>
            <w:tcW w:w="3693" w:type="dxa"/>
            <w:vAlign w:val="center"/>
          </w:tcPr>
          <w:p w:rsidR="006F753E" w:rsidRPr="006F753E" w:rsidRDefault="006F753E" w:rsidP="006F753E">
            <w:pPr>
              <w:widowControl w:val="0"/>
              <w:jc w:val="both"/>
              <w:rPr>
                <w:color w:val="000000"/>
                <w:vertAlign w:val="subscript"/>
              </w:rPr>
            </w:pPr>
          </w:p>
        </w:tc>
        <w:tc>
          <w:tcPr>
            <w:tcW w:w="910" w:type="dxa"/>
            <w:vAlign w:val="center"/>
          </w:tcPr>
          <w:p w:rsidR="006F753E" w:rsidRPr="006F753E" w:rsidRDefault="006F753E" w:rsidP="006F753E">
            <w:pPr>
              <w:widowControl w:val="0"/>
              <w:jc w:val="center"/>
              <w:rPr>
                <w:color w:val="000000"/>
                <w:vertAlign w:val="subscript"/>
              </w:rPr>
            </w:pPr>
          </w:p>
        </w:tc>
        <w:tc>
          <w:tcPr>
            <w:tcW w:w="643" w:type="dxa"/>
          </w:tcPr>
          <w:p w:rsidR="006F753E" w:rsidRPr="006F753E" w:rsidRDefault="006F753E" w:rsidP="006F753E">
            <w:pPr>
              <w:widowControl w:val="0"/>
              <w:jc w:val="center"/>
              <w:rPr>
                <w:color w:val="000000"/>
                <w:vertAlign w:val="subscript"/>
              </w:rPr>
            </w:pPr>
          </w:p>
        </w:tc>
        <w:tc>
          <w:tcPr>
            <w:tcW w:w="750" w:type="dxa"/>
            <w:vAlign w:val="center"/>
          </w:tcPr>
          <w:p w:rsidR="006F753E" w:rsidRPr="006F753E" w:rsidRDefault="006F753E" w:rsidP="006F753E">
            <w:pPr>
              <w:widowControl w:val="0"/>
              <w:jc w:val="center"/>
              <w:rPr>
                <w:color w:val="000000"/>
                <w:vertAlign w:val="subscript"/>
              </w:rPr>
            </w:pPr>
          </w:p>
        </w:tc>
        <w:tc>
          <w:tcPr>
            <w:tcW w:w="1114" w:type="dxa"/>
            <w:vAlign w:val="center"/>
          </w:tcPr>
          <w:p w:rsidR="006F753E" w:rsidRPr="006F753E" w:rsidRDefault="006F753E" w:rsidP="006F753E">
            <w:pPr>
              <w:widowControl w:val="0"/>
              <w:jc w:val="center"/>
              <w:rPr>
                <w:color w:val="000000"/>
                <w:vertAlign w:val="subscript"/>
              </w:rPr>
            </w:pPr>
          </w:p>
        </w:tc>
        <w:tc>
          <w:tcPr>
            <w:tcW w:w="921" w:type="dxa"/>
            <w:vAlign w:val="center"/>
          </w:tcPr>
          <w:p w:rsidR="006F753E" w:rsidRPr="006F753E" w:rsidRDefault="006F753E" w:rsidP="006F753E">
            <w:pPr>
              <w:rPr>
                <w:vertAlign w:val="subscript"/>
              </w:rPr>
            </w:pPr>
          </w:p>
        </w:tc>
      </w:tr>
    </w:tbl>
    <w:p w:rsidR="006F753E" w:rsidRPr="006F753E" w:rsidRDefault="006F753E" w:rsidP="006F753E">
      <w:pPr>
        <w:tabs>
          <w:tab w:val="left" w:pos="2714"/>
          <w:tab w:val="left" w:pos="10419"/>
        </w:tabs>
        <w:jc w:val="both"/>
      </w:pPr>
    </w:p>
    <w:p w:rsidR="006F753E" w:rsidRPr="005A0139" w:rsidRDefault="006F753E" w:rsidP="00B75C96">
      <w:pPr>
        <w:numPr>
          <w:ilvl w:val="0"/>
          <w:numId w:val="14"/>
        </w:numPr>
        <w:tabs>
          <w:tab w:val="left" w:pos="709"/>
          <w:tab w:val="left" w:pos="10419"/>
        </w:tabs>
        <w:jc w:val="both"/>
        <w:rPr>
          <w:b/>
        </w:rPr>
      </w:pPr>
      <w:r w:rsidRPr="005A0139">
        <w:rPr>
          <w:b/>
        </w:rPr>
        <w:t xml:space="preserve">Observar as exigências do Item </w:t>
      </w:r>
      <w:r w:rsidR="00930BF5">
        <w:rPr>
          <w:b/>
        </w:rPr>
        <w:t>07</w:t>
      </w:r>
      <w:r w:rsidRPr="005A0139">
        <w:rPr>
          <w:b/>
        </w:rPr>
        <w:t xml:space="preserve"> do Edital. </w:t>
      </w:r>
    </w:p>
    <w:p w:rsidR="006F753E" w:rsidRPr="005A0139" w:rsidRDefault="006F753E" w:rsidP="00B75C96">
      <w:pPr>
        <w:numPr>
          <w:ilvl w:val="0"/>
          <w:numId w:val="14"/>
        </w:numPr>
        <w:tabs>
          <w:tab w:val="left" w:pos="709"/>
          <w:tab w:val="left" w:pos="10419"/>
        </w:tabs>
        <w:jc w:val="both"/>
      </w:pPr>
      <w:r w:rsidRPr="005A0139">
        <w:t xml:space="preserve">O preço ofertado deverá contemplar </w:t>
      </w:r>
      <w:r w:rsidR="00930BF5" w:rsidRPr="005A0139">
        <w:t>todos os custos</w:t>
      </w:r>
      <w:r w:rsidR="00930BF5" w:rsidRPr="00930BF5">
        <w:t xml:space="preserve"> operacionais, encargos previdenciários, trabalhistas, tributários, comerciais e quaisquer outros que incidam direta ou indiretamente no fornecimento dos bens; tal como, as despesas que o compõem: frete, garantia, transporte, embalagem, seguro e a entrega do bem no local indicado; apurados mediante o preenchimento do modelo de Planilha de Custos e Formação de Preços, conforme anexo deste Edital</w:t>
      </w:r>
      <w:r w:rsidRPr="005A0139">
        <w:t>.</w:t>
      </w:r>
    </w:p>
    <w:p w:rsidR="006F753E" w:rsidRPr="005A0139" w:rsidRDefault="006F753E" w:rsidP="00B75C96">
      <w:pPr>
        <w:widowControl w:val="0"/>
        <w:numPr>
          <w:ilvl w:val="0"/>
          <w:numId w:val="14"/>
        </w:numPr>
        <w:jc w:val="both"/>
        <w:rPr>
          <w:color w:val="000000"/>
        </w:rPr>
      </w:pPr>
      <w:r w:rsidRPr="005A0139">
        <w:rPr>
          <w:rFonts w:eastAsia="Calibri"/>
          <w:color w:val="000000"/>
        </w:rPr>
        <w:t>Valor total da Proposta: R$ *** (valor por extenso).</w:t>
      </w:r>
    </w:p>
    <w:p w:rsidR="006F753E" w:rsidRPr="006F753E" w:rsidRDefault="006F753E" w:rsidP="00B75C96">
      <w:pPr>
        <w:widowControl w:val="0"/>
        <w:numPr>
          <w:ilvl w:val="0"/>
          <w:numId w:val="14"/>
        </w:numPr>
        <w:jc w:val="both"/>
        <w:rPr>
          <w:color w:val="000000"/>
        </w:rPr>
      </w:pPr>
      <w:r w:rsidRPr="006F753E">
        <w:rPr>
          <w:rFonts w:eastAsia="Calibri"/>
          <w:color w:val="000000"/>
        </w:rPr>
        <w:t>Validade da proposta; 90 (noventa) dias.</w:t>
      </w:r>
    </w:p>
    <w:p w:rsidR="006F753E" w:rsidRPr="006F753E" w:rsidRDefault="006F753E" w:rsidP="00B75C96">
      <w:pPr>
        <w:widowControl w:val="0"/>
        <w:numPr>
          <w:ilvl w:val="0"/>
          <w:numId w:val="14"/>
        </w:numPr>
        <w:rPr>
          <w:color w:val="000000"/>
        </w:rPr>
      </w:pPr>
      <w:r w:rsidRPr="006F753E">
        <w:rPr>
          <w:rFonts w:eastAsia="Calibri"/>
          <w:color w:val="000000"/>
        </w:rPr>
        <w:t>Prazo e local de entrega: (</w:t>
      </w:r>
      <w:r w:rsidRPr="006F753E">
        <w:rPr>
          <w:rFonts w:eastAsia="Calibri"/>
          <w:i/>
          <w:color w:val="000000"/>
        </w:rPr>
        <w:t xml:space="preserve">conforme item </w:t>
      </w:r>
      <w:r w:rsidR="00227FA6">
        <w:rPr>
          <w:rFonts w:eastAsia="Calibri"/>
          <w:i/>
          <w:color w:val="000000"/>
        </w:rPr>
        <w:t>8</w:t>
      </w:r>
      <w:r w:rsidRPr="006F753E">
        <w:rPr>
          <w:rFonts w:eastAsia="Calibri"/>
          <w:i/>
          <w:color w:val="000000"/>
        </w:rPr>
        <w:t xml:space="preserve">. </w:t>
      </w:r>
      <w:proofErr w:type="gramStart"/>
      <w:r w:rsidRPr="006F753E">
        <w:rPr>
          <w:rFonts w:eastAsia="Calibri"/>
          <w:i/>
          <w:color w:val="000000"/>
        </w:rPr>
        <w:t>do</w:t>
      </w:r>
      <w:proofErr w:type="gramEnd"/>
      <w:r w:rsidRPr="006F753E">
        <w:rPr>
          <w:rFonts w:eastAsia="Calibri"/>
          <w:i/>
          <w:color w:val="000000"/>
        </w:rPr>
        <w:t xml:space="preserve"> Termo de Referência</w:t>
      </w:r>
      <w:r w:rsidRPr="006F753E">
        <w:rPr>
          <w:rFonts w:eastAsia="Calibri"/>
          <w:color w:val="000000"/>
        </w:rPr>
        <w:t>)</w:t>
      </w:r>
    </w:p>
    <w:p w:rsidR="006F753E" w:rsidRPr="006F753E" w:rsidRDefault="006F753E" w:rsidP="00B75C96">
      <w:pPr>
        <w:numPr>
          <w:ilvl w:val="0"/>
          <w:numId w:val="14"/>
        </w:numPr>
        <w:tabs>
          <w:tab w:val="left" w:pos="709"/>
          <w:tab w:val="left" w:pos="10419"/>
        </w:tabs>
        <w:jc w:val="both"/>
      </w:pPr>
      <w:r w:rsidRPr="006F753E">
        <w:rPr>
          <w:rFonts w:eastAsia="Calibri"/>
          <w:b/>
        </w:rPr>
        <w:t>Obs.: A empresa licitante deverá observar o Convênio ICMS 73/2004, caso a aquisição se enquadre nesse Convênio deverá preencher sua proposta discriminando os valores com cálculo da alíquota do ICMS.</w:t>
      </w:r>
    </w:p>
    <w:p w:rsidR="006F753E" w:rsidRPr="006F753E" w:rsidRDefault="006F753E" w:rsidP="006F753E">
      <w:pPr>
        <w:rPr>
          <w:b/>
          <w:u w:val="single"/>
        </w:rPr>
      </w:pPr>
    </w:p>
    <w:p w:rsidR="006F753E" w:rsidRPr="006F753E" w:rsidRDefault="006F753E" w:rsidP="006F753E">
      <w:pPr>
        <w:jc w:val="right"/>
      </w:pPr>
      <w:r w:rsidRPr="006F753E">
        <w:t xml:space="preserve">Cidade/UF, ____ de ______ </w:t>
      </w:r>
      <w:proofErr w:type="spellStart"/>
      <w:r w:rsidRPr="006F753E">
        <w:t>de</w:t>
      </w:r>
      <w:proofErr w:type="spellEnd"/>
      <w:r w:rsidRPr="006F753E">
        <w:t xml:space="preserve"> </w:t>
      </w:r>
      <w:r w:rsidR="00FB03F5">
        <w:t>2021</w:t>
      </w:r>
      <w:r w:rsidRPr="006F753E">
        <w:t>.</w:t>
      </w:r>
    </w:p>
    <w:p w:rsidR="006F753E" w:rsidRPr="006F753E" w:rsidRDefault="006F753E" w:rsidP="006F753E"/>
    <w:p w:rsidR="006F753E" w:rsidRPr="006F753E" w:rsidRDefault="006F753E" w:rsidP="006F753E"/>
    <w:p w:rsidR="006F753E" w:rsidRPr="006F753E" w:rsidRDefault="006F753E" w:rsidP="006F753E"/>
    <w:p w:rsidR="006F753E" w:rsidRPr="006F753E" w:rsidRDefault="006F753E" w:rsidP="006F753E">
      <w:pPr>
        <w:ind w:right="27"/>
        <w:jc w:val="center"/>
      </w:pPr>
      <w:r w:rsidRPr="006F753E">
        <w:t>____________________________________________________________</w:t>
      </w:r>
    </w:p>
    <w:p w:rsidR="006F753E" w:rsidRPr="006F753E" w:rsidRDefault="006F753E" w:rsidP="006F753E">
      <w:pPr>
        <w:ind w:right="27"/>
        <w:jc w:val="center"/>
        <w:rPr>
          <w:b/>
        </w:rPr>
      </w:pPr>
      <w:r w:rsidRPr="006F753E">
        <w:rPr>
          <w:b/>
        </w:rPr>
        <w:t xml:space="preserve">CARIMBO/ASSINATURA E </w:t>
      </w:r>
    </w:p>
    <w:p w:rsidR="006F753E" w:rsidRPr="006F753E" w:rsidRDefault="006F753E" w:rsidP="006F753E">
      <w:pPr>
        <w:ind w:right="27"/>
        <w:jc w:val="center"/>
        <w:rPr>
          <w:b/>
        </w:rPr>
      </w:pPr>
      <w:r w:rsidRPr="006F753E">
        <w:rPr>
          <w:b/>
        </w:rPr>
        <w:t>NOME POR EXTENSO DO REPRESENTANTE LEGAL DA EMPRESA</w:t>
      </w:r>
    </w:p>
    <w:p w:rsidR="006F753E" w:rsidRPr="006F753E" w:rsidRDefault="006F753E" w:rsidP="006F753E">
      <w:pPr>
        <w:rPr>
          <w:b/>
          <w:u w:val="single"/>
        </w:rPr>
      </w:pPr>
    </w:p>
    <w:p w:rsidR="006F753E" w:rsidRPr="006F753E" w:rsidRDefault="006F753E" w:rsidP="006F753E">
      <w:pPr>
        <w:rPr>
          <w:b/>
          <w:u w:val="single"/>
        </w:rPr>
      </w:pPr>
      <w:r w:rsidRPr="006F753E">
        <w:rPr>
          <w:b/>
          <w:u w:val="single"/>
        </w:rPr>
        <w:br w:type="page"/>
      </w:r>
    </w:p>
    <w:p w:rsidR="006F753E" w:rsidRPr="006F753E" w:rsidRDefault="008006A3" w:rsidP="008006A3">
      <w:pPr>
        <w:pStyle w:val="00Teste"/>
      </w:pPr>
      <w:bookmarkStart w:id="55" w:name="_Toc74918167"/>
      <w:r>
        <w:t>ANEXO III</w:t>
      </w:r>
      <w:r w:rsidR="006F753E" w:rsidRPr="006F753E">
        <w:t xml:space="preserve"> - MODELO DE ATESTADO DE CAPACIDADE TÉCNICA</w:t>
      </w:r>
      <w:bookmarkEnd w:id="55"/>
    </w:p>
    <w:p w:rsidR="006F753E" w:rsidRPr="006F753E" w:rsidRDefault="006F753E" w:rsidP="006F753E">
      <w:pPr>
        <w:ind w:right="27"/>
        <w:jc w:val="center"/>
      </w:pPr>
      <w:r w:rsidRPr="006F753E">
        <w:t>(Timbre/logomarca da Pessoa Jurídica Emitente)</w:t>
      </w:r>
    </w:p>
    <w:p w:rsidR="006F753E" w:rsidRPr="006F753E" w:rsidRDefault="006F753E" w:rsidP="006F753E">
      <w:pPr>
        <w:ind w:right="27"/>
        <w:jc w:val="both"/>
      </w:pPr>
    </w:p>
    <w:p w:rsidR="006F753E" w:rsidRPr="006F753E" w:rsidRDefault="006F753E" w:rsidP="006F753E">
      <w:pPr>
        <w:ind w:right="27"/>
        <w:jc w:val="both"/>
      </w:pPr>
    </w:p>
    <w:p w:rsidR="006F753E" w:rsidRPr="006F753E" w:rsidRDefault="006F753E" w:rsidP="006F753E">
      <w:pPr>
        <w:autoSpaceDE w:val="0"/>
        <w:autoSpaceDN w:val="0"/>
        <w:adjustRightInd w:val="0"/>
        <w:ind w:right="27"/>
        <w:jc w:val="both"/>
      </w:pPr>
      <w:r w:rsidRPr="006F753E">
        <w:t xml:space="preserve">A empresa __________________________________, CNPJ/MF nº ____________, Inscrição Estadual Nº. ____________________ estabelecida na rua e/ou avenida ________________ nº. ____, </w:t>
      </w:r>
      <w:proofErr w:type="gramStart"/>
      <w:r w:rsidRPr="006F753E">
        <w:t>Telefone:_</w:t>
      </w:r>
      <w:proofErr w:type="gramEnd"/>
      <w:r w:rsidRPr="006F753E">
        <w:t>________, atesta para os devidos fins que a Empresa ______________, com sede na _____________________, fornece/forneceu o objeto desta licitação, abaixo relacionados, sendo cumpridora dos prazos e termos firmados na contratação, não havendo contra o mesmo nenhum registro que a desabone.</w:t>
      </w:r>
    </w:p>
    <w:p w:rsidR="006F753E" w:rsidRPr="006F753E" w:rsidRDefault="006F753E" w:rsidP="006F753E">
      <w:pPr>
        <w:autoSpaceDE w:val="0"/>
        <w:autoSpaceDN w:val="0"/>
        <w:adjustRightInd w:val="0"/>
        <w:ind w:right="27"/>
        <w:jc w:val="both"/>
      </w:pPr>
    </w:p>
    <w:p w:rsidR="006F753E" w:rsidRPr="006F753E" w:rsidRDefault="006F753E" w:rsidP="006F753E">
      <w:pPr>
        <w:numPr>
          <w:ilvl w:val="0"/>
          <w:numId w:val="8"/>
        </w:numPr>
        <w:autoSpaceDE w:val="0"/>
        <w:autoSpaceDN w:val="0"/>
        <w:adjustRightInd w:val="0"/>
        <w:ind w:left="0" w:right="27" w:firstLine="0"/>
        <w:jc w:val="both"/>
      </w:pPr>
      <w:r w:rsidRPr="006F753E">
        <w:t>______________________________________________________________;</w:t>
      </w:r>
    </w:p>
    <w:p w:rsidR="006F753E" w:rsidRPr="006F753E" w:rsidRDefault="006F753E" w:rsidP="006F753E">
      <w:pPr>
        <w:numPr>
          <w:ilvl w:val="0"/>
          <w:numId w:val="8"/>
        </w:numPr>
        <w:autoSpaceDE w:val="0"/>
        <w:autoSpaceDN w:val="0"/>
        <w:adjustRightInd w:val="0"/>
        <w:ind w:left="0" w:right="27" w:firstLine="0"/>
        <w:jc w:val="both"/>
      </w:pPr>
      <w:r w:rsidRPr="006F753E">
        <w:t>______________________________________________________________;</w:t>
      </w:r>
    </w:p>
    <w:p w:rsidR="006F753E" w:rsidRPr="006F753E" w:rsidRDefault="006F753E" w:rsidP="006F753E">
      <w:pPr>
        <w:numPr>
          <w:ilvl w:val="0"/>
          <w:numId w:val="8"/>
        </w:numPr>
        <w:autoSpaceDE w:val="0"/>
        <w:autoSpaceDN w:val="0"/>
        <w:adjustRightInd w:val="0"/>
        <w:ind w:left="0" w:right="27" w:firstLine="0"/>
        <w:jc w:val="both"/>
      </w:pPr>
      <w:r w:rsidRPr="006F753E">
        <w:t>______________________________________________________________.</w:t>
      </w:r>
    </w:p>
    <w:p w:rsidR="006F753E" w:rsidRPr="006F753E" w:rsidRDefault="006F753E" w:rsidP="006F753E">
      <w:pPr>
        <w:autoSpaceDE w:val="0"/>
        <w:autoSpaceDN w:val="0"/>
        <w:adjustRightInd w:val="0"/>
        <w:ind w:right="27"/>
        <w:jc w:val="both"/>
      </w:pPr>
    </w:p>
    <w:p w:rsidR="006F753E" w:rsidRPr="006F753E" w:rsidRDefault="006F753E" w:rsidP="006F753E"/>
    <w:p w:rsidR="006F753E" w:rsidRPr="006F753E" w:rsidRDefault="006F753E" w:rsidP="006F753E">
      <w:pPr>
        <w:jc w:val="right"/>
      </w:pPr>
      <w:r w:rsidRPr="006F753E">
        <w:t xml:space="preserve">Cidade/UF, ____ de ____________ </w:t>
      </w:r>
      <w:proofErr w:type="spellStart"/>
      <w:r w:rsidRPr="006F753E">
        <w:t>de</w:t>
      </w:r>
      <w:proofErr w:type="spellEnd"/>
      <w:r w:rsidRPr="006F753E">
        <w:t xml:space="preserve"> </w:t>
      </w:r>
      <w:r w:rsidR="0018092C">
        <w:t>2021</w:t>
      </w:r>
      <w:r w:rsidRPr="006F753E">
        <w:t>.</w:t>
      </w:r>
    </w:p>
    <w:p w:rsidR="006F753E" w:rsidRPr="006F753E" w:rsidRDefault="006F753E" w:rsidP="006F753E">
      <w:pPr>
        <w:ind w:right="27"/>
        <w:jc w:val="center"/>
        <w:rPr>
          <w:b/>
        </w:rPr>
      </w:pPr>
    </w:p>
    <w:p w:rsidR="006F753E" w:rsidRPr="006F753E" w:rsidRDefault="006F753E" w:rsidP="006F753E">
      <w:pPr>
        <w:ind w:right="27"/>
        <w:jc w:val="center"/>
        <w:rPr>
          <w:b/>
        </w:rPr>
      </w:pPr>
    </w:p>
    <w:p w:rsidR="006F753E" w:rsidRPr="006F753E" w:rsidRDefault="006F753E" w:rsidP="006F753E">
      <w:pPr>
        <w:ind w:right="27"/>
        <w:jc w:val="center"/>
        <w:rPr>
          <w:b/>
        </w:rPr>
      </w:pPr>
    </w:p>
    <w:p w:rsidR="006F753E" w:rsidRPr="006F753E" w:rsidRDefault="006F753E" w:rsidP="006F753E">
      <w:pPr>
        <w:ind w:right="27"/>
        <w:jc w:val="center"/>
        <w:rPr>
          <w:b/>
        </w:rPr>
      </w:pPr>
    </w:p>
    <w:p w:rsidR="006F753E" w:rsidRPr="006F753E" w:rsidRDefault="006F753E" w:rsidP="006F753E">
      <w:pPr>
        <w:ind w:right="27"/>
        <w:jc w:val="center"/>
        <w:rPr>
          <w:b/>
        </w:rPr>
      </w:pPr>
      <w:r w:rsidRPr="006F753E">
        <w:rPr>
          <w:b/>
        </w:rPr>
        <w:t>________________________________________________________________</w:t>
      </w:r>
    </w:p>
    <w:p w:rsidR="006F753E" w:rsidRPr="006F753E" w:rsidRDefault="006F753E" w:rsidP="006F753E">
      <w:pPr>
        <w:ind w:right="27"/>
        <w:jc w:val="center"/>
        <w:rPr>
          <w:b/>
          <w:bCs/>
        </w:rPr>
      </w:pPr>
      <w:r w:rsidRPr="006F753E">
        <w:rPr>
          <w:b/>
          <w:bCs/>
        </w:rPr>
        <w:t>Nome completo por extenso do responsável pela Pessoa Jurídica</w:t>
      </w:r>
    </w:p>
    <w:p w:rsidR="006F753E" w:rsidRPr="006F753E" w:rsidRDefault="006F753E" w:rsidP="006F753E">
      <w:pPr>
        <w:ind w:right="27"/>
        <w:jc w:val="center"/>
        <w:rPr>
          <w:b/>
          <w:bCs/>
        </w:rPr>
      </w:pPr>
      <w:r w:rsidRPr="006F753E">
        <w:rPr>
          <w:b/>
          <w:bCs/>
        </w:rPr>
        <w:t xml:space="preserve"> </w:t>
      </w:r>
      <w:proofErr w:type="gramStart"/>
      <w:r w:rsidRPr="006F753E">
        <w:rPr>
          <w:b/>
          <w:bCs/>
        </w:rPr>
        <w:t>emitente</w:t>
      </w:r>
      <w:proofErr w:type="gramEnd"/>
      <w:r w:rsidRPr="006F753E">
        <w:rPr>
          <w:b/>
          <w:bCs/>
        </w:rPr>
        <w:t xml:space="preserve"> deste atestado e sua assinatura</w:t>
      </w:r>
    </w:p>
    <w:p w:rsidR="006F753E" w:rsidRPr="006F753E" w:rsidRDefault="006F753E" w:rsidP="006F753E">
      <w:pPr>
        <w:ind w:right="27"/>
        <w:jc w:val="center"/>
        <w:rPr>
          <w:b/>
          <w:u w:val="single"/>
        </w:rPr>
      </w:pPr>
      <w:r w:rsidRPr="006F753E">
        <w:rPr>
          <w:b/>
        </w:rPr>
        <w:t>RG e CPF/MF</w:t>
      </w:r>
    </w:p>
    <w:p w:rsidR="006F753E" w:rsidRPr="006F753E" w:rsidRDefault="006F753E" w:rsidP="006F753E">
      <w:pPr>
        <w:ind w:right="27"/>
        <w:jc w:val="center"/>
        <w:rPr>
          <w:b/>
          <w:u w:val="single"/>
        </w:rPr>
      </w:pPr>
    </w:p>
    <w:p w:rsidR="006F753E" w:rsidRPr="006F753E" w:rsidRDefault="006F753E" w:rsidP="006F753E">
      <w:pPr>
        <w:ind w:right="27"/>
        <w:jc w:val="center"/>
        <w:rPr>
          <w:b/>
          <w:u w:val="single"/>
        </w:rPr>
      </w:pPr>
      <w:r w:rsidRPr="006F753E">
        <w:rPr>
          <w:b/>
          <w:u w:val="single"/>
        </w:rPr>
        <w:br w:type="page"/>
      </w:r>
    </w:p>
    <w:p w:rsidR="001208DA" w:rsidRPr="003B7965" w:rsidRDefault="001208DA" w:rsidP="001208DA">
      <w:pPr>
        <w:pStyle w:val="00Teste"/>
        <w:rPr>
          <w:rFonts w:cs="Times New Roman"/>
          <w:lang w:val="pt-BR"/>
        </w:rPr>
      </w:pPr>
      <w:bookmarkStart w:id="56" w:name="_Toc506991756"/>
      <w:bookmarkStart w:id="57" w:name="_Toc22733905"/>
      <w:bookmarkStart w:id="58" w:name="_Toc74918168"/>
      <w:r w:rsidRPr="003B7965">
        <w:rPr>
          <w:rFonts w:cs="Times New Roman"/>
          <w:caps w:val="0"/>
          <w:lang w:val="pt-BR"/>
        </w:rPr>
        <w:t>ANEXO I</w:t>
      </w:r>
      <w:r w:rsidR="00C53D94">
        <w:rPr>
          <w:rFonts w:cs="Times New Roman"/>
          <w:caps w:val="0"/>
          <w:lang w:val="pt-BR"/>
        </w:rPr>
        <w:t>V</w:t>
      </w:r>
      <w:r w:rsidRPr="003B7965">
        <w:rPr>
          <w:rFonts w:cs="Times New Roman"/>
          <w:caps w:val="0"/>
          <w:lang w:val="pt-BR"/>
        </w:rPr>
        <w:t xml:space="preserve"> - ATA DE REGISTRO DE PREÇOS</w:t>
      </w:r>
      <w:bookmarkEnd w:id="56"/>
      <w:bookmarkEnd w:id="57"/>
      <w:bookmarkEnd w:id="58"/>
    </w:p>
    <w:p w:rsidR="001208DA" w:rsidRPr="003B7965" w:rsidRDefault="001208DA" w:rsidP="001208DA">
      <w:pPr>
        <w:tabs>
          <w:tab w:val="left" w:pos="2340"/>
        </w:tabs>
        <w:rPr>
          <w:rFonts w:eastAsia="Calibri"/>
          <w:b/>
          <w:bCs/>
          <w:u w:val="single"/>
        </w:rPr>
      </w:pPr>
    </w:p>
    <w:p w:rsidR="001208DA" w:rsidRPr="003B7965" w:rsidRDefault="001208DA" w:rsidP="001208DA">
      <w:pPr>
        <w:tabs>
          <w:tab w:val="left" w:pos="2340"/>
        </w:tabs>
        <w:rPr>
          <w:rFonts w:eastAsia="Calibri"/>
          <w:b/>
          <w:bCs/>
          <w:u w:val="single"/>
        </w:rPr>
      </w:pPr>
    </w:p>
    <w:p w:rsidR="001208DA" w:rsidRPr="003B7965" w:rsidRDefault="001208DA" w:rsidP="001208DA">
      <w:pPr>
        <w:tabs>
          <w:tab w:val="left" w:pos="2340"/>
        </w:tabs>
        <w:rPr>
          <w:rFonts w:eastAsia="Calibri"/>
          <w:b/>
          <w:bCs/>
          <w:u w:val="single"/>
        </w:rPr>
      </w:pPr>
      <w:bookmarkStart w:id="59" w:name="_Hlk74819903"/>
      <w:r w:rsidRPr="003B7965">
        <w:rPr>
          <w:rFonts w:eastAsia="Calibri"/>
          <w:b/>
          <w:bCs/>
          <w:u w:val="single"/>
        </w:rPr>
        <w:t>ATA DE REGISTRO DE PREÇOS ***/20</w:t>
      </w:r>
      <w:r>
        <w:rPr>
          <w:rFonts w:eastAsia="Calibri"/>
          <w:b/>
          <w:bCs/>
          <w:u w:val="single"/>
        </w:rPr>
        <w:t>2</w:t>
      </w:r>
      <w:r w:rsidR="0018092C">
        <w:rPr>
          <w:rFonts w:eastAsia="Calibri"/>
          <w:b/>
          <w:bCs/>
          <w:u w:val="single"/>
        </w:rPr>
        <w:t>1</w:t>
      </w:r>
      <w:r w:rsidRPr="003B7965">
        <w:rPr>
          <w:rFonts w:eastAsia="Calibri"/>
          <w:b/>
          <w:bCs/>
          <w:u w:val="single"/>
        </w:rPr>
        <w:t>/SES/MT</w:t>
      </w:r>
    </w:p>
    <w:bookmarkEnd w:id="59"/>
    <w:p w:rsidR="001208DA" w:rsidRPr="003B7965" w:rsidRDefault="001208DA" w:rsidP="001208DA">
      <w:pPr>
        <w:tabs>
          <w:tab w:val="left" w:pos="2340"/>
        </w:tabs>
        <w:rPr>
          <w:rFonts w:eastAsia="Calibri"/>
          <w:b/>
          <w:bCs/>
        </w:rPr>
      </w:pPr>
      <w:r w:rsidRPr="003B7965">
        <w:rPr>
          <w:rFonts w:eastAsia="Calibri"/>
          <w:b/>
          <w:bCs/>
        </w:rPr>
        <w:t xml:space="preserve">PREGÃO ELETRÔNICO/REGISTRO DE PREÇOS N° </w:t>
      </w:r>
      <w:r w:rsidR="006C39B9">
        <w:rPr>
          <w:rFonts w:eastAsia="Calibri"/>
          <w:b/>
          <w:bCs/>
        </w:rPr>
        <w:t>__</w:t>
      </w:r>
      <w:r w:rsidR="0018092C">
        <w:rPr>
          <w:rFonts w:eastAsia="Calibri"/>
          <w:b/>
          <w:bCs/>
        </w:rPr>
        <w:t>/2021</w:t>
      </w:r>
    </w:p>
    <w:p w:rsidR="001208DA" w:rsidRPr="003B7965" w:rsidRDefault="001208DA" w:rsidP="001208DA">
      <w:pPr>
        <w:tabs>
          <w:tab w:val="left" w:pos="2340"/>
        </w:tabs>
        <w:rPr>
          <w:rFonts w:eastAsia="Calibri"/>
          <w:b/>
          <w:bCs/>
        </w:rPr>
      </w:pPr>
      <w:r w:rsidRPr="003B7965">
        <w:rPr>
          <w:rFonts w:eastAsia="Calibri"/>
          <w:b/>
          <w:bCs/>
        </w:rPr>
        <w:t xml:space="preserve">PROCESSO ADMINISTRATIVO N° </w:t>
      </w:r>
      <w:r w:rsidR="000A23A3">
        <w:rPr>
          <w:rFonts w:eastAsia="Calibri"/>
          <w:b/>
          <w:bCs/>
        </w:rPr>
        <w:t>174642</w:t>
      </w:r>
      <w:r w:rsidR="00D23404">
        <w:rPr>
          <w:rFonts w:eastAsia="Calibri"/>
          <w:b/>
          <w:bCs/>
        </w:rPr>
        <w:t>/2020</w:t>
      </w:r>
    </w:p>
    <w:p w:rsidR="001208DA" w:rsidRPr="003B7965" w:rsidRDefault="001208DA" w:rsidP="001208DA">
      <w:pPr>
        <w:tabs>
          <w:tab w:val="left" w:pos="2340"/>
        </w:tabs>
        <w:rPr>
          <w:rFonts w:eastAsia="Calibri"/>
          <w:b/>
          <w:bCs/>
        </w:rPr>
      </w:pPr>
    </w:p>
    <w:p w:rsidR="001208DA" w:rsidRPr="003B7965" w:rsidRDefault="001208DA" w:rsidP="001208DA">
      <w:pPr>
        <w:tabs>
          <w:tab w:val="left" w:pos="2340"/>
        </w:tabs>
        <w:rPr>
          <w:rFonts w:eastAsia="Calibri"/>
          <w:b/>
          <w:bCs/>
        </w:rPr>
      </w:pPr>
    </w:p>
    <w:p w:rsidR="001208DA" w:rsidRPr="003B7965" w:rsidRDefault="001208DA" w:rsidP="001208DA">
      <w:pPr>
        <w:tabs>
          <w:tab w:val="left" w:pos="2340"/>
        </w:tabs>
        <w:rPr>
          <w:rFonts w:eastAsia="Calibri"/>
          <w:b/>
          <w:bCs/>
        </w:rPr>
      </w:pPr>
    </w:p>
    <w:p w:rsidR="001208DA" w:rsidRPr="003B7965" w:rsidRDefault="001208DA" w:rsidP="001208DA">
      <w:pPr>
        <w:tabs>
          <w:tab w:val="left" w:pos="2340"/>
        </w:tabs>
        <w:rPr>
          <w:rFonts w:eastAsia="Calibri"/>
          <w:b/>
          <w:bCs/>
          <w:u w:val="single"/>
        </w:rPr>
      </w:pPr>
    </w:p>
    <w:p w:rsidR="001208DA" w:rsidRPr="003B7965" w:rsidRDefault="001208DA" w:rsidP="001208DA">
      <w:pPr>
        <w:tabs>
          <w:tab w:val="left" w:pos="2340"/>
        </w:tabs>
        <w:rPr>
          <w:rFonts w:eastAsia="Calibri"/>
          <w:b/>
          <w:bCs/>
          <w:u w:val="single"/>
        </w:rPr>
      </w:pPr>
    </w:p>
    <w:p w:rsidR="001208DA" w:rsidRPr="003B7965" w:rsidRDefault="001208DA" w:rsidP="001208DA">
      <w:pPr>
        <w:tabs>
          <w:tab w:val="left" w:pos="2340"/>
        </w:tabs>
        <w:jc w:val="both"/>
        <w:rPr>
          <w:rFonts w:eastAsia="Calibri"/>
          <w:bCs/>
        </w:rPr>
      </w:pPr>
      <w:r w:rsidRPr="003B7965">
        <w:rPr>
          <w:rFonts w:eastAsia="Calibri"/>
          <w:bCs/>
        </w:rPr>
        <w:t xml:space="preserve">Pelo presente instrumento, o Estado de Mato Grosso, através da </w:t>
      </w:r>
      <w:r w:rsidRPr="006C39B9">
        <w:rPr>
          <w:rFonts w:eastAsia="Calibri"/>
          <w:b/>
          <w:bCs/>
        </w:rPr>
        <w:t>SECRETARIA DE ESTADO DE SAÚDE</w:t>
      </w:r>
      <w:r w:rsidRPr="003B7965">
        <w:rPr>
          <w:rFonts w:eastAsia="Calibri"/>
          <w:bCs/>
        </w:rPr>
        <w:t xml:space="preserve">, por meio do </w:t>
      </w:r>
      <w:r w:rsidRPr="006C39B9">
        <w:rPr>
          <w:rFonts w:eastAsia="Calibri"/>
          <w:b/>
          <w:bCs/>
        </w:rPr>
        <w:t>FUNDO ESTADUAL DE SAÚDE</w:t>
      </w:r>
      <w:r w:rsidRPr="003B7965">
        <w:rPr>
          <w:rFonts w:eastAsia="Calibri"/>
          <w:bCs/>
        </w:rPr>
        <w:t>, situado na</w:t>
      </w:r>
      <w:r w:rsidRPr="003B7965">
        <w:t xml:space="preserve"> </w:t>
      </w:r>
      <w:r w:rsidRPr="003B7965">
        <w:rPr>
          <w:rFonts w:eastAsia="Calibri"/>
          <w:bCs/>
        </w:rPr>
        <w:t xml:space="preserve">Rua Júlio Domingos de Campos, s/n, Centro Político Administrativo, CEP 78058-906, Cuiabá/MT, inscrita no CNPJ sob o n° 04.441.389/0001-61, neste ato representada pelo Secretário de Estado de Saúde _________________________, nomeado(a) pelo Ato nº 14/2019, publicado no Diário Oficial do Estado em 02 de janeiro 2019, inscrito(a) no CPF sob o nº 174.824.451-53 portador(a) da Carteira de Identidade nº 00655872 SESP/MT, considerando o julgamento da licitação na modalidade de PREGÃO, na forma </w:t>
      </w:r>
      <w:r w:rsidRPr="003B7965">
        <w:rPr>
          <w:rFonts w:eastAsia="Calibri"/>
          <w:bCs/>
          <w:iCs/>
        </w:rPr>
        <w:t>eletrônica</w:t>
      </w:r>
      <w:r w:rsidRPr="003B7965">
        <w:rPr>
          <w:rFonts w:eastAsia="Calibri"/>
          <w:bCs/>
        </w:rPr>
        <w:t>, para REGISTRO DE PREÇOS nº ......./20</w:t>
      </w:r>
      <w:r w:rsidR="00B75C96">
        <w:rPr>
          <w:rFonts w:eastAsia="Calibri"/>
          <w:bCs/>
        </w:rPr>
        <w:t>21</w:t>
      </w:r>
      <w:r w:rsidRPr="003B7965">
        <w:rPr>
          <w:rFonts w:eastAsia="Calibri"/>
          <w:bCs/>
        </w:rPr>
        <w:t xml:space="preserve">, processo administrativo n.º </w:t>
      </w:r>
      <w:r w:rsidR="000A23A3">
        <w:rPr>
          <w:rFonts w:eastAsia="Calibri"/>
          <w:bCs/>
        </w:rPr>
        <w:t>174642</w:t>
      </w:r>
      <w:r w:rsidR="00D23404">
        <w:rPr>
          <w:rFonts w:eastAsia="Calibri"/>
          <w:bCs/>
        </w:rPr>
        <w:t>/2020</w:t>
      </w:r>
      <w:r w:rsidRPr="003B7965">
        <w:rPr>
          <w:rFonts w:eastAsia="Calibri"/>
          <w:b/>
        </w:rPr>
        <w:t xml:space="preserve">, </w:t>
      </w:r>
      <w:r w:rsidRPr="003B7965">
        <w:rPr>
          <w:rFonts w:eastAsia="Calibri"/>
          <w:bCs/>
        </w:rPr>
        <w:t>RESOLVE registrar os preços da(s)  empresa(s) abaixo relacionada(s)</w:t>
      </w:r>
      <w:r w:rsidRPr="003B7965">
        <w:rPr>
          <w:rFonts w:eastAsia="Calibri"/>
          <w:bCs/>
          <w:i/>
        </w:rPr>
        <w:t>,</w:t>
      </w:r>
      <w:r w:rsidRPr="003B7965">
        <w:rPr>
          <w:rFonts w:eastAsia="Calibri"/>
          <w:bCs/>
        </w:rPr>
        <w:t xml:space="preserve"> na(s) quantidade(s) estimada(s) e indicada(s) nesta ATA, de acordo com a classificação obtida em cada item/lote, atendendo as condições, as especificações técnicas e as propostas oferecidas na licitação regulamentada pelo edital e anexos do processo licitatório em epígrafe, independentemente de transcrições, constituindo esta ATA DE REGISTRO DE PREÇOS documento vinculativo e obrigacional às partes.</w:t>
      </w:r>
    </w:p>
    <w:p w:rsidR="001208DA" w:rsidRPr="003B7965" w:rsidRDefault="001208DA" w:rsidP="001208DA">
      <w:pPr>
        <w:tabs>
          <w:tab w:val="left" w:pos="2340"/>
        </w:tabs>
        <w:rPr>
          <w:rFonts w:eastAsia="Calibri"/>
          <w:b/>
          <w:bCs/>
          <w:u w:val="single"/>
        </w:rPr>
      </w:pPr>
    </w:p>
    <w:tbl>
      <w:tblPr>
        <w:tblW w:w="9001" w:type="dxa"/>
        <w:jc w:val="center"/>
        <w:tblLayout w:type="fixed"/>
        <w:tblLook w:val="0000" w:firstRow="0" w:lastRow="0" w:firstColumn="0" w:lastColumn="0" w:noHBand="0" w:noVBand="0"/>
      </w:tblPr>
      <w:tblGrid>
        <w:gridCol w:w="2263"/>
        <w:gridCol w:w="6738"/>
      </w:tblGrid>
      <w:tr w:rsidR="001208DA" w:rsidRPr="003B7965" w:rsidTr="002E2979">
        <w:trPr>
          <w:trHeight w:val="170"/>
          <w:jc w:val="center"/>
        </w:trPr>
        <w:tc>
          <w:tcPr>
            <w:tcW w:w="2263" w:type="dxa"/>
            <w:tcBorders>
              <w:top w:val="single" w:sz="4" w:space="0" w:color="000000"/>
              <w:left w:val="single" w:sz="4" w:space="0" w:color="000000"/>
              <w:bottom w:val="single" w:sz="4" w:space="0" w:color="000000"/>
            </w:tcBorders>
            <w:vAlign w:val="center"/>
          </w:tcPr>
          <w:p w:rsidR="001208DA" w:rsidRPr="006C39B9" w:rsidRDefault="001208DA" w:rsidP="002E2979">
            <w:pPr>
              <w:snapToGrid w:val="0"/>
              <w:ind w:left="-108"/>
              <w:jc w:val="right"/>
              <w:rPr>
                <w:rFonts w:eastAsia="Calibri"/>
                <w:b/>
                <w:bCs/>
                <w:sz w:val="20"/>
                <w:szCs w:val="20"/>
              </w:rPr>
            </w:pPr>
            <w:r w:rsidRPr="006C39B9">
              <w:rPr>
                <w:rFonts w:eastAsia="Calibri"/>
                <w:b/>
                <w:bCs/>
                <w:sz w:val="20"/>
                <w:szCs w:val="20"/>
              </w:rPr>
              <w:t>EMPRESA</w:t>
            </w:r>
          </w:p>
        </w:tc>
        <w:tc>
          <w:tcPr>
            <w:tcW w:w="6738" w:type="dxa"/>
            <w:tcBorders>
              <w:top w:val="single" w:sz="4" w:space="0" w:color="000000"/>
              <w:left w:val="single" w:sz="4" w:space="0" w:color="000000"/>
              <w:bottom w:val="single" w:sz="4" w:space="0" w:color="000000"/>
              <w:right w:val="single" w:sz="4" w:space="0" w:color="000000"/>
            </w:tcBorders>
          </w:tcPr>
          <w:p w:rsidR="001208DA" w:rsidRPr="003B7965" w:rsidRDefault="001208DA" w:rsidP="002E2979">
            <w:pPr>
              <w:tabs>
                <w:tab w:val="left" w:pos="2340"/>
              </w:tabs>
              <w:snapToGrid w:val="0"/>
              <w:jc w:val="both"/>
              <w:rPr>
                <w:rFonts w:eastAsia="Calibri"/>
                <w:bCs/>
              </w:rPr>
            </w:pPr>
          </w:p>
        </w:tc>
      </w:tr>
      <w:tr w:rsidR="001208DA" w:rsidRPr="003B7965" w:rsidTr="002E2979">
        <w:trPr>
          <w:trHeight w:val="170"/>
          <w:jc w:val="center"/>
        </w:trPr>
        <w:tc>
          <w:tcPr>
            <w:tcW w:w="2263" w:type="dxa"/>
            <w:tcBorders>
              <w:top w:val="single" w:sz="4" w:space="0" w:color="000000"/>
              <w:left w:val="single" w:sz="4" w:space="0" w:color="000000"/>
              <w:bottom w:val="single" w:sz="4" w:space="0" w:color="000000"/>
            </w:tcBorders>
            <w:vAlign w:val="center"/>
          </w:tcPr>
          <w:p w:rsidR="001208DA" w:rsidRPr="006C39B9" w:rsidRDefault="001208DA" w:rsidP="002E2979">
            <w:pPr>
              <w:snapToGrid w:val="0"/>
              <w:ind w:left="-108"/>
              <w:jc w:val="right"/>
              <w:rPr>
                <w:rFonts w:eastAsia="Calibri"/>
                <w:b/>
                <w:bCs/>
                <w:sz w:val="20"/>
                <w:szCs w:val="20"/>
              </w:rPr>
            </w:pPr>
            <w:r w:rsidRPr="006C39B9">
              <w:rPr>
                <w:rFonts w:eastAsia="Calibri"/>
                <w:b/>
                <w:bCs/>
                <w:sz w:val="20"/>
                <w:szCs w:val="20"/>
              </w:rPr>
              <w:t>CNPJ</w:t>
            </w:r>
          </w:p>
        </w:tc>
        <w:tc>
          <w:tcPr>
            <w:tcW w:w="6738" w:type="dxa"/>
            <w:tcBorders>
              <w:top w:val="single" w:sz="4" w:space="0" w:color="000000"/>
              <w:left w:val="single" w:sz="4" w:space="0" w:color="000000"/>
              <w:bottom w:val="single" w:sz="4" w:space="0" w:color="000000"/>
              <w:right w:val="single" w:sz="4" w:space="0" w:color="000000"/>
            </w:tcBorders>
          </w:tcPr>
          <w:p w:rsidR="001208DA" w:rsidRPr="003B7965" w:rsidRDefault="001208DA" w:rsidP="002E2979">
            <w:pPr>
              <w:snapToGrid w:val="0"/>
              <w:jc w:val="both"/>
              <w:rPr>
                <w:rFonts w:eastAsia="Calibri"/>
                <w:bCs/>
              </w:rPr>
            </w:pPr>
          </w:p>
        </w:tc>
      </w:tr>
      <w:tr w:rsidR="001208DA" w:rsidRPr="003B7965" w:rsidTr="002E2979">
        <w:trPr>
          <w:trHeight w:val="170"/>
          <w:jc w:val="center"/>
        </w:trPr>
        <w:tc>
          <w:tcPr>
            <w:tcW w:w="2263" w:type="dxa"/>
            <w:tcBorders>
              <w:top w:val="single" w:sz="4" w:space="0" w:color="000000"/>
              <w:left w:val="single" w:sz="4" w:space="0" w:color="000000"/>
              <w:bottom w:val="single" w:sz="4" w:space="0" w:color="000000"/>
            </w:tcBorders>
            <w:vAlign w:val="center"/>
          </w:tcPr>
          <w:p w:rsidR="001208DA" w:rsidRPr="006C39B9" w:rsidRDefault="001208DA" w:rsidP="002E2979">
            <w:pPr>
              <w:snapToGrid w:val="0"/>
              <w:ind w:left="-108"/>
              <w:jc w:val="right"/>
              <w:rPr>
                <w:rFonts w:eastAsia="Calibri"/>
                <w:b/>
                <w:bCs/>
                <w:sz w:val="20"/>
                <w:szCs w:val="20"/>
              </w:rPr>
            </w:pPr>
            <w:r w:rsidRPr="006C39B9">
              <w:rPr>
                <w:rFonts w:eastAsia="Calibri"/>
                <w:b/>
                <w:bCs/>
                <w:sz w:val="20"/>
                <w:szCs w:val="20"/>
              </w:rPr>
              <w:t>ENDEREÇO</w:t>
            </w:r>
          </w:p>
        </w:tc>
        <w:tc>
          <w:tcPr>
            <w:tcW w:w="6738" w:type="dxa"/>
            <w:tcBorders>
              <w:top w:val="single" w:sz="4" w:space="0" w:color="000000"/>
              <w:left w:val="single" w:sz="4" w:space="0" w:color="000000"/>
              <w:bottom w:val="single" w:sz="4" w:space="0" w:color="000000"/>
              <w:right w:val="single" w:sz="4" w:space="0" w:color="000000"/>
            </w:tcBorders>
          </w:tcPr>
          <w:p w:rsidR="001208DA" w:rsidRPr="003B7965" w:rsidRDefault="001208DA" w:rsidP="002E2979">
            <w:pPr>
              <w:tabs>
                <w:tab w:val="left" w:pos="2340"/>
              </w:tabs>
              <w:snapToGrid w:val="0"/>
              <w:jc w:val="both"/>
              <w:rPr>
                <w:rFonts w:eastAsia="Calibri"/>
                <w:bCs/>
              </w:rPr>
            </w:pPr>
          </w:p>
        </w:tc>
      </w:tr>
      <w:tr w:rsidR="001208DA" w:rsidRPr="003B7965" w:rsidTr="002E2979">
        <w:trPr>
          <w:trHeight w:val="170"/>
          <w:jc w:val="center"/>
        </w:trPr>
        <w:tc>
          <w:tcPr>
            <w:tcW w:w="2263" w:type="dxa"/>
            <w:tcBorders>
              <w:top w:val="single" w:sz="4" w:space="0" w:color="000000"/>
              <w:left w:val="single" w:sz="4" w:space="0" w:color="000000"/>
              <w:bottom w:val="single" w:sz="4" w:space="0" w:color="000000"/>
            </w:tcBorders>
            <w:vAlign w:val="center"/>
          </w:tcPr>
          <w:p w:rsidR="001208DA" w:rsidRPr="006C39B9" w:rsidRDefault="001208DA" w:rsidP="002E2979">
            <w:pPr>
              <w:tabs>
                <w:tab w:val="left" w:pos="2340"/>
              </w:tabs>
              <w:snapToGrid w:val="0"/>
              <w:jc w:val="right"/>
              <w:rPr>
                <w:rFonts w:eastAsia="Calibri"/>
                <w:b/>
                <w:bCs/>
                <w:sz w:val="20"/>
                <w:szCs w:val="20"/>
              </w:rPr>
            </w:pPr>
            <w:r w:rsidRPr="006C39B9">
              <w:rPr>
                <w:rFonts w:eastAsia="Calibri"/>
                <w:b/>
                <w:bCs/>
                <w:sz w:val="20"/>
                <w:szCs w:val="20"/>
              </w:rPr>
              <w:t>REPRESENTANTE: CPF:</w:t>
            </w:r>
          </w:p>
          <w:p w:rsidR="001208DA" w:rsidRPr="006C39B9" w:rsidRDefault="001208DA" w:rsidP="002E2979">
            <w:pPr>
              <w:snapToGrid w:val="0"/>
              <w:ind w:left="-108"/>
              <w:jc w:val="right"/>
              <w:rPr>
                <w:rFonts w:eastAsia="Calibri"/>
                <w:b/>
                <w:bCs/>
                <w:sz w:val="20"/>
                <w:szCs w:val="20"/>
              </w:rPr>
            </w:pPr>
            <w:r w:rsidRPr="006C39B9">
              <w:rPr>
                <w:rFonts w:eastAsia="Calibri"/>
                <w:b/>
                <w:bCs/>
                <w:sz w:val="20"/>
                <w:szCs w:val="20"/>
              </w:rPr>
              <w:t>RG:</w:t>
            </w:r>
          </w:p>
        </w:tc>
        <w:tc>
          <w:tcPr>
            <w:tcW w:w="6738" w:type="dxa"/>
            <w:tcBorders>
              <w:top w:val="single" w:sz="4" w:space="0" w:color="000000"/>
              <w:left w:val="single" w:sz="4" w:space="0" w:color="000000"/>
              <w:bottom w:val="single" w:sz="4" w:space="0" w:color="000000"/>
              <w:right w:val="single" w:sz="4" w:space="0" w:color="000000"/>
            </w:tcBorders>
          </w:tcPr>
          <w:p w:rsidR="001208DA" w:rsidRPr="003B7965" w:rsidRDefault="001208DA" w:rsidP="002E2979">
            <w:pPr>
              <w:tabs>
                <w:tab w:val="left" w:pos="2340"/>
              </w:tabs>
              <w:jc w:val="both"/>
              <w:rPr>
                <w:rFonts w:eastAsia="Calibri"/>
                <w:bCs/>
                <w:i/>
              </w:rPr>
            </w:pPr>
          </w:p>
        </w:tc>
      </w:tr>
      <w:tr w:rsidR="001208DA" w:rsidRPr="003B7965" w:rsidTr="002E2979">
        <w:trPr>
          <w:trHeight w:val="170"/>
          <w:jc w:val="center"/>
        </w:trPr>
        <w:tc>
          <w:tcPr>
            <w:tcW w:w="2263" w:type="dxa"/>
            <w:tcBorders>
              <w:top w:val="single" w:sz="4" w:space="0" w:color="000000"/>
              <w:left w:val="single" w:sz="4" w:space="0" w:color="000000"/>
              <w:bottom w:val="single" w:sz="4" w:space="0" w:color="000000"/>
            </w:tcBorders>
            <w:vAlign w:val="center"/>
          </w:tcPr>
          <w:p w:rsidR="001208DA" w:rsidRPr="006C39B9" w:rsidRDefault="001208DA" w:rsidP="002E2979">
            <w:pPr>
              <w:snapToGrid w:val="0"/>
              <w:ind w:left="-108"/>
              <w:jc w:val="right"/>
              <w:rPr>
                <w:rFonts w:eastAsia="Calibri"/>
                <w:b/>
                <w:bCs/>
                <w:sz w:val="20"/>
                <w:szCs w:val="20"/>
              </w:rPr>
            </w:pPr>
            <w:r w:rsidRPr="006C39B9">
              <w:rPr>
                <w:rFonts w:eastAsia="Calibri"/>
                <w:b/>
                <w:bCs/>
                <w:sz w:val="20"/>
                <w:szCs w:val="20"/>
              </w:rPr>
              <w:t>CONTATO (FONE)</w:t>
            </w:r>
          </w:p>
        </w:tc>
        <w:tc>
          <w:tcPr>
            <w:tcW w:w="6738" w:type="dxa"/>
            <w:tcBorders>
              <w:top w:val="single" w:sz="4" w:space="0" w:color="000000"/>
              <w:left w:val="single" w:sz="4" w:space="0" w:color="000000"/>
              <w:bottom w:val="single" w:sz="4" w:space="0" w:color="000000"/>
              <w:right w:val="single" w:sz="4" w:space="0" w:color="000000"/>
            </w:tcBorders>
          </w:tcPr>
          <w:p w:rsidR="001208DA" w:rsidRPr="003B7965" w:rsidRDefault="001208DA" w:rsidP="002E2979">
            <w:pPr>
              <w:tabs>
                <w:tab w:val="left" w:pos="2340"/>
              </w:tabs>
              <w:snapToGrid w:val="0"/>
              <w:jc w:val="both"/>
              <w:rPr>
                <w:rFonts w:eastAsia="Calibri"/>
                <w:bCs/>
                <w:i/>
              </w:rPr>
            </w:pPr>
            <w:r w:rsidRPr="003B7965">
              <w:rPr>
                <w:rFonts w:eastAsia="Calibri"/>
                <w:bCs/>
                <w:i/>
              </w:rPr>
              <w:t xml:space="preserve">(**) </w:t>
            </w:r>
          </w:p>
        </w:tc>
      </w:tr>
      <w:tr w:rsidR="001208DA" w:rsidRPr="003B7965" w:rsidTr="002E2979">
        <w:trPr>
          <w:trHeight w:val="170"/>
          <w:jc w:val="center"/>
        </w:trPr>
        <w:tc>
          <w:tcPr>
            <w:tcW w:w="2263" w:type="dxa"/>
            <w:tcBorders>
              <w:top w:val="single" w:sz="4" w:space="0" w:color="000000"/>
              <w:left w:val="single" w:sz="4" w:space="0" w:color="000000"/>
              <w:bottom w:val="single" w:sz="4" w:space="0" w:color="000000"/>
            </w:tcBorders>
            <w:vAlign w:val="center"/>
          </w:tcPr>
          <w:p w:rsidR="001208DA" w:rsidRPr="006C39B9" w:rsidRDefault="001208DA" w:rsidP="002E2979">
            <w:pPr>
              <w:snapToGrid w:val="0"/>
              <w:ind w:left="-108"/>
              <w:jc w:val="right"/>
              <w:rPr>
                <w:rFonts w:eastAsia="Calibri"/>
                <w:b/>
                <w:bCs/>
                <w:sz w:val="20"/>
                <w:szCs w:val="20"/>
              </w:rPr>
            </w:pPr>
            <w:r w:rsidRPr="006C39B9">
              <w:rPr>
                <w:rFonts w:eastAsia="Calibri"/>
                <w:b/>
                <w:bCs/>
                <w:sz w:val="20"/>
                <w:szCs w:val="20"/>
              </w:rPr>
              <w:t>E-MAIL:</w:t>
            </w:r>
          </w:p>
        </w:tc>
        <w:tc>
          <w:tcPr>
            <w:tcW w:w="6738" w:type="dxa"/>
            <w:tcBorders>
              <w:top w:val="single" w:sz="4" w:space="0" w:color="000000"/>
              <w:left w:val="single" w:sz="4" w:space="0" w:color="000000"/>
              <w:bottom w:val="single" w:sz="4" w:space="0" w:color="000000"/>
              <w:right w:val="single" w:sz="4" w:space="0" w:color="000000"/>
            </w:tcBorders>
          </w:tcPr>
          <w:p w:rsidR="001208DA" w:rsidRPr="003B7965" w:rsidRDefault="001208DA" w:rsidP="002E2979">
            <w:pPr>
              <w:tabs>
                <w:tab w:val="left" w:pos="2340"/>
              </w:tabs>
              <w:snapToGrid w:val="0"/>
              <w:jc w:val="both"/>
              <w:rPr>
                <w:rFonts w:eastAsia="Calibri"/>
                <w:bCs/>
                <w:i/>
              </w:rPr>
            </w:pPr>
          </w:p>
        </w:tc>
      </w:tr>
    </w:tbl>
    <w:p w:rsidR="001208DA" w:rsidRPr="003B7965" w:rsidRDefault="001208DA" w:rsidP="001208DA">
      <w:pPr>
        <w:tabs>
          <w:tab w:val="left" w:pos="2340"/>
        </w:tabs>
        <w:jc w:val="both"/>
      </w:pPr>
    </w:p>
    <w:p w:rsidR="001208DA" w:rsidRPr="003B7965" w:rsidRDefault="001208DA" w:rsidP="001208DA">
      <w:pPr>
        <w:tabs>
          <w:tab w:val="left" w:pos="2340"/>
        </w:tabs>
        <w:jc w:val="both"/>
        <w:rPr>
          <w:rFonts w:eastAsia="Calibri"/>
          <w:bCs/>
        </w:rPr>
      </w:pPr>
      <w:r w:rsidRPr="003B7965">
        <w:rPr>
          <w:rFonts w:eastAsia="Calibri"/>
          <w:bCs/>
        </w:rPr>
        <w:t xml:space="preserve">Sujeitam-se as partes às normas constantes da Constituição Federal de 1988, nos Decretos Estaduais: n° 840/2017, n° 7.218/2006, e nº 8.199/2006, Decretos Federais: nº 5.450/2005 e nº 7.892/2013, </w:t>
      </w:r>
      <w:r w:rsidRPr="003B7965">
        <w:t>Leis Complementares: nº 10.442/2016, n° 123/2006 e nº 605/2018</w:t>
      </w:r>
      <w:r w:rsidRPr="003B7965">
        <w:rPr>
          <w:rFonts w:eastAsia="Calibri"/>
          <w:bCs/>
        </w:rPr>
        <w:t>, Lei Federal nº 10.520/2002 e subsidiariamente pela Lei nº 8.666/93 e alterações posteriores, sem prejuízo de outras normas aplicáveis.</w:t>
      </w:r>
    </w:p>
    <w:p w:rsidR="001208DA" w:rsidRPr="003B7965" w:rsidRDefault="001208DA" w:rsidP="00227FA6">
      <w:pPr>
        <w:pStyle w:val="01-Titulo"/>
        <w:numPr>
          <w:ilvl w:val="0"/>
          <w:numId w:val="33"/>
        </w:numPr>
      </w:pPr>
      <w:bookmarkStart w:id="60" w:name="_Toc506991757"/>
      <w:bookmarkStart w:id="61" w:name="_Toc22733906"/>
      <w:bookmarkStart w:id="62" w:name="_Toc74918169"/>
      <w:r w:rsidRPr="003B7965">
        <w:t>DO OBJETO</w:t>
      </w:r>
      <w:bookmarkEnd w:id="60"/>
      <w:bookmarkEnd w:id="61"/>
      <w:bookmarkEnd w:id="62"/>
    </w:p>
    <w:p w:rsidR="001F1E4E" w:rsidRDefault="001208DA" w:rsidP="009A10D5">
      <w:pPr>
        <w:pStyle w:val="11-Numerao1"/>
        <w:numPr>
          <w:ilvl w:val="1"/>
          <w:numId w:val="44"/>
        </w:numPr>
      </w:pPr>
      <w:r w:rsidRPr="003B7965">
        <w:t xml:space="preserve">A presente Ata tem por objeto o registro de preços para a eventual </w:t>
      </w:r>
      <w:r w:rsidR="00D800D1" w:rsidRPr="00CD3A48">
        <w:t>“</w:t>
      </w:r>
      <w:r w:rsidR="008B268F" w:rsidRPr="008B268F">
        <w:t xml:space="preserve">Registro de Preço para futura e eventual contratação de empresa especializada na prestação de serviços para confecção, montagem, alinhamento e assistência técnica de </w:t>
      </w:r>
      <w:proofErr w:type="spellStart"/>
      <w:r w:rsidR="008B268F" w:rsidRPr="008B268F">
        <w:t>Ortoprótese</w:t>
      </w:r>
      <w:proofErr w:type="spellEnd"/>
      <w:r w:rsidR="008B268F" w:rsidRPr="008B268F">
        <w:t xml:space="preserve"> e </w:t>
      </w:r>
      <w:proofErr w:type="spellStart"/>
      <w:r w:rsidR="008B268F" w:rsidRPr="008B268F">
        <w:t>Exopróteses</w:t>
      </w:r>
      <w:proofErr w:type="spellEnd"/>
      <w:r w:rsidR="008B268F" w:rsidRPr="008B268F">
        <w:t xml:space="preserve"> de Membro Superior e Membro Inferior, bem como garantia dos recursos de tecnologia </w:t>
      </w:r>
      <w:proofErr w:type="spellStart"/>
      <w:r w:rsidR="008B268F" w:rsidRPr="008B268F">
        <w:t>asssistiva</w:t>
      </w:r>
      <w:proofErr w:type="spellEnd"/>
      <w:r w:rsidR="008B268F" w:rsidRPr="008B268F">
        <w:t xml:space="preserve"> </w:t>
      </w:r>
      <w:proofErr w:type="spellStart"/>
      <w:r w:rsidR="008B268F" w:rsidRPr="008B268F">
        <w:t>supra-citados</w:t>
      </w:r>
      <w:proofErr w:type="spellEnd"/>
      <w:r w:rsidR="008B268F" w:rsidRPr="008B268F">
        <w:t>, para concessão aos usuários da Oficina Ortopédica do CER III/CRIDAC</w:t>
      </w:r>
      <w:r w:rsidR="00D800D1" w:rsidRPr="007247EC">
        <w:t>”</w:t>
      </w:r>
      <w:r w:rsidRPr="007944B9">
        <w:rPr>
          <w:lang w:eastAsia="en-US"/>
        </w:rPr>
        <w:t xml:space="preserve">, </w:t>
      </w:r>
      <w:bookmarkStart w:id="63" w:name="_Toc506991758"/>
      <w:bookmarkStart w:id="64" w:name="_Toc22733907"/>
      <w:r w:rsidR="00D800D1" w:rsidRPr="00D800D1">
        <w:rPr>
          <w:lang w:eastAsia="en-US"/>
        </w:rPr>
        <w:t>c</w:t>
      </w:r>
      <w:r w:rsidR="001F1E4E" w:rsidRPr="00D800D1">
        <w:t>o</w:t>
      </w:r>
      <w:r w:rsidR="001F1E4E" w:rsidRPr="006F753E">
        <w:t>nforme detalhamentos, especificações e condições, quantidades e exigências estabelecidas neste Edital e seus anexos.</w:t>
      </w:r>
    </w:p>
    <w:p w:rsidR="001208DA" w:rsidRPr="003B7965" w:rsidRDefault="001208DA" w:rsidP="009A10D5">
      <w:pPr>
        <w:pStyle w:val="11-Numerao1"/>
        <w:numPr>
          <w:ilvl w:val="1"/>
          <w:numId w:val="44"/>
        </w:numPr>
      </w:pPr>
      <w:r w:rsidRPr="003B7965">
        <w:t>DOS PREÇOS, ESPECIFICAÇÕES E QUANTITATIVOS.</w:t>
      </w:r>
      <w:bookmarkEnd w:id="63"/>
      <w:bookmarkEnd w:id="64"/>
    </w:p>
    <w:p w:rsidR="001208DA" w:rsidRPr="003B7965" w:rsidRDefault="001208DA" w:rsidP="009A10D5">
      <w:pPr>
        <w:pStyle w:val="11-Numerao1"/>
        <w:numPr>
          <w:ilvl w:val="1"/>
          <w:numId w:val="44"/>
        </w:numPr>
      </w:pPr>
      <w:proofErr w:type="gramStart"/>
      <w:r w:rsidRPr="003B7965">
        <w:t>O(</w:t>
      </w:r>
      <w:proofErr w:type="gramEnd"/>
      <w:r w:rsidRPr="003B7965">
        <w:t>s) preço(s) registrado(s), a(s) especificação(</w:t>
      </w:r>
      <w:proofErr w:type="spellStart"/>
      <w:r w:rsidRPr="003B7965">
        <w:t>ões</w:t>
      </w:r>
      <w:proofErr w:type="spellEnd"/>
      <w:r w:rsidRPr="003B7965">
        <w:t>) do objeto, as quantidades, fornecedor(es) e as demais condições ofertada(s) na(s) proposta(s) são as que seguem:</w:t>
      </w:r>
    </w:p>
    <w:tbl>
      <w:tblPr>
        <w:tblW w:w="9207" w:type="dxa"/>
        <w:jc w:val="center"/>
        <w:tblLayout w:type="fixed"/>
        <w:tblLook w:val="0000" w:firstRow="0" w:lastRow="0" w:firstColumn="0" w:lastColumn="0" w:noHBand="0" w:noVBand="0"/>
      </w:tblPr>
      <w:tblGrid>
        <w:gridCol w:w="704"/>
        <w:gridCol w:w="2807"/>
        <w:gridCol w:w="1416"/>
        <w:gridCol w:w="993"/>
        <w:gridCol w:w="1416"/>
        <w:gridCol w:w="994"/>
        <w:gridCol w:w="877"/>
      </w:tblGrid>
      <w:tr w:rsidR="001208DA" w:rsidRPr="003B7965" w:rsidTr="002E2979">
        <w:trPr>
          <w:jc w:val="center"/>
        </w:trPr>
        <w:tc>
          <w:tcPr>
            <w:tcW w:w="9207" w:type="dxa"/>
            <w:gridSpan w:val="7"/>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rsidR="001208DA" w:rsidRPr="003B7965" w:rsidRDefault="001208DA" w:rsidP="002E2979">
            <w:pPr>
              <w:tabs>
                <w:tab w:val="left" w:pos="2340"/>
              </w:tabs>
              <w:snapToGrid w:val="0"/>
              <w:jc w:val="both"/>
              <w:rPr>
                <w:rFonts w:eastAsia="Calibri"/>
                <w:bCs/>
              </w:rPr>
            </w:pPr>
            <w:r w:rsidRPr="003B7965">
              <w:rPr>
                <w:rFonts w:eastAsia="Calibri"/>
                <w:bCs/>
              </w:rPr>
              <w:t>Fornecedor (razão social, CNPJ/MF, endereço, contatos, representante)</w:t>
            </w:r>
          </w:p>
        </w:tc>
      </w:tr>
      <w:tr w:rsidR="001208DA" w:rsidRPr="003B7965" w:rsidTr="002E2979">
        <w:trPr>
          <w:jc w:val="center"/>
        </w:trPr>
        <w:tc>
          <w:tcPr>
            <w:tcW w:w="704" w:type="dxa"/>
            <w:tcBorders>
              <w:top w:val="single" w:sz="4" w:space="0" w:color="000000"/>
              <w:left w:val="single" w:sz="4" w:space="0" w:color="000000"/>
              <w:bottom w:val="single" w:sz="4" w:space="0" w:color="000000"/>
            </w:tcBorders>
            <w:shd w:val="clear" w:color="auto" w:fill="DBDBDB" w:themeFill="accent3" w:themeFillTint="66"/>
            <w:vAlign w:val="center"/>
          </w:tcPr>
          <w:p w:rsidR="001208DA" w:rsidRPr="003B7965" w:rsidRDefault="001208DA" w:rsidP="002E2979">
            <w:pPr>
              <w:tabs>
                <w:tab w:val="left" w:pos="2340"/>
              </w:tabs>
              <w:snapToGrid w:val="0"/>
              <w:ind w:left="-110" w:right="-102"/>
              <w:jc w:val="center"/>
              <w:rPr>
                <w:rFonts w:eastAsia="Calibri"/>
                <w:b/>
                <w:bCs/>
                <w:vertAlign w:val="subscript"/>
              </w:rPr>
            </w:pPr>
            <w:r w:rsidRPr="003B7965">
              <w:rPr>
                <w:rFonts w:eastAsia="Calibri"/>
                <w:b/>
                <w:bCs/>
                <w:vertAlign w:val="subscript"/>
              </w:rPr>
              <w:t>LOTES</w:t>
            </w:r>
          </w:p>
        </w:tc>
        <w:tc>
          <w:tcPr>
            <w:tcW w:w="2807" w:type="dxa"/>
            <w:tcBorders>
              <w:top w:val="single" w:sz="4" w:space="0" w:color="000000"/>
              <w:left w:val="single" w:sz="4" w:space="0" w:color="000000"/>
              <w:bottom w:val="single" w:sz="4" w:space="0" w:color="000000"/>
            </w:tcBorders>
            <w:shd w:val="clear" w:color="auto" w:fill="DBDBDB" w:themeFill="accent3" w:themeFillTint="66"/>
            <w:vAlign w:val="center"/>
          </w:tcPr>
          <w:p w:rsidR="001208DA" w:rsidRPr="003B7965" w:rsidRDefault="001208DA" w:rsidP="002E2979">
            <w:pPr>
              <w:tabs>
                <w:tab w:val="left" w:pos="2340"/>
              </w:tabs>
              <w:snapToGrid w:val="0"/>
              <w:jc w:val="center"/>
              <w:rPr>
                <w:rFonts w:eastAsia="Calibri"/>
                <w:b/>
                <w:bCs/>
                <w:vertAlign w:val="subscript"/>
              </w:rPr>
            </w:pPr>
            <w:r w:rsidRPr="003B7965">
              <w:rPr>
                <w:rFonts w:eastAsia="Calibri"/>
                <w:b/>
                <w:bCs/>
                <w:vertAlign w:val="subscript"/>
              </w:rPr>
              <w:t>ESPECIFICAÇÃO</w:t>
            </w:r>
          </w:p>
        </w:tc>
        <w:tc>
          <w:tcPr>
            <w:tcW w:w="1416" w:type="dxa"/>
            <w:tcBorders>
              <w:top w:val="single" w:sz="4" w:space="0" w:color="000000"/>
              <w:left w:val="single" w:sz="4" w:space="0" w:color="000000"/>
              <w:bottom w:val="single" w:sz="4" w:space="0" w:color="000000"/>
            </w:tcBorders>
            <w:shd w:val="clear" w:color="auto" w:fill="DBDBDB" w:themeFill="accent3" w:themeFillTint="66"/>
            <w:vAlign w:val="center"/>
          </w:tcPr>
          <w:p w:rsidR="001208DA" w:rsidRPr="003B7965" w:rsidRDefault="001208DA" w:rsidP="002E2979">
            <w:pPr>
              <w:tabs>
                <w:tab w:val="left" w:pos="2340"/>
              </w:tabs>
              <w:snapToGrid w:val="0"/>
              <w:jc w:val="center"/>
              <w:rPr>
                <w:rFonts w:eastAsia="Calibri"/>
                <w:b/>
                <w:bCs/>
                <w:vertAlign w:val="subscript"/>
              </w:rPr>
            </w:pPr>
            <w:r w:rsidRPr="003B7965">
              <w:rPr>
                <w:rFonts w:eastAsia="Calibri"/>
                <w:b/>
                <w:bCs/>
                <w:vertAlign w:val="subscript"/>
              </w:rPr>
              <w:t>MARCA/</w:t>
            </w:r>
          </w:p>
          <w:p w:rsidR="001208DA" w:rsidRPr="003B7965" w:rsidRDefault="001208DA" w:rsidP="002E2979">
            <w:pPr>
              <w:tabs>
                <w:tab w:val="left" w:pos="2340"/>
              </w:tabs>
              <w:jc w:val="center"/>
              <w:rPr>
                <w:rFonts w:eastAsia="Calibri"/>
                <w:b/>
                <w:bCs/>
                <w:vertAlign w:val="subscript"/>
              </w:rPr>
            </w:pPr>
            <w:r w:rsidRPr="003B7965">
              <w:rPr>
                <w:rFonts w:eastAsia="Calibri"/>
                <w:b/>
                <w:bCs/>
                <w:vertAlign w:val="subscript"/>
              </w:rPr>
              <w:t>FABRICANTE</w:t>
            </w:r>
          </w:p>
        </w:tc>
        <w:tc>
          <w:tcPr>
            <w:tcW w:w="993" w:type="dxa"/>
            <w:tcBorders>
              <w:top w:val="single" w:sz="4" w:space="0" w:color="000000"/>
              <w:left w:val="single" w:sz="4" w:space="0" w:color="000000"/>
              <w:bottom w:val="single" w:sz="4" w:space="0" w:color="000000"/>
            </w:tcBorders>
            <w:shd w:val="clear" w:color="auto" w:fill="DBDBDB" w:themeFill="accent3" w:themeFillTint="66"/>
            <w:vAlign w:val="center"/>
          </w:tcPr>
          <w:p w:rsidR="001208DA" w:rsidRPr="003B7965" w:rsidRDefault="001208DA" w:rsidP="002E2979">
            <w:pPr>
              <w:tabs>
                <w:tab w:val="left" w:pos="2340"/>
              </w:tabs>
              <w:snapToGrid w:val="0"/>
              <w:jc w:val="center"/>
              <w:rPr>
                <w:rFonts w:eastAsia="Calibri"/>
                <w:b/>
                <w:bCs/>
                <w:vertAlign w:val="subscript"/>
              </w:rPr>
            </w:pPr>
            <w:r w:rsidRPr="003B7965">
              <w:rPr>
                <w:rFonts w:eastAsia="Calibri"/>
                <w:b/>
                <w:bCs/>
                <w:vertAlign w:val="subscript"/>
              </w:rPr>
              <w:t>UNIDADE</w:t>
            </w:r>
          </w:p>
        </w:tc>
        <w:tc>
          <w:tcPr>
            <w:tcW w:w="1416" w:type="dxa"/>
            <w:tcBorders>
              <w:top w:val="single" w:sz="4" w:space="0" w:color="000000"/>
              <w:left w:val="single" w:sz="4" w:space="0" w:color="000000"/>
              <w:bottom w:val="single" w:sz="4" w:space="0" w:color="000000"/>
            </w:tcBorders>
            <w:shd w:val="clear" w:color="auto" w:fill="DBDBDB" w:themeFill="accent3" w:themeFillTint="66"/>
            <w:vAlign w:val="center"/>
          </w:tcPr>
          <w:p w:rsidR="001208DA" w:rsidRPr="003B7965" w:rsidRDefault="001208DA" w:rsidP="002E2979">
            <w:pPr>
              <w:tabs>
                <w:tab w:val="left" w:pos="2340"/>
              </w:tabs>
              <w:jc w:val="center"/>
              <w:rPr>
                <w:rFonts w:eastAsia="Calibri"/>
                <w:b/>
                <w:bCs/>
                <w:vertAlign w:val="subscript"/>
              </w:rPr>
            </w:pPr>
            <w:r w:rsidRPr="003B7965">
              <w:rPr>
                <w:rFonts w:eastAsia="Calibri"/>
                <w:b/>
                <w:bCs/>
                <w:vertAlign w:val="subscript"/>
              </w:rPr>
              <w:t>QUANTIDADE</w:t>
            </w:r>
          </w:p>
        </w:tc>
        <w:tc>
          <w:tcPr>
            <w:tcW w:w="994" w:type="dxa"/>
            <w:tcBorders>
              <w:top w:val="single" w:sz="4" w:space="0" w:color="000000"/>
              <w:left w:val="single" w:sz="4" w:space="0" w:color="000000"/>
              <w:bottom w:val="single" w:sz="4" w:space="0" w:color="000000"/>
            </w:tcBorders>
            <w:shd w:val="clear" w:color="auto" w:fill="DBDBDB" w:themeFill="accent3" w:themeFillTint="66"/>
            <w:vAlign w:val="center"/>
          </w:tcPr>
          <w:p w:rsidR="001208DA" w:rsidRPr="003B7965" w:rsidRDefault="001208DA" w:rsidP="002E2979">
            <w:pPr>
              <w:tabs>
                <w:tab w:val="left" w:pos="2340"/>
              </w:tabs>
              <w:snapToGrid w:val="0"/>
              <w:ind w:left="-106" w:right="-105"/>
              <w:jc w:val="center"/>
              <w:rPr>
                <w:rFonts w:eastAsia="Calibri"/>
                <w:b/>
                <w:bCs/>
                <w:vertAlign w:val="subscript"/>
              </w:rPr>
            </w:pPr>
            <w:r w:rsidRPr="003B7965">
              <w:rPr>
                <w:rFonts w:eastAsia="Calibri"/>
                <w:b/>
                <w:bCs/>
                <w:vertAlign w:val="subscript"/>
              </w:rPr>
              <w:t>VALOR UNITÁRIO</w:t>
            </w:r>
          </w:p>
        </w:tc>
        <w:tc>
          <w:tcPr>
            <w:tcW w:w="877"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rsidR="001208DA" w:rsidRPr="003B7965" w:rsidRDefault="001208DA" w:rsidP="002E2979">
            <w:pPr>
              <w:tabs>
                <w:tab w:val="left" w:pos="2340"/>
              </w:tabs>
              <w:snapToGrid w:val="0"/>
              <w:jc w:val="center"/>
              <w:rPr>
                <w:rFonts w:eastAsia="Calibri"/>
                <w:b/>
                <w:bCs/>
                <w:vertAlign w:val="subscript"/>
              </w:rPr>
            </w:pPr>
            <w:r w:rsidRPr="003B7965">
              <w:rPr>
                <w:rFonts w:eastAsia="Calibri"/>
                <w:b/>
                <w:bCs/>
                <w:vertAlign w:val="subscript"/>
              </w:rPr>
              <w:t>VALOR TOTAL</w:t>
            </w:r>
          </w:p>
        </w:tc>
      </w:tr>
      <w:tr w:rsidR="001208DA" w:rsidRPr="003B7965" w:rsidTr="002E2979">
        <w:trPr>
          <w:jc w:val="center"/>
        </w:trPr>
        <w:tc>
          <w:tcPr>
            <w:tcW w:w="704" w:type="dxa"/>
            <w:tcBorders>
              <w:top w:val="single" w:sz="4" w:space="0" w:color="000000"/>
              <w:left w:val="single" w:sz="4" w:space="0" w:color="000000"/>
              <w:bottom w:val="single" w:sz="4" w:space="0" w:color="000000"/>
            </w:tcBorders>
          </w:tcPr>
          <w:p w:rsidR="001208DA" w:rsidRPr="003B7965" w:rsidRDefault="001208DA" w:rsidP="002E2979">
            <w:pPr>
              <w:jc w:val="center"/>
              <w:rPr>
                <w:rFonts w:eastAsia="Calibri"/>
                <w:vertAlign w:val="subscript"/>
              </w:rPr>
            </w:pPr>
            <w:r w:rsidRPr="003B7965">
              <w:rPr>
                <w:rFonts w:eastAsia="Calibri"/>
                <w:vertAlign w:val="subscript"/>
              </w:rPr>
              <w:t>***</w:t>
            </w:r>
          </w:p>
        </w:tc>
        <w:tc>
          <w:tcPr>
            <w:tcW w:w="2807" w:type="dxa"/>
            <w:tcBorders>
              <w:top w:val="single" w:sz="4" w:space="0" w:color="000000"/>
              <w:left w:val="single" w:sz="4" w:space="0" w:color="000000"/>
              <w:bottom w:val="single" w:sz="4" w:space="0" w:color="000000"/>
            </w:tcBorders>
          </w:tcPr>
          <w:p w:rsidR="001208DA" w:rsidRPr="003B7965" w:rsidRDefault="001208DA" w:rsidP="002E2979">
            <w:pPr>
              <w:rPr>
                <w:rFonts w:eastAsia="Calibri"/>
                <w:vertAlign w:val="subscript"/>
              </w:rPr>
            </w:pPr>
          </w:p>
        </w:tc>
        <w:tc>
          <w:tcPr>
            <w:tcW w:w="1416" w:type="dxa"/>
            <w:tcBorders>
              <w:top w:val="single" w:sz="4" w:space="0" w:color="000000"/>
              <w:left w:val="single" w:sz="4" w:space="0" w:color="000000"/>
              <w:bottom w:val="single" w:sz="4" w:space="0" w:color="000000"/>
            </w:tcBorders>
          </w:tcPr>
          <w:p w:rsidR="001208DA" w:rsidRPr="003B7965" w:rsidRDefault="001208DA" w:rsidP="002E2979">
            <w:pPr>
              <w:tabs>
                <w:tab w:val="left" w:pos="2340"/>
              </w:tabs>
              <w:snapToGrid w:val="0"/>
              <w:jc w:val="both"/>
              <w:rPr>
                <w:rFonts w:eastAsia="Calibri"/>
                <w:bCs/>
                <w:vertAlign w:val="subscript"/>
              </w:rPr>
            </w:pPr>
          </w:p>
        </w:tc>
        <w:tc>
          <w:tcPr>
            <w:tcW w:w="993" w:type="dxa"/>
            <w:tcBorders>
              <w:top w:val="single" w:sz="4" w:space="0" w:color="000000"/>
              <w:left w:val="single" w:sz="4" w:space="0" w:color="000000"/>
              <w:bottom w:val="single" w:sz="4" w:space="0" w:color="000000"/>
            </w:tcBorders>
          </w:tcPr>
          <w:p w:rsidR="001208DA" w:rsidRPr="003B7965" w:rsidRDefault="001208DA" w:rsidP="002E2979">
            <w:pPr>
              <w:tabs>
                <w:tab w:val="left" w:pos="2340"/>
              </w:tabs>
              <w:snapToGrid w:val="0"/>
              <w:jc w:val="both"/>
              <w:rPr>
                <w:rFonts w:eastAsia="Calibri"/>
                <w:bCs/>
                <w:vertAlign w:val="subscript"/>
              </w:rPr>
            </w:pPr>
          </w:p>
        </w:tc>
        <w:tc>
          <w:tcPr>
            <w:tcW w:w="1416" w:type="dxa"/>
            <w:tcBorders>
              <w:top w:val="single" w:sz="4" w:space="0" w:color="000000"/>
              <w:left w:val="single" w:sz="4" w:space="0" w:color="000000"/>
              <w:bottom w:val="single" w:sz="4" w:space="0" w:color="000000"/>
            </w:tcBorders>
          </w:tcPr>
          <w:p w:rsidR="001208DA" w:rsidRPr="003B7965" w:rsidRDefault="001208DA" w:rsidP="002E2979">
            <w:pPr>
              <w:tabs>
                <w:tab w:val="left" w:pos="2340"/>
              </w:tabs>
              <w:snapToGrid w:val="0"/>
              <w:jc w:val="both"/>
              <w:rPr>
                <w:rFonts w:eastAsia="Calibri"/>
                <w:bCs/>
                <w:vertAlign w:val="subscript"/>
              </w:rPr>
            </w:pPr>
          </w:p>
        </w:tc>
        <w:tc>
          <w:tcPr>
            <w:tcW w:w="994" w:type="dxa"/>
            <w:tcBorders>
              <w:top w:val="single" w:sz="4" w:space="0" w:color="000000"/>
              <w:left w:val="single" w:sz="4" w:space="0" w:color="000000"/>
              <w:bottom w:val="single" w:sz="4" w:space="0" w:color="000000"/>
            </w:tcBorders>
          </w:tcPr>
          <w:p w:rsidR="001208DA" w:rsidRPr="003B7965" w:rsidRDefault="001208DA" w:rsidP="002E2979">
            <w:pPr>
              <w:tabs>
                <w:tab w:val="left" w:pos="2340"/>
              </w:tabs>
              <w:snapToGrid w:val="0"/>
              <w:jc w:val="both"/>
              <w:rPr>
                <w:rFonts w:eastAsia="Calibri"/>
                <w:bCs/>
                <w:vertAlign w:val="subscript"/>
              </w:rPr>
            </w:pPr>
          </w:p>
        </w:tc>
        <w:tc>
          <w:tcPr>
            <w:tcW w:w="877" w:type="dxa"/>
            <w:tcBorders>
              <w:top w:val="single" w:sz="4" w:space="0" w:color="000000"/>
              <w:left w:val="single" w:sz="4" w:space="0" w:color="000000"/>
              <w:bottom w:val="single" w:sz="4" w:space="0" w:color="000000"/>
              <w:right w:val="single" w:sz="4" w:space="0" w:color="000000"/>
            </w:tcBorders>
          </w:tcPr>
          <w:p w:rsidR="001208DA" w:rsidRPr="003B7965" w:rsidRDefault="001208DA" w:rsidP="002E2979">
            <w:pPr>
              <w:tabs>
                <w:tab w:val="left" w:pos="2340"/>
              </w:tabs>
              <w:snapToGrid w:val="0"/>
              <w:jc w:val="both"/>
              <w:rPr>
                <w:rFonts w:eastAsia="Calibri"/>
                <w:bCs/>
                <w:vertAlign w:val="subscript"/>
              </w:rPr>
            </w:pPr>
          </w:p>
        </w:tc>
      </w:tr>
      <w:tr w:rsidR="001208DA" w:rsidRPr="003B7965" w:rsidTr="002E2979">
        <w:trPr>
          <w:jc w:val="center"/>
        </w:trPr>
        <w:tc>
          <w:tcPr>
            <w:tcW w:w="704" w:type="dxa"/>
            <w:tcBorders>
              <w:top w:val="single" w:sz="4" w:space="0" w:color="000000"/>
              <w:left w:val="single" w:sz="4" w:space="0" w:color="000000"/>
              <w:bottom w:val="single" w:sz="4" w:space="0" w:color="000000"/>
            </w:tcBorders>
          </w:tcPr>
          <w:p w:rsidR="001208DA" w:rsidRPr="003B7965" w:rsidRDefault="001208DA" w:rsidP="002E2979">
            <w:pPr>
              <w:jc w:val="center"/>
              <w:rPr>
                <w:rFonts w:eastAsia="Calibri"/>
                <w:vertAlign w:val="subscript"/>
              </w:rPr>
            </w:pPr>
            <w:r w:rsidRPr="003B7965">
              <w:rPr>
                <w:rFonts w:eastAsia="Calibri"/>
                <w:vertAlign w:val="subscript"/>
              </w:rPr>
              <w:t>***</w:t>
            </w:r>
          </w:p>
        </w:tc>
        <w:tc>
          <w:tcPr>
            <w:tcW w:w="2807" w:type="dxa"/>
            <w:tcBorders>
              <w:top w:val="single" w:sz="4" w:space="0" w:color="000000"/>
              <w:left w:val="single" w:sz="4" w:space="0" w:color="000000"/>
              <w:bottom w:val="single" w:sz="4" w:space="0" w:color="000000"/>
            </w:tcBorders>
          </w:tcPr>
          <w:p w:rsidR="001208DA" w:rsidRPr="003B7965" w:rsidRDefault="001208DA" w:rsidP="002E2979">
            <w:pPr>
              <w:rPr>
                <w:rFonts w:eastAsia="Calibri"/>
                <w:vertAlign w:val="subscript"/>
              </w:rPr>
            </w:pPr>
          </w:p>
        </w:tc>
        <w:tc>
          <w:tcPr>
            <w:tcW w:w="1416" w:type="dxa"/>
            <w:tcBorders>
              <w:top w:val="single" w:sz="4" w:space="0" w:color="000000"/>
              <w:left w:val="single" w:sz="4" w:space="0" w:color="000000"/>
              <w:bottom w:val="single" w:sz="4" w:space="0" w:color="000000"/>
            </w:tcBorders>
          </w:tcPr>
          <w:p w:rsidR="001208DA" w:rsidRPr="003B7965" w:rsidRDefault="001208DA" w:rsidP="002E2979">
            <w:pPr>
              <w:tabs>
                <w:tab w:val="left" w:pos="2340"/>
              </w:tabs>
              <w:snapToGrid w:val="0"/>
              <w:jc w:val="both"/>
              <w:rPr>
                <w:rFonts w:eastAsia="Calibri"/>
                <w:bCs/>
                <w:vertAlign w:val="subscript"/>
              </w:rPr>
            </w:pPr>
          </w:p>
        </w:tc>
        <w:tc>
          <w:tcPr>
            <w:tcW w:w="993" w:type="dxa"/>
            <w:tcBorders>
              <w:top w:val="single" w:sz="4" w:space="0" w:color="000000"/>
              <w:left w:val="single" w:sz="4" w:space="0" w:color="000000"/>
              <w:bottom w:val="single" w:sz="4" w:space="0" w:color="000000"/>
            </w:tcBorders>
          </w:tcPr>
          <w:p w:rsidR="001208DA" w:rsidRPr="003B7965" w:rsidRDefault="001208DA" w:rsidP="002E2979">
            <w:pPr>
              <w:tabs>
                <w:tab w:val="left" w:pos="2340"/>
              </w:tabs>
              <w:snapToGrid w:val="0"/>
              <w:jc w:val="both"/>
              <w:rPr>
                <w:rFonts w:eastAsia="Calibri"/>
                <w:bCs/>
                <w:vertAlign w:val="subscript"/>
              </w:rPr>
            </w:pPr>
          </w:p>
        </w:tc>
        <w:tc>
          <w:tcPr>
            <w:tcW w:w="1416" w:type="dxa"/>
            <w:tcBorders>
              <w:top w:val="single" w:sz="4" w:space="0" w:color="000000"/>
              <w:left w:val="single" w:sz="4" w:space="0" w:color="000000"/>
              <w:bottom w:val="single" w:sz="4" w:space="0" w:color="000000"/>
            </w:tcBorders>
          </w:tcPr>
          <w:p w:rsidR="001208DA" w:rsidRPr="003B7965" w:rsidRDefault="001208DA" w:rsidP="002E2979">
            <w:pPr>
              <w:tabs>
                <w:tab w:val="left" w:pos="2340"/>
              </w:tabs>
              <w:snapToGrid w:val="0"/>
              <w:jc w:val="both"/>
              <w:rPr>
                <w:rFonts w:eastAsia="Calibri"/>
                <w:bCs/>
                <w:vertAlign w:val="subscript"/>
              </w:rPr>
            </w:pPr>
          </w:p>
        </w:tc>
        <w:tc>
          <w:tcPr>
            <w:tcW w:w="994" w:type="dxa"/>
            <w:tcBorders>
              <w:top w:val="single" w:sz="4" w:space="0" w:color="000000"/>
              <w:left w:val="single" w:sz="4" w:space="0" w:color="000000"/>
              <w:bottom w:val="single" w:sz="4" w:space="0" w:color="000000"/>
            </w:tcBorders>
          </w:tcPr>
          <w:p w:rsidR="001208DA" w:rsidRPr="003B7965" w:rsidRDefault="001208DA" w:rsidP="002E2979">
            <w:pPr>
              <w:tabs>
                <w:tab w:val="left" w:pos="2340"/>
              </w:tabs>
              <w:snapToGrid w:val="0"/>
              <w:jc w:val="both"/>
              <w:rPr>
                <w:rFonts w:eastAsia="Calibri"/>
                <w:bCs/>
                <w:vertAlign w:val="subscript"/>
              </w:rPr>
            </w:pPr>
          </w:p>
        </w:tc>
        <w:tc>
          <w:tcPr>
            <w:tcW w:w="877" w:type="dxa"/>
            <w:tcBorders>
              <w:top w:val="single" w:sz="4" w:space="0" w:color="000000"/>
              <w:left w:val="single" w:sz="4" w:space="0" w:color="000000"/>
              <w:bottom w:val="single" w:sz="4" w:space="0" w:color="000000"/>
              <w:right w:val="single" w:sz="4" w:space="0" w:color="000000"/>
            </w:tcBorders>
          </w:tcPr>
          <w:p w:rsidR="001208DA" w:rsidRPr="003B7965" w:rsidRDefault="001208DA" w:rsidP="002E2979">
            <w:pPr>
              <w:tabs>
                <w:tab w:val="left" w:pos="2340"/>
              </w:tabs>
              <w:snapToGrid w:val="0"/>
              <w:jc w:val="both"/>
              <w:rPr>
                <w:rFonts w:eastAsia="Calibri"/>
                <w:bCs/>
                <w:vertAlign w:val="subscript"/>
              </w:rPr>
            </w:pPr>
          </w:p>
        </w:tc>
      </w:tr>
      <w:tr w:rsidR="001208DA" w:rsidRPr="003B7965" w:rsidTr="002E2979">
        <w:trPr>
          <w:jc w:val="center"/>
        </w:trPr>
        <w:tc>
          <w:tcPr>
            <w:tcW w:w="8330" w:type="dxa"/>
            <w:gridSpan w:val="6"/>
            <w:tcBorders>
              <w:top w:val="single" w:sz="4" w:space="0" w:color="000000"/>
              <w:left w:val="single" w:sz="4" w:space="0" w:color="000000"/>
              <w:bottom w:val="single" w:sz="4" w:space="0" w:color="000000"/>
            </w:tcBorders>
          </w:tcPr>
          <w:p w:rsidR="001208DA" w:rsidRPr="003B7965" w:rsidRDefault="001208DA" w:rsidP="002E2979">
            <w:pPr>
              <w:tabs>
                <w:tab w:val="left" w:pos="2340"/>
              </w:tabs>
              <w:snapToGrid w:val="0"/>
              <w:jc w:val="right"/>
              <w:rPr>
                <w:rFonts w:eastAsia="Calibri"/>
                <w:b/>
                <w:bCs/>
                <w:vertAlign w:val="subscript"/>
              </w:rPr>
            </w:pPr>
            <w:r w:rsidRPr="003B7965">
              <w:rPr>
                <w:rFonts w:eastAsia="Calibri"/>
                <w:b/>
                <w:bCs/>
                <w:vertAlign w:val="subscript"/>
              </w:rPr>
              <w:t xml:space="preserve">VALOR TOTAL LOTE: </w:t>
            </w:r>
          </w:p>
        </w:tc>
        <w:tc>
          <w:tcPr>
            <w:tcW w:w="877" w:type="dxa"/>
            <w:tcBorders>
              <w:top w:val="single" w:sz="4" w:space="0" w:color="000000"/>
              <w:left w:val="single" w:sz="4" w:space="0" w:color="000000"/>
              <w:bottom w:val="single" w:sz="4" w:space="0" w:color="000000"/>
              <w:right w:val="single" w:sz="4" w:space="0" w:color="000000"/>
            </w:tcBorders>
          </w:tcPr>
          <w:p w:rsidR="001208DA" w:rsidRPr="003B7965" w:rsidRDefault="001208DA" w:rsidP="002E2979">
            <w:pPr>
              <w:tabs>
                <w:tab w:val="left" w:pos="2340"/>
              </w:tabs>
              <w:snapToGrid w:val="0"/>
              <w:jc w:val="both"/>
              <w:rPr>
                <w:rFonts w:eastAsia="Calibri"/>
                <w:bCs/>
                <w:vertAlign w:val="subscript"/>
              </w:rPr>
            </w:pPr>
          </w:p>
        </w:tc>
      </w:tr>
    </w:tbl>
    <w:p w:rsidR="001208DA" w:rsidRPr="003B7965" w:rsidRDefault="001208DA" w:rsidP="001208DA">
      <w:pPr>
        <w:tabs>
          <w:tab w:val="left" w:pos="2340"/>
        </w:tabs>
        <w:jc w:val="both"/>
      </w:pPr>
    </w:p>
    <w:p w:rsidR="001208DA" w:rsidRPr="003B7965" w:rsidRDefault="001208DA" w:rsidP="00B75C96">
      <w:pPr>
        <w:pStyle w:val="PargrafodaLista"/>
        <w:numPr>
          <w:ilvl w:val="0"/>
          <w:numId w:val="29"/>
        </w:numPr>
        <w:tabs>
          <w:tab w:val="left" w:pos="2340"/>
        </w:tabs>
        <w:rPr>
          <w:rFonts w:eastAsia="Calibri"/>
          <w:b/>
          <w:bCs/>
        </w:rPr>
      </w:pPr>
      <w:r w:rsidRPr="003B7965">
        <w:rPr>
          <w:rFonts w:eastAsia="Calibri"/>
          <w:b/>
          <w:bCs/>
        </w:rPr>
        <w:t>VALOR TOTAL DO REGISTRO DE PREÇOS: R$ __________ (____________)</w:t>
      </w:r>
    </w:p>
    <w:p w:rsidR="001208DA" w:rsidRPr="003B7965" w:rsidRDefault="001208DA" w:rsidP="009A10D5">
      <w:pPr>
        <w:pStyle w:val="11-Numerao1"/>
        <w:numPr>
          <w:ilvl w:val="1"/>
          <w:numId w:val="44"/>
        </w:numPr>
      </w:pPr>
      <w:r w:rsidRPr="003B7965">
        <w:t>O preço registrado deverá contemplar todas as despesas que o compõem, tais como de embalagem, frete, garantia, transporte, seguro e a entrega do bem no local indicado, bem como, todos os encargos (obrigações sociais, impostos, tributos, tarifas, taxas, etc.), e quaisquer outras necessárias ao cumprimento do objeto deste registro, de modo que nenhuma reivindicação adicional de pagamento ou reajustamento de preços será considerada por tais razões.</w:t>
      </w:r>
    </w:p>
    <w:p w:rsidR="001208DA" w:rsidRPr="003B7965" w:rsidRDefault="001208DA" w:rsidP="00227FA6">
      <w:pPr>
        <w:pStyle w:val="01-Titulo"/>
        <w:numPr>
          <w:ilvl w:val="0"/>
          <w:numId w:val="44"/>
        </w:numPr>
      </w:pPr>
      <w:bookmarkStart w:id="65" w:name="_Toc506991759"/>
      <w:bookmarkStart w:id="66" w:name="_Toc22733908"/>
      <w:bookmarkStart w:id="67" w:name="_Toc74918170"/>
      <w:r w:rsidRPr="003B7965">
        <w:t>DA EXPECTATIVA DE FORNECIMENTO</w:t>
      </w:r>
      <w:bookmarkEnd w:id="65"/>
      <w:bookmarkEnd w:id="66"/>
      <w:bookmarkEnd w:id="67"/>
    </w:p>
    <w:p w:rsidR="001208DA" w:rsidRPr="003B7965" w:rsidRDefault="001208DA" w:rsidP="009A10D5">
      <w:pPr>
        <w:pStyle w:val="11-Numerao1"/>
        <w:numPr>
          <w:ilvl w:val="1"/>
          <w:numId w:val="44"/>
        </w:numPr>
      </w:pPr>
      <w:r w:rsidRPr="003B7965">
        <w:t>Esta Ata de Registro de Preço, não gera a obrigação ao órgão participante do Registro de Preços, de contratar, possuindo característica de futura e eventual contratação de acordo com os preços, e, fornecedores beneficiários, obedecendo às condições relacionadas na licitação e propostas apresentadas.</w:t>
      </w:r>
    </w:p>
    <w:p w:rsidR="001208DA" w:rsidRPr="003B7965" w:rsidRDefault="001208DA" w:rsidP="009A10D5">
      <w:pPr>
        <w:pStyle w:val="11-Numerao1"/>
        <w:numPr>
          <w:ilvl w:val="1"/>
          <w:numId w:val="44"/>
        </w:numPr>
      </w:pPr>
      <w:r w:rsidRPr="003B7965">
        <w:t>Considera-se órgão gerenciador e participante da Ata de Registro de Preços a Secretaria de Estado de Saúde - SES.</w:t>
      </w:r>
    </w:p>
    <w:p w:rsidR="001208DA" w:rsidRPr="003B7965" w:rsidRDefault="001208DA" w:rsidP="009A10D5">
      <w:pPr>
        <w:pStyle w:val="11-Numerao1"/>
        <w:numPr>
          <w:ilvl w:val="1"/>
          <w:numId w:val="44"/>
        </w:numPr>
      </w:pPr>
      <w:r w:rsidRPr="003B7965">
        <w:t xml:space="preserve">Órgãos/Entidades do Poder Executivo Estadual não participantes e demais </w:t>
      </w:r>
      <w:proofErr w:type="spellStart"/>
      <w:r w:rsidRPr="003B7965">
        <w:t>adesos</w:t>
      </w:r>
      <w:proofErr w:type="spellEnd"/>
      <w:r w:rsidRPr="003B7965">
        <w:t xml:space="preserve"> (na forma de Adesão Carona) na forma prevista no Decreto federal nº 7.892/2013 e Decreto estadual nº. 840/2017 e alterações.</w:t>
      </w:r>
    </w:p>
    <w:p w:rsidR="001208DA" w:rsidRPr="003B7965" w:rsidRDefault="001208DA" w:rsidP="009A10D5">
      <w:pPr>
        <w:pStyle w:val="11-Numerao1"/>
        <w:numPr>
          <w:ilvl w:val="1"/>
          <w:numId w:val="44"/>
        </w:numPr>
      </w:pPr>
      <w:r w:rsidRPr="003B7965">
        <w:t xml:space="preserve">A utilização dos </w:t>
      </w:r>
      <w:r w:rsidRPr="00C43B2C">
        <w:t>quantitativos registrados nesta Ata, pelo órgão participante, será restrita ao quantitativo informado neste instrumento</w:t>
      </w:r>
      <w:r w:rsidRPr="003B7965">
        <w:t>.</w:t>
      </w:r>
    </w:p>
    <w:p w:rsidR="001208DA" w:rsidRPr="003B7965" w:rsidRDefault="001208DA" w:rsidP="00227FA6">
      <w:pPr>
        <w:pStyle w:val="01-Titulo"/>
        <w:numPr>
          <w:ilvl w:val="0"/>
          <w:numId w:val="44"/>
        </w:numPr>
      </w:pPr>
      <w:bookmarkStart w:id="68" w:name="_Toc506991760"/>
      <w:bookmarkStart w:id="69" w:name="_Toc22733909"/>
      <w:bookmarkStart w:id="70" w:name="_Toc74918171"/>
      <w:r w:rsidRPr="003B7965">
        <w:t>DA FORMA DE EXECUÇÃO</w:t>
      </w:r>
      <w:bookmarkEnd w:id="68"/>
      <w:bookmarkEnd w:id="69"/>
      <w:bookmarkEnd w:id="70"/>
    </w:p>
    <w:p w:rsidR="001208DA" w:rsidRPr="003B7965" w:rsidRDefault="001208DA" w:rsidP="009A10D5">
      <w:pPr>
        <w:pStyle w:val="11-Numerao1"/>
        <w:numPr>
          <w:ilvl w:val="1"/>
          <w:numId w:val="44"/>
        </w:numPr>
      </w:pPr>
      <w:r w:rsidRPr="003B7965">
        <w:t xml:space="preserve">A Fornecedora deverá realizar a entrega dos </w:t>
      </w:r>
      <w:r w:rsidR="00BE688F">
        <w:t>materiais</w:t>
      </w:r>
      <w:r w:rsidRPr="003B7965">
        <w:t xml:space="preserve"> para atender as necessidades dos órgãos </w:t>
      </w:r>
      <w:proofErr w:type="spellStart"/>
      <w:r w:rsidRPr="003B7965">
        <w:t>adesos</w:t>
      </w:r>
      <w:proofErr w:type="spellEnd"/>
      <w:r w:rsidRPr="003B7965">
        <w:t xml:space="preserve"> conforme especificado no edital e seus anexos, no termo de referência e na proposta de preços.</w:t>
      </w:r>
    </w:p>
    <w:p w:rsidR="001208DA" w:rsidRDefault="001208DA" w:rsidP="009A10D5">
      <w:pPr>
        <w:pStyle w:val="11-Numerao1"/>
        <w:numPr>
          <w:ilvl w:val="1"/>
          <w:numId w:val="44"/>
        </w:numPr>
      </w:pPr>
      <w:r w:rsidRPr="003B7965">
        <w:t>Após a publicação desta Ata no Diário Oficial do Estado, as empresas registradas ficam obrigadas a atender todos os pedidos feitos pelos órgãos participantes.</w:t>
      </w:r>
    </w:p>
    <w:p w:rsidR="001208DA" w:rsidRPr="003B7965" w:rsidRDefault="001208DA" w:rsidP="00227FA6">
      <w:pPr>
        <w:pStyle w:val="01-Titulo"/>
        <w:numPr>
          <w:ilvl w:val="0"/>
          <w:numId w:val="44"/>
        </w:numPr>
      </w:pPr>
      <w:bookmarkStart w:id="71" w:name="_Toc506991762"/>
      <w:bookmarkStart w:id="72" w:name="_Toc22733911"/>
      <w:bookmarkStart w:id="73" w:name="_Toc74918172"/>
      <w:r w:rsidRPr="003B7965">
        <w:t>DO GERENCIAMENTO DA ATA DE REGISTRO DE PREÇOS</w:t>
      </w:r>
      <w:bookmarkEnd w:id="71"/>
      <w:bookmarkEnd w:id="72"/>
      <w:bookmarkEnd w:id="73"/>
    </w:p>
    <w:p w:rsidR="001208DA" w:rsidRPr="003B7965" w:rsidRDefault="001208DA" w:rsidP="009A10D5">
      <w:pPr>
        <w:pStyle w:val="11-Numerao1"/>
        <w:numPr>
          <w:ilvl w:val="1"/>
          <w:numId w:val="44"/>
        </w:numPr>
      </w:pPr>
      <w:r w:rsidRPr="003B7965">
        <w:t>O gerenciamento desta Ata caberá a SECRETARIA DE ESTADO DE SAÚDE, competindo-lhe, ainda:</w:t>
      </w:r>
    </w:p>
    <w:p w:rsidR="001208DA" w:rsidRPr="003B7965" w:rsidRDefault="001208DA" w:rsidP="00B75C96">
      <w:pPr>
        <w:pStyle w:val="PargrafodaLista"/>
        <w:numPr>
          <w:ilvl w:val="0"/>
          <w:numId w:val="31"/>
        </w:numPr>
        <w:jc w:val="both"/>
        <w:rPr>
          <w:rFonts w:eastAsia="Calibri"/>
        </w:rPr>
      </w:pPr>
      <w:r w:rsidRPr="003B7965">
        <w:rPr>
          <w:rFonts w:eastAsia="Calibri"/>
        </w:rPr>
        <w:t>Conduzir eventuais renegociações dos preços registrados;</w:t>
      </w:r>
    </w:p>
    <w:p w:rsidR="001208DA" w:rsidRPr="003B7965" w:rsidRDefault="001208DA" w:rsidP="00B75C96">
      <w:pPr>
        <w:pStyle w:val="PargrafodaLista"/>
        <w:numPr>
          <w:ilvl w:val="0"/>
          <w:numId w:val="31"/>
        </w:numPr>
        <w:jc w:val="both"/>
        <w:rPr>
          <w:rFonts w:eastAsia="Calibri"/>
        </w:rPr>
      </w:pPr>
      <w:r w:rsidRPr="003B7965">
        <w:rPr>
          <w:rFonts w:eastAsia="Calibri"/>
        </w:rPr>
        <w:t>Coordenar as formalidades e fiscalizar o cumprimento da Ata de acordo com as condições ajustadas no edital e anexos;</w:t>
      </w:r>
    </w:p>
    <w:p w:rsidR="001208DA" w:rsidRPr="003B7965" w:rsidRDefault="001208DA" w:rsidP="00B75C96">
      <w:pPr>
        <w:pStyle w:val="PargrafodaLista"/>
        <w:numPr>
          <w:ilvl w:val="0"/>
          <w:numId w:val="31"/>
        </w:numPr>
        <w:jc w:val="both"/>
        <w:rPr>
          <w:rFonts w:eastAsia="Calibri"/>
        </w:rPr>
      </w:pPr>
      <w:r w:rsidRPr="003B7965">
        <w:rPr>
          <w:rFonts w:eastAsia="Calibri"/>
        </w:rPr>
        <w:t>Aplicar, garantida a ampla defesa e o contraditório, as sanções decorrentes de descumprimento da Ata de Registro de Preços;</w:t>
      </w:r>
    </w:p>
    <w:p w:rsidR="001208DA" w:rsidRPr="003B7965" w:rsidRDefault="001208DA" w:rsidP="00B75C96">
      <w:pPr>
        <w:pStyle w:val="PargrafodaLista"/>
        <w:numPr>
          <w:ilvl w:val="0"/>
          <w:numId w:val="31"/>
        </w:numPr>
        <w:jc w:val="both"/>
        <w:rPr>
          <w:rFonts w:eastAsia="Calibri"/>
        </w:rPr>
      </w:pPr>
      <w:r w:rsidRPr="003B7965">
        <w:rPr>
          <w:rFonts w:eastAsia="Calibri"/>
        </w:rPr>
        <w:t>Autorizar a adesão de órgãos e entidades não participantes deste Ara de Registro de Preços;</w:t>
      </w:r>
    </w:p>
    <w:p w:rsidR="001208DA" w:rsidRPr="003B7965" w:rsidRDefault="001208DA" w:rsidP="00B75C96">
      <w:pPr>
        <w:pStyle w:val="PargrafodaLista"/>
        <w:numPr>
          <w:ilvl w:val="0"/>
          <w:numId w:val="31"/>
        </w:numPr>
        <w:jc w:val="both"/>
        <w:rPr>
          <w:rFonts w:eastAsia="Calibri"/>
        </w:rPr>
      </w:pPr>
      <w:r w:rsidRPr="003B7965">
        <w:rPr>
          <w:rFonts w:eastAsia="Calibri"/>
        </w:rPr>
        <w:t>Promover a publicação desta Ata, após assinatura das empresas vencedoras da licitação, de acordo com a ordem de classificação, e da autoridade competente da SECRETARIA DE ESTADO DE SAÚDE;</w:t>
      </w:r>
    </w:p>
    <w:p w:rsidR="001208DA" w:rsidRPr="003B7965" w:rsidRDefault="001208DA" w:rsidP="00B75C96">
      <w:pPr>
        <w:pStyle w:val="PargrafodaLista"/>
        <w:numPr>
          <w:ilvl w:val="0"/>
          <w:numId w:val="31"/>
        </w:numPr>
        <w:jc w:val="both"/>
        <w:rPr>
          <w:rFonts w:eastAsia="Calibri"/>
        </w:rPr>
      </w:pPr>
      <w:r w:rsidRPr="003B7965">
        <w:rPr>
          <w:rFonts w:eastAsia="Calibri"/>
        </w:rPr>
        <w:t>Arquivar a Ata de Registro de Preços em pasta própria e disponibilizá-la em meio eletrônico.</w:t>
      </w:r>
    </w:p>
    <w:p w:rsidR="001208DA" w:rsidRPr="003B7965" w:rsidRDefault="001208DA" w:rsidP="009A10D5">
      <w:pPr>
        <w:pStyle w:val="11-Numerao1"/>
        <w:numPr>
          <w:ilvl w:val="1"/>
          <w:numId w:val="44"/>
        </w:numPr>
      </w:pPr>
      <w:r w:rsidRPr="003B7965">
        <w:t xml:space="preserve">Todas as eventuais alterações que se fizerem necessárias serão registradas por intermédio de lavratura de termo aditivo a Ata de Registro de Preços, exceto quanto ao </w:t>
      </w:r>
      <w:proofErr w:type="spellStart"/>
      <w:r w:rsidRPr="003B7965">
        <w:t>apostilamento</w:t>
      </w:r>
      <w:proofErr w:type="spellEnd"/>
      <w:r w:rsidRPr="003B7965">
        <w:t xml:space="preserve"> do reajuste.</w:t>
      </w:r>
    </w:p>
    <w:p w:rsidR="001208DA" w:rsidRPr="003B7965" w:rsidRDefault="001208DA" w:rsidP="009A10D5">
      <w:pPr>
        <w:pStyle w:val="11-Numerao1"/>
        <w:numPr>
          <w:ilvl w:val="1"/>
          <w:numId w:val="44"/>
        </w:numPr>
      </w:pPr>
      <w:r w:rsidRPr="003B7965">
        <w:t>Os procedimentos administrativos e operacionais necessários ao exercício das atribuições e competências definidas serão praticados pela Coordenadoria de Processos de Aquisições e pela Superintendência de Aquisições, sem prejuízo da atuação de outras unidades quando houver necessidade.</w:t>
      </w:r>
    </w:p>
    <w:p w:rsidR="001208DA" w:rsidRPr="003B7965" w:rsidRDefault="001208DA" w:rsidP="00227FA6">
      <w:pPr>
        <w:pStyle w:val="01-Titulo"/>
        <w:numPr>
          <w:ilvl w:val="0"/>
          <w:numId w:val="44"/>
        </w:numPr>
      </w:pPr>
      <w:bookmarkStart w:id="74" w:name="_Toc506991763"/>
      <w:bookmarkStart w:id="75" w:name="_Toc22733912"/>
      <w:bookmarkStart w:id="76" w:name="_Toc74918173"/>
      <w:r w:rsidRPr="003B7965">
        <w:t>DA VIGÊNCIA</w:t>
      </w:r>
      <w:bookmarkEnd w:id="74"/>
      <w:bookmarkEnd w:id="75"/>
      <w:bookmarkEnd w:id="76"/>
    </w:p>
    <w:p w:rsidR="001208DA" w:rsidRPr="003B7965" w:rsidRDefault="001208DA" w:rsidP="009A10D5">
      <w:pPr>
        <w:pStyle w:val="11-Numerao1"/>
        <w:numPr>
          <w:ilvl w:val="1"/>
          <w:numId w:val="44"/>
        </w:numPr>
      </w:pPr>
      <w:r w:rsidRPr="003B7965">
        <w:t>O prazo de vigência da Ata de Registro de Preços será de 12 (doze) meses a partir da data de sua publicação no Diário Oficial do Estado, sendo que durante este período a fornecedora deverá manter as condições de habilitação exigidas na licitação.</w:t>
      </w:r>
    </w:p>
    <w:p w:rsidR="001208DA" w:rsidRPr="003B7965" w:rsidRDefault="001208DA" w:rsidP="009A10D5">
      <w:pPr>
        <w:pStyle w:val="11-Numerao1"/>
        <w:numPr>
          <w:ilvl w:val="1"/>
          <w:numId w:val="44"/>
        </w:numPr>
      </w:pPr>
      <w:r w:rsidRPr="003B7965">
        <w:t>A partir da vigência da Ata de Registro de Preços, o fornecedor se obriga a cumprir, na integra, todas as condições estabelecidas, ficando sujeito, inclusive, as penalidades pelo descumprimento de qualquer de suas clausulas.</w:t>
      </w:r>
    </w:p>
    <w:p w:rsidR="001208DA" w:rsidRPr="003B7965" w:rsidRDefault="001208DA" w:rsidP="00227FA6">
      <w:pPr>
        <w:pStyle w:val="01-Titulo"/>
        <w:numPr>
          <w:ilvl w:val="0"/>
          <w:numId w:val="44"/>
        </w:numPr>
      </w:pPr>
      <w:bookmarkStart w:id="77" w:name="_Toc22733913"/>
      <w:bookmarkStart w:id="78" w:name="_Toc74918174"/>
      <w:r w:rsidRPr="003B7965">
        <w:t>DA EFICÁCIA</w:t>
      </w:r>
      <w:bookmarkEnd w:id="77"/>
      <w:bookmarkEnd w:id="78"/>
    </w:p>
    <w:p w:rsidR="001208DA" w:rsidRPr="003B7965" w:rsidRDefault="001208DA" w:rsidP="009A10D5">
      <w:pPr>
        <w:pStyle w:val="11-Numerao1"/>
        <w:numPr>
          <w:ilvl w:val="1"/>
          <w:numId w:val="44"/>
        </w:numPr>
      </w:pPr>
      <w:r w:rsidRPr="003B7965">
        <w:t>O presente Registro de Preços somente terá eficácia após publicação do respectivo extrato no Diário Oficial do Estado de Mato Grosso, na forma preconizada do parágrafo único do Art. 61, da Lei Federal n. 8666/93.</w:t>
      </w:r>
    </w:p>
    <w:p w:rsidR="001208DA" w:rsidRPr="003B7965" w:rsidRDefault="001208DA" w:rsidP="00227FA6">
      <w:pPr>
        <w:pStyle w:val="01-Titulo"/>
        <w:numPr>
          <w:ilvl w:val="0"/>
          <w:numId w:val="44"/>
        </w:numPr>
      </w:pPr>
      <w:bookmarkStart w:id="79" w:name="_Toc506991765"/>
      <w:bookmarkStart w:id="80" w:name="_Toc22733914"/>
      <w:bookmarkStart w:id="81" w:name="_Toc74918175"/>
      <w:r w:rsidRPr="003B7965">
        <w:t>DAS REVISÕES DOS PREÇOS REGISTRADOS</w:t>
      </w:r>
      <w:bookmarkEnd w:id="79"/>
      <w:bookmarkEnd w:id="80"/>
      <w:bookmarkEnd w:id="81"/>
    </w:p>
    <w:p w:rsidR="001208DA" w:rsidRPr="003B7965" w:rsidRDefault="001208DA" w:rsidP="009A10D5">
      <w:pPr>
        <w:pStyle w:val="11-Numerao1"/>
        <w:numPr>
          <w:ilvl w:val="1"/>
          <w:numId w:val="44"/>
        </w:numPr>
      </w:pPr>
      <w:r w:rsidRPr="003B7965">
        <w:t xml:space="preserve">A Ata de Registro de Preços poderá ser alterada nas hipóteses do art. </w:t>
      </w:r>
      <w:r>
        <w:t>89</w:t>
      </w:r>
      <w:r w:rsidRPr="003B7965">
        <w:t xml:space="preserve"> do Decreto Estadual n. 840/2017.</w:t>
      </w:r>
    </w:p>
    <w:p w:rsidR="001208DA" w:rsidRPr="003B7965" w:rsidRDefault="001208DA" w:rsidP="009A10D5">
      <w:pPr>
        <w:pStyle w:val="11-Numerao1"/>
        <w:numPr>
          <w:ilvl w:val="1"/>
          <w:numId w:val="44"/>
        </w:numPr>
      </w:pPr>
      <w:r w:rsidRPr="003B7965">
        <w:t>Durante a vigência da Ata de Registro de Preços, a fornecedora poderá solicitar a revisão ou repactuação dos preços para manter o equilíbrio econômico-financeiro obtido na licitação, mediante a comprovação dos fatos previstos no art. 65, inciso I</w:t>
      </w:r>
      <w:r>
        <w:t>I, alínea “</w:t>
      </w:r>
      <w:r w:rsidRPr="003B7965">
        <w:t>d</w:t>
      </w:r>
      <w:r>
        <w:t>”</w:t>
      </w:r>
      <w:r w:rsidRPr="003B7965">
        <w:t>, da Lei n</w:t>
      </w:r>
      <w:r>
        <w:t>º</w:t>
      </w:r>
      <w:r w:rsidRPr="003B7965">
        <w:t>. 8.666/1993, inclusive com demonstração em planilhas de custos.</w:t>
      </w:r>
    </w:p>
    <w:p w:rsidR="001208DA" w:rsidRDefault="001208DA" w:rsidP="009A10D5">
      <w:pPr>
        <w:pStyle w:val="11-Numerao1"/>
        <w:numPr>
          <w:ilvl w:val="1"/>
          <w:numId w:val="44"/>
        </w:numPr>
      </w:pPr>
      <w:r w:rsidRPr="003B7965">
        <w:t>Os pedidos de reequilíbrio econômico-financeiro ou reajuste dos preços registrados, de que tratam os itens 9.</w:t>
      </w:r>
      <w:r>
        <w:t>1</w:t>
      </w:r>
      <w:r w:rsidRPr="003B7965">
        <w:t xml:space="preserve"> e 9.</w:t>
      </w:r>
      <w:r>
        <w:t>2</w:t>
      </w:r>
      <w:r w:rsidRPr="003B7965">
        <w:t xml:space="preserve">, passarão por análise contábil e jurídica, </w:t>
      </w:r>
      <w:r w:rsidRPr="00412D5C">
        <w:t>cabendo à autoridade competente para a homologação da licitação para registro de preços a decisão sobre o pedido</w:t>
      </w:r>
      <w:r w:rsidRPr="003B7965">
        <w:t>.</w:t>
      </w:r>
    </w:p>
    <w:p w:rsidR="001208DA" w:rsidRPr="003B7965" w:rsidRDefault="001208DA" w:rsidP="0052511E">
      <w:pPr>
        <w:pStyle w:val="111-Numerao2"/>
        <w:numPr>
          <w:ilvl w:val="2"/>
          <w:numId w:val="44"/>
        </w:numPr>
      </w:pPr>
      <w:r w:rsidRPr="00412D5C">
        <w:t>Deferido o pedido pela autoridade competente, o reequilíbrio econômico-financeiro será registrado por aditamento à Ata de Registro de Preços</w:t>
      </w:r>
      <w:r>
        <w:t>.</w:t>
      </w:r>
    </w:p>
    <w:p w:rsidR="001208DA" w:rsidRDefault="001208DA" w:rsidP="009A10D5">
      <w:pPr>
        <w:pStyle w:val="11-Numerao1"/>
        <w:numPr>
          <w:ilvl w:val="1"/>
          <w:numId w:val="44"/>
        </w:numPr>
      </w:pPr>
      <w:r w:rsidRPr="003B7965">
        <w:t>Os preços registrados que sofrerem revisão não poderão ultrapassar os preços praticados no mercado, mantendo-se a diferença percentual apurada entre o valor originalmente constante da proposta e aquele vigente no mercado à época do registro.</w:t>
      </w:r>
    </w:p>
    <w:p w:rsidR="001208DA" w:rsidRPr="003B7965" w:rsidRDefault="001208DA" w:rsidP="009A10D5">
      <w:pPr>
        <w:pStyle w:val="11-Numerao1"/>
        <w:numPr>
          <w:ilvl w:val="1"/>
          <w:numId w:val="44"/>
        </w:numPr>
      </w:pPr>
      <w:r w:rsidRPr="003B7965">
        <w:t>Caso o preço registrado seja superior à média dos preços de mercado, a SECRETARIA DE ESTADO DE SAÚDE solicitará formalmente a fornecedora à redução do preço registrado, de forma a adequá-lo ao praticado no mercado.</w:t>
      </w:r>
    </w:p>
    <w:p w:rsidR="001208DA" w:rsidRPr="003B7965" w:rsidRDefault="001208DA" w:rsidP="009A10D5">
      <w:pPr>
        <w:pStyle w:val="11-Numerao1"/>
        <w:numPr>
          <w:ilvl w:val="1"/>
          <w:numId w:val="44"/>
        </w:numPr>
      </w:pPr>
      <w:r w:rsidRPr="003B7965">
        <w:t>Fracassada a negociação com o primeiro colocado, a SECRETARIA DE ESTADO DE SAÚDE poderá rescindir esta Ata e convocar, nos termos da legislação vigente e pelo preço do 1º (primeiro) colocado, as demais empresas classificadas, de acordo com a ordem de classificação obtida no certame, cabendo rescisão desta Ata de Registro de Preços e nova licitação em caso de fracasso na negociação.</w:t>
      </w:r>
    </w:p>
    <w:p w:rsidR="001208DA" w:rsidRPr="003B7965" w:rsidRDefault="001208DA" w:rsidP="009A10D5">
      <w:pPr>
        <w:pStyle w:val="11-Numerao1"/>
        <w:numPr>
          <w:ilvl w:val="1"/>
          <w:numId w:val="44"/>
        </w:numPr>
      </w:pPr>
      <w:r w:rsidRPr="003B7965">
        <w:t>Serão considerados compatíveis com os de mercado os preços registrados que forem iguais ou inferiores à média daqueles apurados pelo setor competente, na pesquisa de estimativa de preços.</w:t>
      </w:r>
    </w:p>
    <w:p w:rsidR="001208DA" w:rsidRPr="003B7965" w:rsidRDefault="001208DA" w:rsidP="009A10D5">
      <w:pPr>
        <w:pStyle w:val="11-Numerao1"/>
        <w:numPr>
          <w:ilvl w:val="1"/>
          <w:numId w:val="44"/>
        </w:numPr>
      </w:pPr>
      <w:r w:rsidRPr="003B7965">
        <w:t>Alterados os preços registrados, oriundos de revisão ou reajuste, os órgãos e entidades que utilizaram ou aderiram à Ata de Registro de Preços serão comunicados para que apliquem a revisão em seus contratos.</w:t>
      </w:r>
    </w:p>
    <w:p w:rsidR="001208DA" w:rsidRPr="003B7965" w:rsidRDefault="001208DA" w:rsidP="009A10D5">
      <w:pPr>
        <w:pStyle w:val="11-Numerao1"/>
        <w:numPr>
          <w:ilvl w:val="1"/>
          <w:numId w:val="44"/>
        </w:numPr>
      </w:pPr>
      <w:r w:rsidRPr="003B7965">
        <w:t>Nos preços registrados estão incluídas todas as despesas relativas ao objeto contratado (tributos, seguros, encargos sociais, etc.).</w:t>
      </w:r>
    </w:p>
    <w:p w:rsidR="001208DA" w:rsidRPr="003B7965" w:rsidRDefault="001208DA" w:rsidP="009A10D5">
      <w:pPr>
        <w:pStyle w:val="11-Numerao1"/>
        <w:numPr>
          <w:ilvl w:val="1"/>
          <w:numId w:val="44"/>
        </w:numPr>
      </w:pPr>
      <w:r w:rsidRPr="003B7965">
        <w:t>Os preços alterados oriundos de revisão ou reajuste deverão ser publicados no Diário Oficial do Estado de Mato Grosso.</w:t>
      </w:r>
    </w:p>
    <w:p w:rsidR="001208DA" w:rsidRPr="003B7965" w:rsidRDefault="001208DA" w:rsidP="00227FA6">
      <w:pPr>
        <w:pStyle w:val="01-Titulo"/>
        <w:numPr>
          <w:ilvl w:val="0"/>
          <w:numId w:val="44"/>
        </w:numPr>
      </w:pPr>
      <w:bookmarkStart w:id="82" w:name="_Toc506991766"/>
      <w:bookmarkStart w:id="83" w:name="_Toc22733915"/>
      <w:bookmarkStart w:id="84" w:name="_Toc74918176"/>
      <w:r w:rsidRPr="003B7965">
        <w:t>DO CANCELAMENTO OU SUSPENSÃO DO REGISTRO DE PREÇOS</w:t>
      </w:r>
      <w:bookmarkEnd w:id="82"/>
      <w:bookmarkEnd w:id="83"/>
      <w:bookmarkEnd w:id="84"/>
    </w:p>
    <w:p w:rsidR="001208DA" w:rsidRPr="009A10D5" w:rsidRDefault="001208DA" w:rsidP="009A10D5">
      <w:pPr>
        <w:pStyle w:val="11-Numerao1"/>
        <w:numPr>
          <w:ilvl w:val="1"/>
          <w:numId w:val="44"/>
        </w:numPr>
        <w:rPr>
          <w:lang w:val="pt-PT"/>
        </w:rPr>
      </w:pPr>
      <w:r w:rsidRPr="009A10D5">
        <w:rPr>
          <w:lang w:val="pt-PT"/>
        </w:rPr>
        <w:t>A Ata de Registro de Preços poderá ser cancelada de pleno direito, nas seguintes situações:</w:t>
      </w:r>
    </w:p>
    <w:p w:rsidR="001208DA" w:rsidRPr="003B7965" w:rsidRDefault="001208DA" w:rsidP="00B75C96">
      <w:pPr>
        <w:pStyle w:val="PargrafodaLista"/>
        <w:numPr>
          <w:ilvl w:val="0"/>
          <w:numId w:val="32"/>
        </w:numPr>
        <w:jc w:val="both"/>
        <w:rPr>
          <w:rFonts w:eastAsia="Calibri"/>
        </w:rPr>
      </w:pPr>
      <w:r w:rsidRPr="003B7965">
        <w:rPr>
          <w:rFonts w:eastAsia="Calibri"/>
          <w:lang w:val="pt-PT"/>
        </w:rPr>
        <w:t xml:space="preserve">Os </w:t>
      </w:r>
      <w:r w:rsidRPr="003B7965">
        <w:rPr>
          <w:rFonts w:eastAsia="Calibri"/>
        </w:rPr>
        <w:t>preços registrados se apresentarem superiores aos praticados no mercado e a empresa se recusar a adequá-los;</w:t>
      </w:r>
    </w:p>
    <w:p w:rsidR="001208DA" w:rsidRPr="003B7965" w:rsidRDefault="001208DA" w:rsidP="00B75C96">
      <w:pPr>
        <w:pStyle w:val="PargrafodaLista"/>
        <w:numPr>
          <w:ilvl w:val="0"/>
          <w:numId w:val="32"/>
        </w:numPr>
        <w:jc w:val="both"/>
        <w:rPr>
          <w:rFonts w:eastAsia="Calibri"/>
        </w:rPr>
      </w:pPr>
      <w:r w:rsidRPr="003B7965">
        <w:rPr>
          <w:rFonts w:eastAsia="Calibri"/>
        </w:rPr>
        <w:t>Por razões de interesse público devidamente demonstradas e justificadas.</w:t>
      </w:r>
    </w:p>
    <w:p w:rsidR="001208DA" w:rsidRPr="003B7965" w:rsidRDefault="001208DA" w:rsidP="00B75C96">
      <w:pPr>
        <w:pStyle w:val="PargrafodaLista"/>
        <w:numPr>
          <w:ilvl w:val="0"/>
          <w:numId w:val="32"/>
        </w:numPr>
        <w:jc w:val="both"/>
        <w:rPr>
          <w:rFonts w:eastAsia="Calibri"/>
        </w:rPr>
      </w:pPr>
      <w:r w:rsidRPr="003B7965">
        <w:rPr>
          <w:rFonts w:eastAsia="Calibri"/>
        </w:rPr>
        <w:t xml:space="preserve">Se a fornecedora perder qualquer condição de habilitação ou qualificação técnica exigida no processo licitatório; </w:t>
      </w:r>
    </w:p>
    <w:p w:rsidR="001208DA" w:rsidRPr="003B7965" w:rsidRDefault="001208DA" w:rsidP="00B75C96">
      <w:pPr>
        <w:pStyle w:val="PargrafodaLista"/>
        <w:numPr>
          <w:ilvl w:val="0"/>
          <w:numId w:val="32"/>
        </w:numPr>
        <w:jc w:val="both"/>
        <w:rPr>
          <w:rFonts w:eastAsia="Calibri"/>
        </w:rPr>
      </w:pPr>
      <w:r w:rsidRPr="003B7965">
        <w:rPr>
          <w:rFonts w:eastAsia="Calibri"/>
        </w:rPr>
        <w:t xml:space="preserve">Quando a fornecedora sofrer sanção prevista nos </w:t>
      </w:r>
      <w:hyperlink r:id="rId64" w:anchor="art87iii" w:history="1">
        <w:r w:rsidRPr="003B7965">
          <w:rPr>
            <w:rStyle w:val="Hyperlink"/>
          </w:rPr>
          <w:t>incisos III ou IV do caput do art. 87 da Lei nº 8.666, de 1993</w:t>
        </w:r>
      </w:hyperlink>
      <w:r w:rsidRPr="003B7965">
        <w:rPr>
          <w:rFonts w:eastAsia="Calibri"/>
        </w:rPr>
        <w:t xml:space="preserve">, ou no </w:t>
      </w:r>
      <w:hyperlink r:id="rId65" w:anchor="art7" w:history="1">
        <w:r w:rsidRPr="003B7965">
          <w:rPr>
            <w:rStyle w:val="Hyperlink"/>
          </w:rPr>
          <w:t>art. 7º da Lei nº 10.520, de 2002</w:t>
        </w:r>
      </w:hyperlink>
      <w:r w:rsidRPr="003B7965">
        <w:rPr>
          <w:rFonts w:eastAsia="Calibri"/>
        </w:rPr>
        <w:t>.</w:t>
      </w:r>
    </w:p>
    <w:p w:rsidR="001208DA" w:rsidRDefault="001208DA" w:rsidP="00B75C96">
      <w:pPr>
        <w:pStyle w:val="PargrafodaLista"/>
        <w:numPr>
          <w:ilvl w:val="0"/>
          <w:numId w:val="32"/>
        </w:numPr>
        <w:jc w:val="both"/>
        <w:rPr>
          <w:rFonts w:eastAsia="Calibri"/>
        </w:rPr>
      </w:pPr>
      <w:r w:rsidRPr="003B7965">
        <w:rPr>
          <w:rFonts w:eastAsia="Calibri"/>
        </w:rPr>
        <w:t>Quando a fornecedora requerer, desde que mediante justificativa comprovada e aceita pela Administração.</w:t>
      </w:r>
    </w:p>
    <w:p w:rsidR="001208DA" w:rsidRPr="003B7965" w:rsidRDefault="001208DA" w:rsidP="00B75C96">
      <w:pPr>
        <w:pStyle w:val="PargrafodaLista"/>
        <w:numPr>
          <w:ilvl w:val="0"/>
          <w:numId w:val="32"/>
        </w:numPr>
        <w:jc w:val="both"/>
        <w:rPr>
          <w:rFonts w:eastAsia="Calibri"/>
        </w:rPr>
      </w:pPr>
      <w:r>
        <w:rPr>
          <w:rFonts w:eastAsia="Calibri"/>
        </w:rPr>
        <w:t xml:space="preserve">Os demais </w:t>
      </w:r>
      <w:r w:rsidR="00275D37">
        <w:rPr>
          <w:rFonts w:eastAsia="Calibri"/>
        </w:rPr>
        <w:t>casos previstos</w:t>
      </w:r>
      <w:r>
        <w:rPr>
          <w:rFonts w:eastAsia="Calibri"/>
        </w:rPr>
        <w:t xml:space="preserve"> no artigo 96 e 97 do </w:t>
      </w:r>
      <w:r w:rsidRPr="00D404C0">
        <w:rPr>
          <w:rFonts w:eastAsia="Calibri"/>
        </w:rPr>
        <w:t>Decreto Estadual 840 de 2017</w:t>
      </w:r>
      <w:r>
        <w:rPr>
          <w:rFonts w:eastAsia="Calibri"/>
        </w:rPr>
        <w:t>.</w:t>
      </w:r>
    </w:p>
    <w:p w:rsidR="001208DA" w:rsidRPr="003B7965" w:rsidRDefault="001208DA" w:rsidP="009A10D5">
      <w:pPr>
        <w:pStyle w:val="11-Numerao1"/>
        <w:numPr>
          <w:ilvl w:val="1"/>
          <w:numId w:val="44"/>
        </w:numPr>
      </w:pPr>
      <w:r w:rsidRPr="003B7965">
        <w:t xml:space="preserve">O cancelamento do registro nas hipóteses previstas, assegurado o contraditório e a ampla defesa, será formalizado por decisão da SECRETARIA DE ESTADO DE SAÚDE. </w:t>
      </w:r>
    </w:p>
    <w:p w:rsidR="001208DA" w:rsidRPr="003B7965" w:rsidRDefault="001208DA" w:rsidP="009A10D5">
      <w:pPr>
        <w:pStyle w:val="11-Numerao1"/>
        <w:numPr>
          <w:ilvl w:val="1"/>
          <w:numId w:val="44"/>
        </w:numPr>
      </w:pPr>
      <w:r w:rsidRPr="009A10D5">
        <w:rPr>
          <w:lang w:val="pt-PT"/>
        </w:rPr>
        <w:t xml:space="preserve">Ocorrendo cancelamento do preço registrado, a Fornecedora será informado formalmente, mediante </w:t>
      </w:r>
      <w:r w:rsidRPr="003B7965">
        <w:t>publicação no Diário Oficial do Estado de Mato Grosso.</w:t>
      </w:r>
    </w:p>
    <w:p w:rsidR="001208DA" w:rsidRPr="009A10D5" w:rsidRDefault="001208DA" w:rsidP="009A10D5">
      <w:pPr>
        <w:pStyle w:val="11-Numerao1"/>
        <w:numPr>
          <w:ilvl w:val="1"/>
          <w:numId w:val="44"/>
        </w:numPr>
        <w:rPr>
          <w:lang w:val="pt-PT"/>
        </w:rPr>
      </w:pPr>
      <w:r w:rsidRPr="009A10D5">
        <w:rPr>
          <w:lang w:val="pt-PT"/>
        </w:rPr>
        <w:t>A solicitação da Fornecedora para cancelamento dos preços registrados será analisado pela SECRETARIA DE ESTADO DE SAÚDE.</w:t>
      </w:r>
    </w:p>
    <w:p w:rsidR="001208DA" w:rsidRPr="003B7965" w:rsidRDefault="001208DA" w:rsidP="009A10D5">
      <w:pPr>
        <w:pStyle w:val="11-Numerao1"/>
        <w:numPr>
          <w:ilvl w:val="1"/>
          <w:numId w:val="44"/>
        </w:numPr>
      </w:pPr>
      <w:r w:rsidRPr="003B7965">
        <w:t xml:space="preserve">Havendo o cancelamento do preço registrado, permanecerá o compromisso da garantia e assistência técnica dos itens entregues/serviços executados, anteriormente ao cancelamento. </w:t>
      </w:r>
    </w:p>
    <w:p w:rsidR="001208DA" w:rsidRPr="009A10D5" w:rsidRDefault="001208DA" w:rsidP="009A10D5">
      <w:pPr>
        <w:pStyle w:val="11-Numerao1"/>
        <w:numPr>
          <w:ilvl w:val="1"/>
          <w:numId w:val="44"/>
        </w:numPr>
        <w:rPr>
          <w:lang w:val="pt-PT"/>
        </w:rPr>
      </w:pPr>
      <w:r w:rsidRPr="009A10D5">
        <w:rPr>
          <w:lang w:val="pt-PT"/>
        </w:rPr>
        <w:t>Caso a SECRETARIA DE ESTADO DE SAÚDE não se utilize da prerrogativa de cancelar a Ata de Registro de Preços, a seu exclusivo critério, poderá suspender a sua execução e/ou sustar o pagamento das faturas, até que a Fornecedora cumpra integralmente a condição contratual infringida.</w:t>
      </w:r>
    </w:p>
    <w:p w:rsidR="001208DA" w:rsidRPr="003B7965" w:rsidRDefault="001208DA" w:rsidP="009A10D5">
      <w:pPr>
        <w:pStyle w:val="11-Numerao1"/>
        <w:numPr>
          <w:ilvl w:val="1"/>
          <w:numId w:val="44"/>
        </w:numPr>
      </w:pPr>
      <w:r w:rsidRPr="003B7965">
        <w:t>O cancelamento do registro de preços será comunicado aos órgãos e entidades que o utilizaram.</w:t>
      </w:r>
    </w:p>
    <w:p w:rsidR="001208DA" w:rsidRPr="003B7965" w:rsidRDefault="001208DA" w:rsidP="00227FA6">
      <w:pPr>
        <w:pStyle w:val="01-Titulo"/>
        <w:numPr>
          <w:ilvl w:val="0"/>
          <w:numId w:val="44"/>
        </w:numPr>
      </w:pPr>
      <w:bookmarkStart w:id="85" w:name="_Toc506991767"/>
      <w:bookmarkStart w:id="86" w:name="_Toc22733916"/>
      <w:bookmarkStart w:id="87" w:name="_Toc74918177"/>
      <w:r w:rsidRPr="003B7965">
        <w:t>DISPOSIÇÕES DO CONTRATO ADMINISTRATIVO</w:t>
      </w:r>
      <w:bookmarkEnd w:id="85"/>
      <w:bookmarkEnd w:id="86"/>
      <w:bookmarkEnd w:id="87"/>
    </w:p>
    <w:p w:rsidR="001208DA" w:rsidRPr="003B7965" w:rsidRDefault="001208DA" w:rsidP="009A10D5">
      <w:pPr>
        <w:pStyle w:val="11-Numerao1"/>
        <w:numPr>
          <w:ilvl w:val="1"/>
          <w:numId w:val="44"/>
        </w:numPr>
      </w:pPr>
      <w:r w:rsidRPr="003B7965">
        <w:t>As contratações serão formalizadas pelos órgãos e entidades participantes ou os que vierem a aderir, conforme disposto no artigo 62, da Lei 8.666/93;</w:t>
      </w:r>
    </w:p>
    <w:p w:rsidR="001208DA" w:rsidRPr="003B7965" w:rsidRDefault="001208DA" w:rsidP="009A10D5">
      <w:pPr>
        <w:pStyle w:val="11-Numerao1"/>
        <w:numPr>
          <w:ilvl w:val="1"/>
          <w:numId w:val="44"/>
        </w:numPr>
      </w:pPr>
      <w:r w:rsidRPr="003B7965">
        <w:t>Por tratar-se de Registro de Preços, os recursos financeiros para fazer face às despesas da contratação correrão por conta dos órgãos e entidade aderentes, cujo elemento de despesas e nota de empenho constarão nos respectivos contratos, observado as condições estabelecidas nesta Ata de Registro de Preço;</w:t>
      </w:r>
    </w:p>
    <w:p w:rsidR="001208DA" w:rsidRPr="003B7965" w:rsidRDefault="001208DA" w:rsidP="009A10D5">
      <w:pPr>
        <w:pStyle w:val="11-Numerao1"/>
        <w:numPr>
          <w:ilvl w:val="1"/>
          <w:numId w:val="44"/>
        </w:numPr>
      </w:pPr>
      <w:r w:rsidRPr="003B7965">
        <w:t>Comparecer quando convocado no prazo máximo de 03 (três) dias úteis, contados a partir da data de sua convocação, para assinar o Termo de Contrato ou aceitar o instrumento equivalente, conforme o caso, sob pena de decair do direito à contratação, sem prejuízo das sanções previstas nesta Ata.</w:t>
      </w:r>
    </w:p>
    <w:p w:rsidR="001208DA" w:rsidRPr="003B7965" w:rsidRDefault="001208DA" w:rsidP="009A10D5">
      <w:pPr>
        <w:pStyle w:val="11-Numerao1"/>
        <w:numPr>
          <w:ilvl w:val="1"/>
          <w:numId w:val="44"/>
        </w:numPr>
      </w:pPr>
      <w:r w:rsidRPr="003B7965">
        <w:t>Os valores dos contratos deverão ser autorizados pela Coordenadoria de Processos de Aquisições da SECRETARIA DE ESTADO DE SAÚDE, via SIAG, por meio de Ordem de Utilização da Ata, até o limite do valor registrado na Ata de Registro de Preço para o Órgão/Entidade Contratante.</w:t>
      </w:r>
    </w:p>
    <w:p w:rsidR="001208DA" w:rsidRPr="003B7965" w:rsidRDefault="001208DA" w:rsidP="00227FA6">
      <w:pPr>
        <w:pStyle w:val="01-Titulo"/>
        <w:numPr>
          <w:ilvl w:val="0"/>
          <w:numId w:val="44"/>
        </w:numPr>
      </w:pPr>
      <w:bookmarkStart w:id="88" w:name="_Toc506991768"/>
      <w:bookmarkStart w:id="89" w:name="_Toc22733917"/>
      <w:bookmarkStart w:id="90" w:name="_Toc74918178"/>
      <w:r w:rsidRPr="003B7965">
        <w:t>DAS VEDAÇÕES</w:t>
      </w:r>
      <w:bookmarkEnd w:id="88"/>
      <w:bookmarkEnd w:id="89"/>
      <w:bookmarkEnd w:id="90"/>
    </w:p>
    <w:p w:rsidR="001208DA" w:rsidRPr="003B7965" w:rsidRDefault="001208DA" w:rsidP="009A10D5">
      <w:pPr>
        <w:pStyle w:val="11-Numerao1"/>
        <w:numPr>
          <w:ilvl w:val="1"/>
          <w:numId w:val="44"/>
        </w:numPr>
      </w:pPr>
      <w:r w:rsidRPr="003B7965">
        <w:t>É vedado caucionar ou utilizar a ata decorrente do registro de preços para qualquer operação financeira sem a prévia e expressa autorização da SECRETARIA DE ESTADO DE SAÚDE.</w:t>
      </w:r>
    </w:p>
    <w:p w:rsidR="001208DA" w:rsidRPr="003B7965" w:rsidRDefault="001208DA" w:rsidP="009A10D5">
      <w:pPr>
        <w:pStyle w:val="11-Numerao1"/>
        <w:numPr>
          <w:ilvl w:val="1"/>
          <w:numId w:val="44"/>
        </w:numPr>
      </w:pPr>
      <w:r w:rsidRPr="003B7965">
        <w:t>É vedado efetuar acréscimos nos quantitativos fixados nesta ata de registro de preços, inclusive o acréscimo de que trata o §1º do art. 65 da Lei nº 8.666/93.</w:t>
      </w:r>
    </w:p>
    <w:p w:rsidR="001208DA" w:rsidRDefault="001208DA" w:rsidP="009A10D5">
      <w:pPr>
        <w:pStyle w:val="11-Numerao1"/>
        <w:numPr>
          <w:ilvl w:val="1"/>
          <w:numId w:val="44"/>
        </w:numPr>
      </w:pPr>
      <w:r w:rsidRPr="003B7965">
        <w:t>É vedada a prorrogação da Ata de Registro de Preços, além do limite de vigência legalmente estabelecido.</w:t>
      </w:r>
    </w:p>
    <w:p w:rsidR="001208DA" w:rsidRPr="003B7965" w:rsidRDefault="001208DA" w:rsidP="00227FA6">
      <w:pPr>
        <w:pStyle w:val="01-Titulo"/>
        <w:numPr>
          <w:ilvl w:val="0"/>
          <w:numId w:val="44"/>
        </w:numPr>
      </w:pPr>
      <w:bookmarkStart w:id="91" w:name="_Toc506991769"/>
      <w:bookmarkStart w:id="92" w:name="_Toc22733918"/>
      <w:bookmarkStart w:id="93" w:name="_Toc74918179"/>
      <w:r w:rsidRPr="003B7965">
        <w:t>DAS DISPOSIÇÕES FINAIS</w:t>
      </w:r>
      <w:bookmarkEnd w:id="91"/>
      <w:bookmarkEnd w:id="92"/>
      <w:bookmarkEnd w:id="93"/>
    </w:p>
    <w:p w:rsidR="001208DA" w:rsidRPr="003B7965" w:rsidRDefault="001208DA" w:rsidP="009A10D5">
      <w:pPr>
        <w:pStyle w:val="11-Numerao1"/>
        <w:numPr>
          <w:ilvl w:val="1"/>
          <w:numId w:val="44"/>
        </w:numPr>
      </w:pPr>
      <w:r w:rsidRPr="003B7965">
        <w:t>As condições gerais do fornecimento, tais como os prazos para entrega e local de recebimento do objeto, as obrigações da Administração e do fornecedor registrado, penalidades e demais condições do ajuste, encontram-se definidos no Termo de Referência, ANEXO AO EDITAL e demais ANEXOS.</w:t>
      </w:r>
    </w:p>
    <w:p w:rsidR="001208DA" w:rsidRPr="003B7965" w:rsidRDefault="001208DA" w:rsidP="009A10D5">
      <w:pPr>
        <w:pStyle w:val="11-Numerao1"/>
        <w:numPr>
          <w:ilvl w:val="1"/>
          <w:numId w:val="44"/>
        </w:numPr>
      </w:pPr>
      <w:r w:rsidRPr="003B7965">
        <w:t>Mediante decisão escrita e devidamente fundamentada, esta Ata de Registro de Preços será anulada se ocorrer ilegalidade em seu processamento ou nas fases que lhe deu origem, e suspensa ou revogada por razões de interesse público decorrente de fato superveniente devidamente comprovado, pertinente e suficiente para justificar tal conduta.</w:t>
      </w:r>
    </w:p>
    <w:p w:rsidR="001208DA" w:rsidRPr="003B7965" w:rsidRDefault="001208DA" w:rsidP="0052511E">
      <w:pPr>
        <w:pStyle w:val="111-Numerao2"/>
        <w:numPr>
          <w:ilvl w:val="2"/>
          <w:numId w:val="44"/>
        </w:numPr>
      </w:pPr>
      <w:r w:rsidRPr="003B7965">
        <w:t>A anulação do procedimento licitatório afetará a Ata de Registro de Preços e o Contrato decorrente.</w:t>
      </w:r>
    </w:p>
    <w:p w:rsidR="001208DA" w:rsidRPr="003B7965" w:rsidRDefault="001208DA" w:rsidP="009A10D5">
      <w:pPr>
        <w:pStyle w:val="11-Numerao1"/>
        <w:numPr>
          <w:ilvl w:val="1"/>
          <w:numId w:val="44"/>
        </w:numPr>
      </w:pPr>
      <w:r w:rsidRPr="003B7965">
        <w:t>As condições desta Ata de Registro de Preços somam-se às obrigações das partes previstas no Edital e seus anexos, disponível no site Portal de Aquisições, no mesmo link onde é retirado o Edital.</w:t>
      </w:r>
    </w:p>
    <w:p w:rsidR="0018092C" w:rsidRPr="003B7965" w:rsidRDefault="001208DA" w:rsidP="009A10D5">
      <w:pPr>
        <w:pStyle w:val="11-Numerao1"/>
        <w:numPr>
          <w:ilvl w:val="1"/>
          <w:numId w:val="44"/>
        </w:numPr>
      </w:pPr>
      <w:r w:rsidRPr="003B7965">
        <w:t>Aos casos omissos aplicam-se as disposições constantes da Lei Federal n° 10.520/2002, da Lei n° 8.666/93 e do Decreto Estadual n° 840/2017.</w:t>
      </w:r>
    </w:p>
    <w:p w:rsidR="001208DA" w:rsidRPr="003B7965" w:rsidRDefault="001208DA" w:rsidP="00227FA6">
      <w:pPr>
        <w:pStyle w:val="01-Titulo"/>
        <w:numPr>
          <w:ilvl w:val="0"/>
          <w:numId w:val="44"/>
        </w:numPr>
      </w:pPr>
      <w:bookmarkStart w:id="94" w:name="_Toc506991770"/>
      <w:bookmarkStart w:id="95" w:name="_Toc22733919"/>
      <w:bookmarkStart w:id="96" w:name="_Toc74918180"/>
      <w:r w:rsidRPr="003B7965">
        <w:t>DO FORO</w:t>
      </w:r>
      <w:bookmarkEnd w:id="94"/>
      <w:bookmarkEnd w:id="95"/>
      <w:bookmarkEnd w:id="96"/>
      <w:r w:rsidRPr="003B7965">
        <w:tab/>
      </w:r>
    </w:p>
    <w:p w:rsidR="001208DA" w:rsidRDefault="001208DA" w:rsidP="009A10D5">
      <w:pPr>
        <w:pStyle w:val="11-Numerao1"/>
        <w:numPr>
          <w:ilvl w:val="1"/>
          <w:numId w:val="44"/>
        </w:numPr>
      </w:pPr>
      <w:r w:rsidRPr="003B7965">
        <w:t>Para firmeza e validade do pactuado, a presente Ata foi lavrada em 02 (duas) vias de igual teor, que, depois de lida e achada em ordem, será assinada pelas partes;</w:t>
      </w:r>
    </w:p>
    <w:p w:rsidR="001208DA" w:rsidRPr="009A10D5" w:rsidRDefault="001208DA" w:rsidP="009A10D5">
      <w:pPr>
        <w:pStyle w:val="11-Numerao1"/>
        <w:numPr>
          <w:ilvl w:val="1"/>
          <w:numId w:val="44"/>
        </w:numPr>
        <w:rPr>
          <w:u w:val="single"/>
        </w:rPr>
      </w:pPr>
      <w:r w:rsidRPr="003B7965">
        <w:t>As partes contratantes elegem o foro de Cuiabá-MT como competente para dirimir quaisquer questões oriundas da presente Ata de Registro de Preço, inclusive os casos omissos, que não puderem ser resolvidos pela via administrativa, renunciando a qualquer outro, por mais privilegiado que seja.</w:t>
      </w:r>
    </w:p>
    <w:p w:rsidR="001208DA" w:rsidRPr="003B7965" w:rsidRDefault="001208DA" w:rsidP="001208DA">
      <w:pPr>
        <w:jc w:val="right"/>
        <w:rPr>
          <w:rFonts w:eastAsia="Calibri"/>
        </w:rPr>
      </w:pPr>
    </w:p>
    <w:p w:rsidR="001208DA" w:rsidRDefault="006C39B9" w:rsidP="001208DA">
      <w:pPr>
        <w:autoSpaceDE w:val="0"/>
        <w:autoSpaceDN w:val="0"/>
        <w:adjustRightInd w:val="0"/>
        <w:ind w:right="27"/>
        <w:jc w:val="right"/>
        <w:outlineLvl w:val="0"/>
        <w:rPr>
          <w:rFonts w:eastAsia="Calibri"/>
        </w:rPr>
      </w:pPr>
      <w:r>
        <w:rPr>
          <w:rFonts w:eastAsia="Calibri"/>
        </w:rPr>
        <w:t xml:space="preserve">Cuiabá-MT, __ de ______ </w:t>
      </w:r>
      <w:proofErr w:type="spellStart"/>
      <w:r>
        <w:rPr>
          <w:rFonts w:eastAsia="Calibri"/>
        </w:rPr>
        <w:t>de</w:t>
      </w:r>
      <w:proofErr w:type="spellEnd"/>
      <w:r>
        <w:rPr>
          <w:rFonts w:eastAsia="Calibri"/>
        </w:rPr>
        <w:t xml:space="preserve"> 202</w:t>
      </w:r>
      <w:r w:rsidR="002957FB">
        <w:rPr>
          <w:rFonts w:eastAsia="Calibri"/>
        </w:rPr>
        <w:t>1</w:t>
      </w:r>
    </w:p>
    <w:p w:rsidR="001208DA" w:rsidRPr="00716F19" w:rsidRDefault="001208DA" w:rsidP="001208DA">
      <w:pPr>
        <w:rPr>
          <w:rFonts w:eastAsia="Calibri"/>
        </w:rPr>
      </w:pPr>
    </w:p>
    <w:p w:rsidR="001208DA" w:rsidRPr="00716F19" w:rsidRDefault="001208DA" w:rsidP="001208DA"/>
    <w:p w:rsidR="001208DA" w:rsidRPr="003B7965" w:rsidRDefault="001208DA" w:rsidP="001208DA">
      <w:pPr>
        <w:autoSpaceDE w:val="0"/>
        <w:autoSpaceDN w:val="0"/>
        <w:adjustRightInd w:val="0"/>
        <w:ind w:right="27"/>
        <w:jc w:val="center"/>
        <w:outlineLvl w:val="0"/>
        <w:rPr>
          <w:b/>
        </w:rPr>
      </w:pPr>
      <w:r w:rsidRPr="003B7965">
        <w:rPr>
          <w:b/>
        </w:rPr>
        <w:t>_________________________________</w:t>
      </w:r>
    </w:p>
    <w:p w:rsidR="001208DA" w:rsidRPr="003B7965" w:rsidRDefault="001208DA" w:rsidP="001208DA">
      <w:pPr>
        <w:autoSpaceDE w:val="0"/>
        <w:autoSpaceDN w:val="0"/>
        <w:adjustRightInd w:val="0"/>
        <w:ind w:right="27"/>
        <w:jc w:val="center"/>
        <w:outlineLvl w:val="0"/>
      </w:pPr>
      <w:r w:rsidRPr="003B7965">
        <w:t>Representante legal do órgão gerenciador</w:t>
      </w:r>
    </w:p>
    <w:p w:rsidR="001208DA" w:rsidRDefault="001208DA" w:rsidP="001208DA">
      <w:pPr>
        <w:autoSpaceDE w:val="0"/>
        <w:autoSpaceDN w:val="0"/>
        <w:adjustRightInd w:val="0"/>
        <w:ind w:right="27"/>
        <w:jc w:val="center"/>
        <w:outlineLvl w:val="0"/>
      </w:pPr>
    </w:p>
    <w:p w:rsidR="001208DA" w:rsidRPr="003B7965" w:rsidRDefault="001208DA" w:rsidP="001208DA">
      <w:pPr>
        <w:autoSpaceDE w:val="0"/>
        <w:autoSpaceDN w:val="0"/>
        <w:adjustRightInd w:val="0"/>
        <w:ind w:right="27"/>
        <w:jc w:val="center"/>
        <w:outlineLvl w:val="0"/>
      </w:pPr>
    </w:p>
    <w:p w:rsidR="001208DA" w:rsidRPr="003B7965" w:rsidRDefault="001208DA" w:rsidP="001208DA">
      <w:pPr>
        <w:autoSpaceDE w:val="0"/>
        <w:autoSpaceDN w:val="0"/>
        <w:adjustRightInd w:val="0"/>
        <w:ind w:right="27"/>
        <w:jc w:val="center"/>
        <w:outlineLvl w:val="0"/>
      </w:pPr>
      <w:r w:rsidRPr="003B7965">
        <w:t>________________________________________________</w:t>
      </w:r>
    </w:p>
    <w:p w:rsidR="001208DA" w:rsidRPr="003B7965" w:rsidRDefault="001208DA" w:rsidP="001208DA">
      <w:pPr>
        <w:autoSpaceDE w:val="0"/>
        <w:autoSpaceDN w:val="0"/>
        <w:adjustRightInd w:val="0"/>
        <w:ind w:right="27"/>
        <w:jc w:val="center"/>
        <w:outlineLvl w:val="0"/>
        <w:rPr>
          <w:b/>
        </w:rPr>
      </w:pPr>
      <w:r w:rsidRPr="003B7965">
        <w:t xml:space="preserve"> </w:t>
      </w:r>
      <w:proofErr w:type="gramStart"/>
      <w:r w:rsidRPr="003B7965">
        <w:t>Representante(</w:t>
      </w:r>
      <w:proofErr w:type="gramEnd"/>
      <w:r w:rsidRPr="003B7965">
        <w:t>s) legal(</w:t>
      </w:r>
      <w:proofErr w:type="spellStart"/>
      <w:r w:rsidRPr="003B7965">
        <w:t>is</w:t>
      </w:r>
      <w:proofErr w:type="spellEnd"/>
      <w:r w:rsidRPr="003B7965">
        <w:t>) do(s) fornecedor(s) registrado(s)</w:t>
      </w:r>
    </w:p>
    <w:p w:rsidR="001208DA" w:rsidRPr="003B7965" w:rsidRDefault="001208DA" w:rsidP="001208DA">
      <w:pPr>
        <w:autoSpaceDE w:val="0"/>
        <w:autoSpaceDN w:val="0"/>
        <w:adjustRightInd w:val="0"/>
        <w:ind w:right="27"/>
        <w:outlineLvl w:val="0"/>
        <w:rPr>
          <w:b/>
        </w:rPr>
      </w:pPr>
      <w:r w:rsidRPr="003B7965">
        <w:rPr>
          <w:b/>
        </w:rPr>
        <w:br w:type="page"/>
      </w:r>
    </w:p>
    <w:p w:rsidR="001208DA" w:rsidRPr="003B7965" w:rsidRDefault="001208DA" w:rsidP="001208DA">
      <w:pPr>
        <w:pStyle w:val="00Teste"/>
        <w:rPr>
          <w:rFonts w:cs="Times New Roman"/>
          <w:lang w:val="pt-BR"/>
        </w:rPr>
      </w:pPr>
      <w:bookmarkStart w:id="97" w:name="_Toc415733357"/>
      <w:bookmarkStart w:id="98" w:name="_Toc417977251"/>
      <w:bookmarkStart w:id="99" w:name="_Toc419730205"/>
      <w:bookmarkStart w:id="100" w:name="_Toc421888552"/>
      <w:bookmarkStart w:id="101" w:name="_Toc22733920"/>
      <w:bookmarkStart w:id="102" w:name="_Toc74918181"/>
      <w:r w:rsidRPr="003B7965">
        <w:rPr>
          <w:rFonts w:cs="Times New Roman"/>
          <w:lang w:val="pt-BR"/>
        </w:rPr>
        <w:t>ANEXO V - MINUTA DE CONTRATO</w:t>
      </w:r>
      <w:bookmarkEnd w:id="97"/>
      <w:bookmarkEnd w:id="98"/>
      <w:bookmarkEnd w:id="99"/>
      <w:bookmarkEnd w:id="100"/>
      <w:bookmarkEnd w:id="101"/>
      <w:bookmarkEnd w:id="102"/>
    </w:p>
    <w:p w:rsidR="001208DA" w:rsidRPr="003B7965" w:rsidRDefault="001208DA" w:rsidP="001208DA">
      <w:pPr>
        <w:autoSpaceDE w:val="0"/>
        <w:autoSpaceDN w:val="0"/>
        <w:adjustRightInd w:val="0"/>
        <w:ind w:right="27"/>
        <w:jc w:val="center"/>
        <w:rPr>
          <w:b/>
          <w:bCs/>
        </w:rPr>
      </w:pPr>
    </w:p>
    <w:p w:rsidR="001208DA" w:rsidRPr="003B7965" w:rsidRDefault="001208DA" w:rsidP="001208DA">
      <w:pPr>
        <w:ind w:right="27"/>
        <w:rPr>
          <w:b/>
          <w:bCs/>
        </w:rPr>
      </w:pPr>
      <w:r w:rsidRPr="003B7965">
        <w:rPr>
          <w:b/>
          <w:bCs/>
        </w:rPr>
        <w:t>CONTRATO N°. ___/20</w:t>
      </w:r>
      <w:r w:rsidR="0018092C">
        <w:rPr>
          <w:b/>
          <w:bCs/>
        </w:rPr>
        <w:t>21</w:t>
      </w:r>
      <w:r w:rsidRPr="003B7965">
        <w:rPr>
          <w:b/>
          <w:bCs/>
        </w:rPr>
        <w:t>/SES/MT</w:t>
      </w:r>
    </w:p>
    <w:p w:rsidR="001208DA" w:rsidRDefault="001208DA" w:rsidP="001208DA">
      <w:pPr>
        <w:ind w:right="27"/>
        <w:rPr>
          <w:b/>
          <w:bCs/>
        </w:rPr>
      </w:pPr>
      <w:r w:rsidRPr="003B7965">
        <w:rPr>
          <w:b/>
          <w:bCs/>
        </w:rPr>
        <w:t>ORIGEM: PREGÃO ELETRÔNICO N°. ___/20</w:t>
      </w:r>
      <w:r w:rsidR="0018092C">
        <w:rPr>
          <w:b/>
          <w:bCs/>
        </w:rPr>
        <w:t>21</w:t>
      </w:r>
    </w:p>
    <w:p w:rsidR="000A0578" w:rsidRPr="003B7965" w:rsidRDefault="000A0578" w:rsidP="001208DA">
      <w:pPr>
        <w:ind w:right="27"/>
        <w:rPr>
          <w:b/>
          <w:bCs/>
        </w:rPr>
      </w:pPr>
      <w:r w:rsidRPr="000A0578">
        <w:rPr>
          <w:b/>
          <w:bCs/>
        </w:rPr>
        <w:t xml:space="preserve">ATA DE REGISTRO DE PREÇOS </w:t>
      </w:r>
      <w:r>
        <w:rPr>
          <w:b/>
          <w:bCs/>
        </w:rPr>
        <w:t>____</w:t>
      </w:r>
      <w:r w:rsidRPr="000A0578">
        <w:rPr>
          <w:b/>
          <w:bCs/>
        </w:rPr>
        <w:t>/2021/SES/MT</w:t>
      </w:r>
    </w:p>
    <w:p w:rsidR="001208DA" w:rsidRPr="003B7965" w:rsidRDefault="001208DA" w:rsidP="001208DA">
      <w:pPr>
        <w:ind w:right="27"/>
        <w:rPr>
          <w:b/>
          <w:bCs/>
        </w:rPr>
      </w:pPr>
      <w:r w:rsidRPr="003B7965">
        <w:rPr>
          <w:b/>
          <w:bCs/>
        </w:rPr>
        <w:t xml:space="preserve">PROCESSO ADMINISTRATIVO N° </w:t>
      </w:r>
      <w:r w:rsidR="000A23A3">
        <w:rPr>
          <w:b/>
          <w:bCs/>
        </w:rPr>
        <w:t>174642</w:t>
      </w:r>
      <w:r w:rsidR="00D23404">
        <w:rPr>
          <w:b/>
          <w:bCs/>
        </w:rPr>
        <w:t>/2020</w:t>
      </w:r>
    </w:p>
    <w:p w:rsidR="001208DA" w:rsidRDefault="001208DA" w:rsidP="001208DA"/>
    <w:p w:rsidR="001208DA" w:rsidRDefault="001208DA" w:rsidP="001208DA"/>
    <w:p w:rsidR="001208DA" w:rsidRPr="003B7965" w:rsidRDefault="001208DA" w:rsidP="001208DA"/>
    <w:p w:rsidR="001208DA" w:rsidRPr="00A343D4" w:rsidRDefault="008B268F" w:rsidP="001208DA">
      <w:pPr>
        <w:ind w:left="2268"/>
        <w:jc w:val="both"/>
        <w:rPr>
          <w:sz w:val="22"/>
          <w:szCs w:val="22"/>
        </w:rPr>
      </w:pPr>
      <w:r w:rsidRPr="008B268F">
        <w:rPr>
          <w:sz w:val="22"/>
          <w:szCs w:val="22"/>
        </w:rPr>
        <w:t>REGISTRO DE PREÇO PARA FUTURA E EVENTUAL CONTRATAÇÃO DE EMPRESA ESPECIALIZADA NA PRESTAÇÃO DE SERVIÇOS PARA CONFECÇÃO, MONTAGEM, ALINHAMENTO E ASSISTÊNCIA TÉCNICA DE ORTOPRÓTESE E EXOPRÓTESES DE MEMBRO SUPERIOR E MEMBRO INFERIOR, BEM COMO GARANTIA DOS RECURSOS DE TECNOLOGIA ASSSISTIVA SUPRA-CITADOS, PARA CONCESSÃO AOS USUÁRIOS DA OFICINA ORTOPÉDICA DO CER III/CRIDAC</w:t>
      </w:r>
      <w:r w:rsidR="00A343D4" w:rsidRPr="00A343D4">
        <w:rPr>
          <w:sz w:val="22"/>
          <w:szCs w:val="22"/>
        </w:rPr>
        <w:t>, QUE FAZEM ENTRE SI SECRETARIA ESTADUAL DE SAÚDE/FUNDO ESTADUAL DE SAÚDE E A EMPRESA ............................</w:t>
      </w:r>
    </w:p>
    <w:p w:rsidR="001208DA" w:rsidRDefault="001208DA" w:rsidP="001208DA"/>
    <w:p w:rsidR="001208DA" w:rsidRPr="003B7965" w:rsidRDefault="001208DA" w:rsidP="001208DA"/>
    <w:p w:rsidR="001208DA" w:rsidRPr="003B7965" w:rsidRDefault="001208DA" w:rsidP="001208DA"/>
    <w:p w:rsidR="001208DA" w:rsidRPr="003B7965" w:rsidRDefault="001208DA" w:rsidP="001208DA">
      <w:pPr>
        <w:jc w:val="both"/>
      </w:pPr>
      <w:r w:rsidRPr="003B7965">
        <w:rPr>
          <w:b/>
          <w:bCs/>
        </w:rPr>
        <w:t xml:space="preserve">CONTRATANTE: O ESTADO DE MATO GROSSO </w:t>
      </w:r>
      <w:r w:rsidRPr="003B7965">
        <w:t xml:space="preserve">por meio da </w:t>
      </w:r>
      <w:r w:rsidRPr="003B7965">
        <w:rPr>
          <w:b/>
          <w:bCs/>
        </w:rPr>
        <w:t>SECRETARIA ESTADUAL DE SAÚDE/FUNDO ESTADUAL DE SAÚDE,</w:t>
      </w:r>
      <w:r w:rsidRPr="003B7965">
        <w:t xml:space="preserve"> com sede no Centro Político Administrativo, bloco 05, Cuiabá/MT, inscrita no CNPJ sob n. 04.441.389/0001-61, neste ato representado pelo Secretário de Estado de Saúde </w:t>
      </w:r>
      <w:r w:rsidRPr="003B7965">
        <w:rPr>
          <w:b/>
        </w:rPr>
        <w:t>Sr.</w:t>
      </w:r>
      <w:r w:rsidRPr="003B7965">
        <w:t xml:space="preserve"> </w:t>
      </w:r>
      <w:r w:rsidRPr="003B7965">
        <w:rPr>
          <w:b/>
        </w:rPr>
        <w:t>________________________</w:t>
      </w:r>
      <w:r w:rsidRPr="003B7965">
        <w:t xml:space="preserve">, casado, portador da cédula de identidade RG nº ________ ___/__, inscrito no CPF sob o nº _________________. </w:t>
      </w:r>
    </w:p>
    <w:p w:rsidR="001208DA" w:rsidRPr="003B7965" w:rsidRDefault="001208DA" w:rsidP="001208DA">
      <w:pPr>
        <w:ind w:right="27"/>
        <w:jc w:val="both"/>
        <w:rPr>
          <w:highlight w:val="green"/>
        </w:rPr>
      </w:pPr>
    </w:p>
    <w:p w:rsidR="001208DA" w:rsidRPr="003B7965" w:rsidRDefault="001208DA" w:rsidP="001208DA">
      <w:pPr>
        <w:ind w:right="27"/>
        <w:jc w:val="both"/>
      </w:pPr>
      <w:r w:rsidRPr="003B7965">
        <w:rPr>
          <w:b/>
        </w:rPr>
        <w:t xml:space="preserve">CONTRATADA: </w:t>
      </w:r>
      <w:r w:rsidRPr="003B7965">
        <w:t xml:space="preserve">A empresa </w:t>
      </w:r>
      <w:r w:rsidRPr="003B7965">
        <w:rPr>
          <w:b/>
        </w:rPr>
        <w:t xml:space="preserve">________________________________, </w:t>
      </w:r>
      <w:r w:rsidRPr="003B7965">
        <w:t xml:space="preserve">inscrita no cadastro </w:t>
      </w:r>
      <w:r w:rsidRPr="003B7965">
        <w:rPr>
          <w:b/>
        </w:rPr>
        <w:t xml:space="preserve">do CNPJ sob o nº ________________/_____, </w:t>
      </w:r>
      <w:r w:rsidRPr="003B7965">
        <w:t>localizada sito à Rua ___________________ nº ____ Quadra ____ Lote ____ Bairro _________ em Cidade ________ /UF - CEP _______ telefone (</w:t>
      </w:r>
      <w:proofErr w:type="spellStart"/>
      <w:r w:rsidRPr="003B7965">
        <w:t>xx</w:t>
      </w:r>
      <w:proofErr w:type="spellEnd"/>
      <w:r w:rsidRPr="003B7965">
        <w:t xml:space="preserve">) ____-____ e e-mail ___________________, neste ato representado por </w:t>
      </w:r>
      <w:r w:rsidRPr="003B7965">
        <w:rPr>
          <w:b/>
        </w:rPr>
        <w:t>___________________</w:t>
      </w:r>
      <w:r w:rsidRPr="003B7965">
        <w:t>, portador da Cédula de Identidade nº ________ ____/__ e Cadastrado no CPF nº ________________.</w:t>
      </w:r>
    </w:p>
    <w:p w:rsidR="001208DA" w:rsidRPr="003B7965" w:rsidRDefault="001208DA" w:rsidP="001208DA">
      <w:pPr>
        <w:ind w:right="27"/>
        <w:jc w:val="both"/>
      </w:pPr>
    </w:p>
    <w:p w:rsidR="001208DA" w:rsidRPr="003C5385" w:rsidRDefault="001208DA" w:rsidP="001208DA">
      <w:pPr>
        <w:jc w:val="both"/>
        <w:rPr>
          <w:bCs/>
        </w:rPr>
      </w:pPr>
      <w:r>
        <w:rPr>
          <w:b/>
        </w:rPr>
        <w:t>Firmam o presente contrato</w:t>
      </w:r>
      <w:r w:rsidRPr="003B7965">
        <w:rPr>
          <w:b/>
        </w:rPr>
        <w:t>:</w:t>
      </w:r>
      <w:r w:rsidRPr="003B7965">
        <w:t xml:space="preserve"> Considerando os documentos que instruem o processo administrativo </w:t>
      </w:r>
      <w:r w:rsidR="000A23A3">
        <w:rPr>
          <w:b/>
        </w:rPr>
        <w:t>174642</w:t>
      </w:r>
      <w:r w:rsidR="00D23404">
        <w:rPr>
          <w:b/>
        </w:rPr>
        <w:t>/2020</w:t>
      </w:r>
      <w:r w:rsidRPr="003B7965">
        <w:rPr>
          <w:bCs/>
        </w:rPr>
        <w:t>,</w:t>
      </w:r>
      <w:r w:rsidRPr="003B7965">
        <w:rPr>
          <w:b/>
          <w:bCs/>
        </w:rPr>
        <w:t xml:space="preserve"> </w:t>
      </w:r>
      <w:r w:rsidRPr="003B7965">
        <w:rPr>
          <w:bCs/>
        </w:rPr>
        <w:t xml:space="preserve">nos lotes descriminados na tabela abaixo, </w:t>
      </w:r>
      <w:r w:rsidRPr="003B7965">
        <w:t xml:space="preserve">procedentes </w:t>
      </w:r>
      <w:r w:rsidRPr="003B7965">
        <w:rPr>
          <w:bCs/>
        </w:rPr>
        <w:t>da Ata de Registro de Preços nº ___/20</w:t>
      </w:r>
      <w:r>
        <w:rPr>
          <w:bCs/>
        </w:rPr>
        <w:t>2</w:t>
      </w:r>
      <w:r w:rsidR="00B75C96">
        <w:rPr>
          <w:bCs/>
        </w:rPr>
        <w:t>1</w:t>
      </w:r>
      <w:r w:rsidRPr="003B7965">
        <w:rPr>
          <w:bCs/>
        </w:rPr>
        <w:t xml:space="preserve">/SES/MT, </w:t>
      </w:r>
      <w:r w:rsidRPr="003B7965">
        <w:t xml:space="preserve">oriundo do </w:t>
      </w:r>
      <w:r w:rsidRPr="003B7965">
        <w:rPr>
          <w:b/>
          <w:bCs/>
        </w:rPr>
        <w:t>PE/RP nº ____/20</w:t>
      </w:r>
      <w:r>
        <w:rPr>
          <w:b/>
          <w:bCs/>
        </w:rPr>
        <w:t>2</w:t>
      </w:r>
      <w:r w:rsidR="0018092C">
        <w:rPr>
          <w:b/>
          <w:bCs/>
        </w:rPr>
        <w:t>1</w:t>
      </w:r>
      <w:r w:rsidRPr="003B7965">
        <w:rPr>
          <w:bCs/>
        </w:rPr>
        <w:t xml:space="preserve">, resolvem celebrar o presente Termo de </w:t>
      </w:r>
      <w:r w:rsidRPr="003B7965">
        <w:rPr>
          <w:b/>
          <w:bCs/>
        </w:rPr>
        <w:t>CONTRATO</w:t>
      </w:r>
      <w:r w:rsidRPr="003B7965">
        <w:rPr>
          <w:bCs/>
        </w:rPr>
        <w:t>,</w:t>
      </w:r>
      <w:r w:rsidRPr="003B7965">
        <w:t xml:space="preserve"> que será regido pela Lei n. 8.666 de 21/06/1993, e suas alterações, Lei Federal nº 10.520/02, Decretos Federais: nº 5.450/2005 e nº 7.892/2013, Decretos Estaduais: n° 840/2017, n° 7.218/2006, e nº 8.199/2006, Leis Complementares: nº 10.442/2016, n° 123/2006 e nº 605/2018; nas Leis nº 5.764 de 1971 e </w:t>
      </w:r>
      <w:r w:rsidRPr="003B7965">
        <w:rPr>
          <w:iCs/>
        </w:rPr>
        <w:t>nº 11.488 de 2007</w:t>
      </w:r>
      <w:r w:rsidRPr="003B7965">
        <w:t>, supletivamente, pelos princípios da teoria geral dos contratos, ainda, pelas cláusulas e condições a seguir enunciadas</w:t>
      </w:r>
      <w:r>
        <w:rPr>
          <w:bCs/>
        </w:rPr>
        <w:t>.</w:t>
      </w:r>
    </w:p>
    <w:p w:rsidR="001208DA" w:rsidRPr="003B7965" w:rsidRDefault="001208DA" w:rsidP="00227FA6">
      <w:pPr>
        <w:pStyle w:val="01-Titulo"/>
        <w:numPr>
          <w:ilvl w:val="0"/>
          <w:numId w:val="34"/>
        </w:numPr>
      </w:pPr>
      <w:bookmarkStart w:id="103" w:name="_Toc415733358"/>
      <w:bookmarkStart w:id="104" w:name="_Toc417977252"/>
      <w:bookmarkStart w:id="105" w:name="_Toc419730206"/>
      <w:bookmarkStart w:id="106" w:name="_Toc421888553"/>
      <w:bookmarkStart w:id="107" w:name="_Toc22733921"/>
      <w:bookmarkStart w:id="108" w:name="_Toc74918182"/>
      <w:r w:rsidRPr="003B7965">
        <w:t>CLÁUSULA PRIMEIRA – DO OBJETO</w:t>
      </w:r>
      <w:bookmarkEnd w:id="103"/>
      <w:bookmarkEnd w:id="104"/>
      <w:bookmarkEnd w:id="105"/>
      <w:bookmarkEnd w:id="106"/>
      <w:bookmarkEnd w:id="107"/>
      <w:bookmarkEnd w:id="108"/>
    </w:p>
    <w:p w:rsidR="001208DA" w:rsidRPr="000938D0" w:rsidRDefault="006F0D6C" w:rsidP="009A10D5">
      <w:pPr>
        <w:pStyle w:val="11-Numerao1"/>
        <w:numPr>
          <w:ilvl w:val="1"/>
          <w:numId w:val="44"/>
        </w:numPr>
      </w:pPr>
      <w:r w:rsidRPr="006F0D6C">
        <w:t xml:space="preserve">O presente </w:t>
      </w:r>
      <w:r w:rsidR="000A0578">
        <w:t>contrato</w:t>
      </w:r>
      <w:r w:rsidRPr="006F0D6C">
        <w:t xml:space="preserve"> tem como objeto </w:t>
      </w:r>
      <w:r w:rsidR="000A0578">
        <w:t>“</w:t>
      </w:r>
      <w:r w:rsidR="008B268F" w:rsidRPr="008B268F">
        <w:t xml:space="preserve">Registro de Preço para futura e eventual contratação de empresa especializada na prestação de serviços para confecção, montagem, alinhamento e assistência técnica de </w:t>
      </w:r>
      <w:proofErr w:type="spellStart"/>
      <w:r w:rsidR="008B268F" w:rsidRPr="008B268F">
        <w:t>Ortoprótese</w:t>
      </w:r>
      <w:proofErr w:type="spellEnd"/>
      <w:r w:rsidR="008B268F" w:rsidRPr="008B268F">
        <w:t xml:space="preserve"> e </w:t>
      </w:r>
      <w:proofErr w:type="spellStart"/>
      <w:r w:rsidR="008B268F" w:rsidRPr="008B268F">
        <w:t>Exopróteses</w:t>
      </w:r>
      <w:proofErr w:type="spellEnd"/>
      <w:r w:rsidR="008B268F" w:rsidRPr="008B268F">
        <w:t xml:space="preserve"> de Membro Superior e Membro Inferior, bem como garantia dos recursos de tecnologia </w:t>
      </w:r>
      <w:proofErr w:type="spellStart"/>
      <w:r w:rsidR="008B268F" w:rsidRPr="008B268F">
        <w:t>asssistiva</w:t>
      </w:r>
      <w:proofErr w:type="spellEnd"/>
      <w:r w:rsidR="008B268F" w:rsidRPr="008B268F">
        <w:t xml:space="preserve"> </w:t>
      </w:r>
      <w:proofErr w:type="spellStart"/>
      <w:r w:rsidR="008B268F" w:rsidRPr="008B268F">
        <w:t>supra-citados</w:t>
      </w:r>
      <w:proofErr w:type="spellEnd"/>
      <w:r w:rsidR="008B268F" w:rsidRPr="008B268F">
        <w:t>, para concessão aos usuários da Oficina Ortopédica do CER III/CRIDAC</w:t>
      </w:r>
      <w:r w:rsidR="000A0578">
        <w:t>”</w:t>
      </w:r>
      <w:r w:rsidRPr="006F0D6C">
        <w:t>, conforme avaliação terapêutica de suas necessidades e as especificações constantes neste</w:t>
      </w:r>
      <w:r>
        <w:t xml:space="preserve"> Edital</w:t>
      </w:r>
      <w:r w:rsidR="001208DA" w:rsidRPr="000938D0">
        <w:t>.</w:t>
      </w:r>
    </w:p>
    <w:p w:rsidR="001208DA" w:rsidRPr="003B7965" w:rsidRDefault="001208DA" w:rsidP="00227FA6">
      <w:pPr>
        <w:pStyle w:val="01-Titulo"/>
        <w:numPr>
          <w:ilvl w:val="0"/>
          <w:numId w:val="44"/>
        </w:numPr>
      </w:pPr>
      <w:bookmarkStart w:id="109" w:name="_Toc415733361"/>
      <w:bookmarkStart w:id="110" w:name="_Toc417977255"/>
      <w:bookmarkStart w:id="111" w:name="_Toc419730209"/>
      <w:bookmarkStart w:id="112" w:name="_Toc421888556"/>
      <w:bookmarkStart w:id="113" w:name="_Toc22733922"/>
      <w:bookmarkStart w:id="114" w:name="_Toc74918183"/>
      <w:r w:rsidRPr="00227FA6">
        <w:rPr>
          <w:snapToGrid w:val="0"/>
        </w:rPr>
        <w:t xml:space="preserve">CLÁUSULA SEGUNDA – DA VIGÊNCIA </w:t>
      </w:r>
      <w:r w:rsidRPr="003B7965">
        <w:t>DO CONTRATO</w:t>
      </w:r>
      <w:bookmarkEnd w:id="109"/>
      <w:bookmarkEnd w:id="110"/>
      <w:bookmarkEnd w:id="111"/>
      <w:bookmarkEnd w:id="112"/>
      <w:bookmarkEnd w:id="113"/>
      <w:bookmarkEnd w:id="114"/>
    </w:p>
    <w:p w:rsidR="001208DA" w:rsidRPr="003B7965" w:rsidRDefault="001208DA" w:rsidP="009A10D5">
      <w:pPr>
        <w:pStyle w:val="11-Numerao1"/>
        <w:numPr>
          <w:ilvl w:val="1"/>
          <w:numId w:val="44"/>
        </w:numPr>
      </w:pPr>
      <w:r w:rsidRPr="003B7965">
        <w:t xml:space="preserve">O período de vigência do contrato será de </w:t>
      </w:r>
      <w:r w:rsidR="006F0D6C">
        <w:t>12</w:t>
      </w:r>
      <w:r w:rsidRPr="003B7965">
        <w:t xml:space="preserve"> (</w:t>
      </w:r>
      <w:r w:rsidR="006F0D6C">
        <w:t>doze</w:t>
      </w:r>
      <w:r w:rsidRPr="003B7965">
        <w:t xml:space="preserve">) </w:t>
      </w:r>
      <w:r w:rsidR="006F0D6C">
        <w:t>meses</w:t>
      </w:r>
      <w:r w:rsidRPr="003B7965">
        <w:t xml:space="preserve">, tendo início em ___/___/_____ e término em ___/___/_____, </w:t>
      </w:r>
      <w:r w:rsidRPr="00880645">
        <w:t xml:space="preserve">conforme as disposições contidas nos respectivos instrumentos, podendo ser prorrogado somente, pelo período necessário a entrega do objeto, se presente uma das hipóteses previstas no </w:t>
      </w:r>
      <w:r w:rsidRPr="009A10D5">
        <w:rPr>
          <w:iCs/>
        </w:rPr>
        <w:t>art. 57, §1º, da Lei nº 8.666, de 1993</w:t>
      </w:r>
      <w:r w:rsidRPr="003B7965">
        <w:t>.</w:t>
      </w:r>
    </w:p>
    <w:p w:rsidR="001208DA" w:rsidRPr="003B7965" w:rsidRDefault="001208DA" w:rsidP="009A10D5">
      <w:pPr>
        <w:pStyle w:val="11-Numerao1"/>
        <w:numPr>
          <w:ilvl w:val="1"/>
          <w:numId w:val="44"/>
        </w:numPr>
      </w:pPr>
      <w:r w:rsidRPr="003B7965">
        <w:t>É vedado caucionar ou utilizar o contrato decorrente do presente instrumento para qualquer operação financeira, sem prévia e expressa autorização da Administração.</w:t>
      </w:r>
    </w:p>
    <w:p w:rsidR="001208DA" w:rsidRPr="003B7965" w:rsidRDefault="001208DA" w:rsidP="009A10D5">
      <w:pPr>
        <w:pStyle w:val="11-Numerao1"/>
        <w:numPr>
          <w:ilvl w:val="1"/>
          <w:numId w:val="44"/>
        </w:numPr>
      </w:pPr>
      <w:r w:rsidRPr="003B7965">
        <w:t xml:space="preserve">A divulgação do extrato do contrato ocorrerá por publicação no Diário Oficial do Estado no endereço eletrônico </w:t>
      </w:r>
      <w:hyperlink r:id="rId66" w:history="1">
        <w:r w:rsidRPr="003B7965">
          <w:rPr>
            <w:rStyle w:val="Hyperlink"/>
          </w:rPr>
          <w:t>https://www.iomat.mt.gov.br/</w:t>
        </w:r>
      </w:hyperlink>
      <w:r w:rsidRPr="003B7965">
        <w:t xml:space="preserve">. </w:t>
      </w:r>
    </w:p>
    <w:p w:rsidR="001208DA" w:rsidRPr="003B7965" w:rsidRDefault="001208DA" w:rsidP="00227FA6">
      <w:pPr>
        <w:pStyle w:val="01-Titulo"/>
        <w:numPr>
          <w:ilvl w:val="0"/>
          <w:numId w:val="44"/>
        </w:numPr>
      </w:pPr>
      <w:bookmarkStart w:id="115" w:name="_Toc22733923"/>
      <w:bookmarkStart w:id="116" w:name="_Toc74918184"/>
      <w:r w:rsidRPr="003B7965">
        <w:t>CLÁUSULA TERCEIRA – DAS ESPECIFICAÇÕES DO OBJETO</w:t>
      </w:r>
      <w:bookmarkEnd w:id="115"/>
      <w:bookmarkEnd w:id="116"/>
    </w:p>
    <w:p w:rsidR="001208DA" w:rsidRPr="003B7965" w:rsidRDefault="001208DA" w:rsidP="009A10D5">
      <w:pPr>
        <w:pStyle w:val="11-Numerao1"/>
        <w:numPr>
          <w:ilvl w:val="1"/>
          <w:numId w:val="44"/>
        </w:numPr>
      </w:pPr>
      <w:r w:rsidRPr="003B7965">
        <w:t>O fornecimento do objeto obedecerá aos estipulados neste contrato e as disposições da Ata d</w:t>
      </w:r>
      <w:r w:rsidR="002404C4">
        <w:t>e Registro de Preços nº ___/202</w:t>
      </w:r>
      <w:r w:rsidR="00B75C96">
        <w:t>1</w:t>
      </w:r>
      <w:r w:rsidRPr="003B7965">
        <w:t xml:space="preserve">/SES/MT, </w:t>
      </w:r>
      <w:r w:rsidR="002404C4">
        <w:t>oriunda do Pregão/RP nº ___/202</w:t>
      </w:r>
      <w:r w:rsidR="00B75C96">
        <w:t>1</w:t>
      </w:r>
      <w:r w:rsidRPr="003B7965">
        <w:t>/SES/MT, além das obrigações e autorização a adesão assumidas pela Contratada que fazem parte integrante e complementar deste contrato.</w:t>
      </w:r>
    </w:p>
    <w:p w:rsidR="001208DA" w:rsidRPr="003B7965" w:rsidRDefault="001208DA" w:rsidP="009A10D5">
      <w:pPr>
        <w:pStyle w:val="11-Numerao1"/>
        <w:numPr>
          <w:ilvl w:val="1"/>
          <w:numId w:val="44"/>
        </w:numPr>
      </w:pPr>
      <w:r w:rsidRPr="003B7965">
        <w:t>O objeto contratado e seus preços são os vinculados a Ata acima, conforme especificações e quantidades abaixo indicados, nas quais estão incluídas todas as despesas necessárias à sua execução:</w:t>
      </w:r>
      <w:bookmarkStart w:id="117" w:name="_Toc415733362"/>
      <w:bookmarkStart w:id="118" w:name="_Toc417977256"/>
      <w:bookmarkStart w:id="119" w:name="_Toc419730210"/>
      <w:bookmarkStart w:id="120" w:name="_Toc421888557"/>
    </w:p>
    <w:tbl>
      <w:tblPr>
        <w:tblW w:w="9024" w:type="dxa"/>
        <w:jc w:val="center"/>
        <w:tblLayout w:type="fixed"/>
        <w:tblLook w:val="0000" w:firstRow="0" w:lastRow="0" w:firstColumn="0" w:lastColumn="0" w:noHBand="0" w:noVBand="0"/>
      </w:tblPr>
      <w:tblGrid>
        <w:gridCol w:w="704"/>
        <w:gridCol w:w="2624"/>
        <w:gridCol w:w="1416"/>
        <w:gridCol w:w="993"/>
        <w:gridCol w:w="1416"/>
        <w:gridCol w:w="994"/>
        <w:gridCol w:w="877"/>
      </w:tblGrid>
      <w:tr w:rsidR="001208DA" w:rsidRPr="003B7965" w:rsidTr="002E2979">
        <w:trPr>
          <w:jc w:val="center"/>
        </w:trPr>
        <w:tc>
          <w:tcPr>
            <w:tcW w:w="704" w:type="dxa"/>
            <w:tcBorders>
              <w:top w:val="single" w:sz="4" w:space="0" w:color="000000"/>
              <w:left w:val="single" w:sz="4" w:space="0" w:color="000000"/>
              <w:bottom w:val="single" w:sz="4" w:space="0" w:color="000000"/>
            </w:tcBorders>
            <w:shd w:val="clear" w:color="auto" w:fill="DBDBDB" w:themeFill="accent3" w:themeFillTint="66"/>
            <w:vAlign w:val="center"/>
          </w:tcPr>
          <w:p w:rsidR="001208DA" w:rsidRPr="003B7965" w:rsidRDefault="001208DA" w:rsidP="002E2979">
            <w:pPr>
              <w:tabs>
                <w:tab w:val="left" w:pos="2340"/>
              </w:tabs>
              <w:snapToGrid w:val="0"/>
              <w:ind w:left="-110" w:right="-102"/>
              <w:jc w:val="center"/>
              <w:rPr>
                <w:rFonts w:eastAsia="Calibri"/>
                <w:b/>
                <w:bCs/>
                <w:vertAlign w:val="subscript"/>
              </w:rPr>
            </w:pPr>
            <w:r w:rsidRPr="003B7965">
              <w:rPr>
                <w:rFonts w:eastAsia="Calibri"/>
                <w:b/>
                <w:bCs/>
                <w:vertAlign w:val="subscript"/>
              </w:rPr>
              <w:t>LOTES</w:t>
            </w:r>
          </w:p>
        </w:tc>
        <w:tc>
          <w:tcPr>
            <w:tcW w:w="2624" w:type="dxa"/>
            <w:tcBorders>
              <w:top w:val="single" w:sz="4" w:space="0" w:color="000000"/>
              <w:left w:val="single" w:sz="4" w:space="0" w:color="000000"/>
              <w:bottom w:val="single" w:sz="4" w:space="0" w:color="000000"/>
            </w:tcBorders>
            <w:shd w:val="clear" w:color="auto" w:fill="DBDBDB" w:themeFill="accent3" w:themeFillTint="66"/>
            <w:vAlign w:val="center"/>
          </w:tcPr>
          <w:p w:rsidR="001208DA" w:rsidRPr="003B7965" w:rsidRDefault="001208DA" w:rsidP="002E2979">
            <w:pPr>
              <w:snapToGrid w:val="0"/>
              <w:jc w:val="center"/>
              <w:rPr>
                <w:rFonts w:eastAsia="Calibri"/>
                <w:b/>
                <w:bCs/>
                <w:vertAlign w:val="subscript"/>
              </w:rPr>
            </w:pPr>
            <w:r w:rsidRPr="003B7965">
              <w:rPr>
                <w:rFonts w:eastAsia="Calibri"/>
                <w:b/>
                <w:bCs/>
                <w:vertAlign w:val="subscript"/>
              </w:rPr>
              <w:t>ESPECIFICAÇÃO</w:t>
            </w:r>
          </w:p>
        </w:tc>
        <w:tc>
          <w:tcPr>
            <w:tcW w:w="1416" w:type="dxa"/>
            <w:tcBorders>
              <w:top w:val="single" w:sz="4" w:space="0" w:color="000000"/>
              <w:left w:val="single" w:sz="4" w:space="0" w:color="000000"/>
              <w:bottom w:val="single" w:sz="4" w:space="0" w:color="000000"/>
            </w:tcBorders>
            <w:shd w:val="clear" w:color="auto" w:fill="DBDBDB" w:themeFill="accent3" w:themeFillTint="66"/>
            <w:vAlign w:val="center"/>
          </w:tcPr>
          <w:p w:rsidR="001208DA" w:rsidRPr="003B7965" w:rsidRDefault="001208DA" w:rsidP="002E2979">
            <w:pPr>
              <w:tabs>
                <w:tab w:val="left" w:pos="2340"/>
              </w:tabs>
              <w:snapToGrid w:val="0"/>
              <w:jc w:val="center"/>
              <w:rPr>
                <w:rFonts w:eastAsia="Calibri"/>
                <w:b/>
                <w:bCs/>
                <w:vertAlign w:val="subscript"/>
              </w:rPr>
            </w:pPr>
            <w:r w:rsidRPr="003B7965">
              <w:rPr>
                <w:rFonts w:eastAsia="Calibri"/>
                <w:b/>
                <w:bCs/>
                <w:vertAlign w:val="subscript"/>
              </w:rPr>
              <w:t>MARCA/</w:t>
            </w:r>
          </w:p>
          <w:p w:rsidR="001208DA" w:rsidRPr="003B7965" w:rsidRDefault="001208DA" w:rsidP="002E2979">
            <w:pPr>
              <w:tabs>
                <w:tab w:val="left" w:pos="2340"/>
              </w:tabs>
              <w:jc w:val="center"/>
              <w:rPr>
                <w:rFonts w:eastAsia="Calibri"/>
                <w:b/>
                <w:bCs/>
                <w:vertAlign w:val="subscript"/>
              </w:rPr>
            </w:pPr>
            <w:r w:rsidRPr="003B7965">
              <w:rPr>
                <w:rFonts w:eastAsia="Calibri"/>
                <w:b/>
                <w:bCs/>
                <w:vertAlign w:val="subscript"/>
              </w:rPr>
              <w:t>FABRICANTE/</w:t>
            </w:r>
          </w:p>
          <w:p w:rsidR="001208DA" w:rsidRPr="003B7965" w:rsidRDefault="001208DA" w:rsidP="002E2979">
            <w:pPr>
              <w:tabs>
                <w:tab w:val="left" w:pos="2340"/>
              </w:tabs>
              <w:snapToGrid w:val="0"/>
              <w:jc w:val="center"/>
              <w:rPr>
                <w:rFonts w:eastAsia="Calibri"/>
                <w:b/>
                <w:bCs/>
                <w:vertAlign w:val="subscript"/>
              </w:rPr>
            </w:pPr>
            <w:r w:rsidRPr="003B7965">
              <w:rPr>
                <w:rFonts w:eastAsia="Calibri"/>
                <w:b/>
                <w:bCs/>
                <w:vertAlign w:val="subscript"/>
              </w:rPr>
              <w:t>MODELO</w:t>
            </w:r>
          </w:p>
        </w:tc>
        <w:tc>
          <w:tcPr>
            <w:tcW w:w="993" w:type="dxa"/>
            <w:tcBorders>
              <w:top w:val="single" w:sz="4" w:space="0" w:color="000000"/>
              <w:left w:val="single" w:sz="4" w:space="0" w:color="000000"/>
              <w:bottom w:val="single" w:sz="4" w:space="0" w:color="000000"/>
            </w:tcBorders>
            <w:shd w:val="clear" w:color="auto" w:fill="DBDBDB" w:themeFill="accent3" w:themeFillTint="66"/>
            <w:vAlign w:val="center"/>
          </w:tcPr>
          <w:p w:rsidR="001208DA" w:rsidRPr="003B7965" w:rsidRDefault="001208DA" w:rsidP="002E2979">
            <w:pPr>
              <w:tabs>
                <w:tab w:val="left" w:pos="2340"/>
              </w:tabs>
              <w:snapToGrid w:val="0"/>
              <w:jc w:val="center"/>
              <w:rPr>
                <w:rFonts w:eastAsia="Calibri"/>
                <w:b/>
                <w:bCs/>
                <w:vertAlign w:val="subscript"/>
              </w:rPr>
            </w:pPr>
            <w:r w:rsidRPr="003B7965">
              <w:rPr>
                <w:rFonts w:eastAsia="Calibri"/>
                <w:b/>
                <w:bCs/>
                <w:vertAlign w:val="subscript"/>
              </w:rPr>
              <w:t>UNIDADE</w:t>
            </w:r>
          </w:p>
        </w:tc>
        <w:tc>
          <w:tcPr>
            <w:tcW w:w="1416" w:type="dxa"/>
            <w:tcBorders>
              <w:top w:val="single" w:sz="4" w:space="0" w:color="000000"/>
              <w:left w:val="single" w:sz="4" w:space="0" w:color="000000"/>
              <w:bottom w:val="single" w:sz="4" w:space="0" w:color="000000"/>
            </w:tcBorders>
            <w:shd w:val="clear" w:color="auto" w:fill="DBDBDB" w:themeFill="accent3" w:themeFillTint="66"/>
            <w:vAlign w:val="center"/>
          </w:tcPr>
          <w:p w:rsidR="001208DA" w:rsidRPr="003B7965" w:rsidRDefault="001208DA" w:rsidP="002E2979">
            <w:pPr>
              <w:tabs>
                <w:tab w:val="left" w:pos="2340"/>
              </w:tabs>
              <w:jc w:val="center"/>
              <w:rPr>
                <w:rFonts w:eastAsia="Calibri"/>
                <w:b/>
                <w:bCs/>
                <w:vertAlign w:val="subscript"/>
              </w:rPr>
            </w:pPr>
            <w:r w:rsidRPr="003B7965">
              <w:rPr>
                <w:rFonts w:eastAsia="Calibri"/>
                <w:b/>
                <w:bCs/>
                <w:vertAlign w:val="subscript"/>
              </w:rPr>
              <w:t>QUANTIDADE</w:t>
            </w:r>
          </w:p>
        </w:tc>
        <w:tc>
          <w:tcPr>
            <w:tcW w:w="994" w:type="dxa"/>
            <w:tcBorders>
              <w:top w:val="single" w:sz="4" w:space="0" w:color="000000"/>
              <w:left w:val="single" w:sz="4" w:space="0" w:color="000000"/>
              <w:bottom w:val="single" w:sz="4" w:space="0" w:color="000000"/>
            </w:tcBorders>
            <w:shd w:val="clear" w:color="auto" w:fill="DBDBDB" w:themeFill="accent3" w:themeFillTint="66"/>
            <w:vAlign w:val="center"/>
          </w:tcPr>
          <w:p w:rsidR="001208DA" w:rsidRPr="003B7965" w:rsidRDefault="001208DA" w:rsidP="002E2979">
            <w:pPr>
              <w:tabs>
                <w:tab w:val="left" w:pos="2340"/>
              </w:tabs>
              <w:snapToGrid w:val="0"/>
              <w:ind w:left="-106" w:right="-105"/>
              <w:jc w:val="center"/>
              <w:rPr>
                <w:rFonts w:eastAsia="Calibri"/>
                <w:b/>
                <w:bCs/>
                <w:vertAlign w:val="subscript"/>
              </w:rPr>
            </w:pPr>
            <w:r w:rsidRPr="003B7965">
              <w:rPr>
                <w:rFonts w:eastAsia="Calibri"/>
                <w:b/>
                <w:bCs/>
                <w:vertAlign w:val="subscript"/>
              </w:rPr>
              <w:t>VALOR UNITÁRIO</w:t>
            </w:r>
          </w:p>
        </w:tc>
        <w:tc>
          <w:tcPr>
            <w:tcW w:w="877"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rsidR="001208DA" w:rsidRPr="003B7965" w:rsidRDefault="001208DA" w:rsidP="002E2979">
            <w:pPr>
              <w:tabs>
                <w:tab w:val="left" w:pos="2340"/>
              </w:tabs>
              <w:snapToGrid w:val="0"/>
              <w:jc w:val="center"/>
              <w:rPr>
                <w:rFonts w:eastAsia="Calibri"/>
                <w:b/>
                <w:bCs/>
                <w:vertAlign w:val="subscript"/>
              </w:rPr>
            </w:pPr>
            <w:r w:rsidRPr="003B7965">
              <w:rPr>
                <w:rFonts w:eastAsia="Calibri"/>
                <w:b/>
                <w:bCs/>
                <w:vertAlign w:val="subscript"/>
              </w:rPr>
              <w:t>VALOR TOTAL</w:t>
            </w:r>
          </w:p>
        </w:tc>
      </w:tr>
      <w:tr w:rsidR="001208DA" w:rsidRPr="003B7965" w:rsidTr="002E2979">
        <w:trPr>
          <w:jc w:val="center"/>
        </w:trPr>
        <w:tc>
          <w:tcPr>
            <w:tcW w:w="704" w:type="dxa"/>
            <w:tcBorders>
              <w:top w:val="single" w:sz="4" w:space="0" w:color="000000"/>
              <w:left w:val="single" w:sz="4" w:space="0" w:color="000000"/>
              <w:bottom w:val="single" w:sz="4" w:space="0" w:color="000000"/>
            </w:tcBorders>
          </w:tcPr>
          <w:p w:rsidR="001208DA" w:rsidRPr="003B7965" w:rsidRDefault="001208DA" w:rsidP="002E2979">
            <w:pPr>
              <w:jc w:val="center"/>
              <w:rPr>
                <w:rFonts w:eastAsia="Calibri"/>
                <w:vertAlign w:val="subscript"/>
              </w:rPr>
            </w:pPr>
            <w:r w:rsidRPr="003B7965">
              <w:rPr>
                <w:rFonts w:eastAsia="Calibri"/>
                <w:vertAlign w:val="subscript"/>
              </w:rPr>
              <w:t>***</w:t>
            </w:r>
          </w:p>
        </w:tc>
        <w:tc>
          <w:tcPr>
            <w:tcW w:w="2624" w:type="dxa"/>
            <w:tcBorders>
              <w:top w:val="single" w:sz="4" w:space="0" w:color="000000"/>
              <w:left w:val="single" w:sz="4" w:space="0" w:color="000000"/>
              <w:bottom w:val="single" w:sz="4" w:space="0" w:color="000000"/>
            </w:tcBorders>
          </w:tcPr>
          <w:p w:rsidR="001208DA" w:rsidRPr="003B7965" w:rsidRDefault="001208DA" w:rsidP="002E2979">
            <w:pPr>
              <w:rPr>
                <w:rFonts w:eastAsia="Calibri"/>
                <w:vertAlign w:val="subscript"/>
              </w:rPr>
            </w:pPr>
          </w:p>
        </w:tc>
        <w:tc>
          <w:tcPr>
            <w:tcW w:w="1416" w:type="dxa"/>
            <w:tcBorders>
              <w:top w:val="single" w:sz="4" w:space="0" w:color="000000"/>
              <w:left w:val="single" w:sz="4" w:space="0" w:color="000000"/>
              <w:bottom w:val="single" w:sz="4" w:space="0" w:color="000000"/>
            </w:tcBorders>
          </w:tcPr>
          <w:p w:rsidR="001208DA" w:rsidRPr="003B7965" w:rsidRDefault="001208DA" w:rsidP="002E2979">
            <w:pPr>
              <w:tabs>
                <w:tab w:val="left" w:pos="2340"/>
              </w:tabs>
              <w:snapToGrid w:val="0"/>
              <w:jc w:val="both"/>
              <w:rPr>
                <w:rFonts w:eastAsia="Calibri"/>
                <w:bCs/>
                <w:vertAlign w:val="subscript"/>
              </w:rPr>
            </w:pPr>
          </w:p>
        </w:tc>
        <w:tc>
          <w:tcPr>
            <w:tcW w:w="993" w:type="dxa"/>
            <w:tcBorders>
              <w:top w:val="single" w:sz="4" w:space="0" w:color="000000"/>
              <w:left w:val="single" w:sz="4" w:space="0" w:color="000000"/>
              <w:bottom w:val="single" w:sz="4" w:space="0" w:color="000000"/>
            </w:tcBorders>
          </w:tcPr>
          <w:p w:rsidR="001208DA" w:rsidRPr="003B7965" w:rsidRDefault="001208DA" w:rsidP="002E2979">
            <w:pPr>
              <w:tabs>
                <w:tab w:val="left" w:pos="2340"/>
              </w:tabs>
              <w:snapToGrid w:val="0"/>
              <w:jc w:val="both"/>
              <w:rPr>
                <w:rFonts w:eastAsia="Calibri"/>
                <w:bCs/>
                <w:vertAlign w:val="subscript"/>
              </w:rPr>
            </w:pPr>
          </w:p>
        </w:tc>
        <w:tc>
          <w:tcPr>
            <w:tcW w:w="1416" w:type="dxa"/>
            <w:tcBorders>
              <w:top w:val="single" w:sz="4" w:space="0" w:color="000000"/>
              <w:left w:val="single" w:sz="4" w:space="0" w:color="000000"/>
              <w:bottom w:val="single" w:sz="4" w:space="0" w:color="000000"/>
            </w:tcBorders>
          </w:tcPr>
          <w:p w:rsidR="001208DA" w:rsidRPr="003B7965" w:rsidRDefault="001208DA" w:rsidP="002E2979">
            <w:pPr>
              <w:tabs>
                <w:tab w:val="left" w:pos="2340"/>
              </w:tabs>
              <w:snapToGrid w:val="0"/>
              <w:jc w:val="both"/>
              <w:rPr>
                <w:rFonts w:eastAsia="Calibri"/>
                <w:bCs/>
                <w:vertAlign w:val="subscript"/>
              </w:rPr>
            </w:pPr>
          </w:p>
        </w:tc>
        <w:tc>
          <w:tcPr>
            <w:tcW w:w="994" w:type="dxa"/>
            <w:tcBorders>
              <w:top w:val="single" w:sz="4" w:space="0" w:color="000000"/>
              <w:left w:val="single" w:sz="4" w:space="0" w:color="000000"/>
              <w:bottom w:val="single" w:sz="4" w:space="0" w:color="000000"/>
            </w:tcBorders>
          </w:tcPr>
          <w:p w:rsidR="001208DA" w:rsidRPr="003B7965" w:rsidRDefault="001208DA" w:rsidP="002E2979">
            <w:pPr>
              <w:tabs>
                <w:tab w:val="left" w:pos="2340"/>
              </w:tabs>
              <w:snapToGrid w:val="0"/>
              <w:jc w:val="both"/>
              <w:rPr>
                <w:rFonts w:eastAsia="Calibri"/>
                <w:bCs/>
                <w:vertAlign w:val="subscript"/>
              </w:rPr>
            </w:pPr>
          </w:p>
        </w:tc>
        <w:tc>
          <w:tcPr>
            <w:tcW w:w="877" w:type="dxa"/>
            <w:tcBorders>
              <w:top w:val="single" w:sz="4" w:space="0" w:color="000000"/>
              <w:left w:val="single" w:sz="4" w:space="0" w:color="000000"/>
              <w:bottom w:val="single" w:sz="4" w:space="0" w:color="000000"/>
              <w:right w:val="single" w:sz="4" w:space="0" w:color="000000"/>
            </w:tcBorders>
          </w:tcPr>
          <w:p w:rsidR="001208DA" w:rsidRPr="003B7965" w:rsidRDefault="001208DA" w:rsidP="002E2979">
            <w:pPr>
              <w:tabs>
                <w:tab w:val="left" w:pos="2340"/>
              </w:tabs>
              <w:snapToGrid w:val="0"/>
              <w:jc w:val="both"/>
              <w:rPr>
                <w:rFonts w:eastAsia="Calibri"/>
                <w:bCs/>
                <w:vertAlign w:val="subscript"/>
              </w:rPr>
            </w:pPr>
          </w:p>
        </w:tc>
      </w:tr>
      <w:tr w:rsidR="001208DA" w:rsidRPr="003B7965" w:rsidTr="002E2979">
        <w:trPr>
          <w:jc w:val="center"/>
        </w:trPr>
        <w:tc>
          <w:tcPr>
            <w:tcW w:w="704" w:type="dxa"/>
            <w:tcBorders>
              <w:top w:val="single" w:sz="4" w:space="0" w:color="000000"/>
              <w:left w:val="single" w:sz="4" w:space="0" w:color="000000"/>
              <w:bottom w:val="single" w:sz="4" w:space="0" w:color="000000"/>
            </w:tcBorders>
          </w:tcPr>
          <w:p w:rsidR="001208DA" w:rsidRPr="003B7965" w:rsidRDefault="001208DA" w:rsidP="002E2979">
            <w:pPr>
              <w:jc w:val="center"/>
              <w:rPr>
                <w:rFonts w:eastAsia="Calibri"/>
                <w:vertAlign w:val="subscript"/>
              </w:rPr>
            </w:pPr>
            <w:r w:rsidRPr="003B7965">
              <w:rPr>
                <w:rFonts w:eastAsia="Calibri"/>
                <w:vertAlign w:val="subscript"/>
              </w:rPr>
              <w:t>***</w:t>
            </w:r>
          </w:p>
        </w:tc>
        <w:tc>
          <w:tcPr>
            <w:tcW w:w="2624" w:type="dxa"/>
            <w:tcBorders>
              <w:top w:val="single" w:sz="4" w:space="0" w:color="000000"/>
              <w:left w:val="single" w:sz="4" w:space="0" w:color="000000"/>
              <w:bottom w:val="single" w:sz="4" w:space="0" w:color="000000"/>
            </w:tcBorders>
          </w:tcPr>
          <w:p w:rsidR="001208DA" w:rsidRPr="003B7965" w:rsidRDefault="001208DA" w:rsidP="002E2979">
            <w:pPr>
              <w:rPr>
                <w:rFonts w:eastAsia="Calibri"/>
                <w:vertAlign w:val="subscript"/>
              </w:rPr>
            </w:pPr>
          </w:p>
        </w:tc>
        <w:tc>
          <w:tcPr>
            <w:tcW w:w="1416" w:type="dxa"/>
            <w:tcBorders>
              <w:top w:val="single" w:sz="4" w:space="0" w:color="000000"/>
              <w:left w:val="single" w:sz="4" w:space="0" w:color="000000"/>
              <w:bottom w:val="single" w:sz="4" w:space="0" w:color="000000"/>
            </w:tcBorders>
          </w:tcPr>
          <w:p w:rsidR="001208DA" w:rsidRPr="003B7965" w:rsidRDefault="001208DA" w:rsidP="002E2979">
            <w:pPr>
              <w:tabs>
                <w:tab w:val="left" w:pos="2340"/>
              </w:tabs>
              <w:snapToGrid w:val="0"/>
              <w:jc w:val="both"/>
              <w:rPr>
                <w:rFonts w:eastAsia="Calibri"/>
                <w:bCs/>
                <w:vertAlign w:val="subscript"/>
              </w:rPr>
            </w:pPr>
          </w:p>
        </w:tc>
        <w:tc>
          <w:tcPr>
            <w:tcW w:w="993" w:type="dxa"/>
            <w:tcBorders>
              <w:top w:val="single" w:sz="4" w:space="0" w:color="000000"/>
              <w:left w:val="single" w:sz="4" w:space="0" w:color="000000"/>
              <w:bottom w:val="single" w:sz="4" w:space="0" w:color="000000"/>
            </w:tcBorders>
          </w:tcPr>
          <w:p w:rsidR="001208DA" w:rsidRPr="003B7965" w:rsidRDefault="001208DA" w:rsidP="002E2979">
            <w:pPr>
              <w:tabs>
                <w:tab w:val="left" w:pos="2340"/>
              </w:tabs>
              <w:snapToGrid w:val="0"/>
              <w:jc w:val="both"/>
              <w:rPr>
                <w:rFonts w:eastAsia="Calibri"/>
                <w:bCs/>
                <w:vertAlign w:val="subscript"/>
              </w:rPr>
            </w:pPr>
          </w:p>
        </w:tc>
        <w:tc>
          <w:tcPr>
            <w:tcW w:w="1416" w:type="dxa"/>
            <w:tcBorders>
              <w:top w:val="single" w:sz="4" w:space="0" w:color="000000"/>
              <w:left w:val="single" w:sz="4" w:space="0" w:color="000000"/>
              <w:bottom w:val="single" w:sz="4" w:space="0" w:color="000000"/>
            </w:tcBorders>
          </w:tcPr>
          <w:p w:rsidR="001208DA" w:rsidRPr="003B7965" w:rsidRDefault="001208DA" w:rsidP="002E2979">
            <w:pPr>
              <w:tabs>
                <w:tab w:val="left" w:pos="2340"/>
              </w:tabs>
              <w:snapToGrid w:val="0"/>
              <w:jc w:val="both"/>
              <w:rPr>
                <w:rFonts w:eastAsia="Calibri"/>
                <w:bCs/>
                <w:vertAlign w:val="subscript"/>
              </w:rPr>
            </w:pPr>
          </w:p>
        </w:tc>
        <w:tc>
          <w:tcPr>
            <w:tcW w:w="994" w:type="dxa"/>
            <w:tcBorders>
              <w:top w:val="single" w:sz="4" w:space="0" w:color="000000"/>
              <w:left w:val="single" w:sz="4" w:space="0" w:color="000000"/>
              <w:bottom w:val="single" w:sz="4" w:space="0" w:color="000000"/>
            </w:tcBorders>
          </w:tcPr>
          <w:p w:rsidR="001208DA" w:rsidRPr="003B7965" w:rsidRDefault="001208DA" w:rsidP="002E2979">
            <w:pPr>
              <w:tabs>
                <w:tab w:val="left" w:pos="2340"/>
              </w:tabs>
              <w:snapToGrid w:val="0"/>
              <w:jc w:val="both"/>
              <w:rPr>
                <w:rFonts w:eastAsia="Calibri"/>
                <w:bCs/>
                <w:vertAlign w:val="subscript"/>
              </w:rPr>
            </w:pPr>
          </w:p>
        </w:tc>
        <w:tc>
          <w:tcPr>
            <w:tcW w:w="877" w:type="dxa"/>
            <w:tcBorders>
              <w:top w:val="single" w:sz="4" w:space="0" w:color="000000"/>
              <w:left w:val="single" w:sz="4" w:space="0" w:color="000000"/>
              <w:bottom w:val="single" w:sz="4" w:space="0" w:color="000000"/>
              <w:right w:val="single" w:sz="4" w:space="0" w:color="000000"/>
            </w:tcBorders>
          </w:tcPr>
          <w:p w:rsidR="001208DA" w:rsidRPr="003B7965" w:rsidRDefault="001208DA" w:rsidP="002E2979">
            <w:pPr>
              <w:tabs>
                <w:tab w:val="left" w:pos="2340"/>
              </w:tabs>
              <w:snapToGrid w:val="0"/>
              <w:jc w:val="both"/>
              <w:rPr>
                <w:rFonts w:eastAsia="Calibri"/>
                <w:bCs/>
                <w:vertAlign w:val="subscript"/>
              </w:rPr>
            </w:pPr>
          </w:p>
        </w:tc>
      </w:tr>
    </w:tbl>
    <w:p w:rsidR="001208DA" w:rsidRPr="003B7965" w:rsidRDefault="001208DA" w:rsidP="009A10D5">
      <w:pPr>
        <w:pStyle w:val="11-Numerao1"/>
        <w:numPr>
          <w:ilvl w:val="1"/>
          <w:numId w:val="44"/>
        </w:numPr>
      </w:pPr>
      <w:r w:rsidRPr="003B7965">
        <w:t>O valor do presente Termo de Contrato é de R$ ............ (...............).</w:t>
      </w:r>
    </w:p>
    <w:p w:rsidR="001208DA" w:rsidRPr="003B7965" w:rsidRDefault="001208DA" w:rsidP="009A10D5">
      <w:pPr>
        <w:pStyle w:val="11-Numerao1"/>
        <w:numPr>
          <w:ilvl w:val="1"/>
          <w:numId w:val="44"/>
        </w:numPr>
      </w:pPr>
      <w:r w:rsidRPr="003B7965">
        <w:t>O valor acima deverá contemplar todas as despesas que o compõem, tais como de embalagem, frete, garantia, transporte, seguro e a entrega do bem no local indicado, bem como, todos os encargos (obrigações sociais, impostos, tributos, tarifas, taxas, etc.), e quaisquer outras necessárias ao cumprimento integral do objeto da contratação.</w:t>
      </w:r>
    </w:p>
    <w:p w:rsidR="001208DA" w:rsidRPr="003B7965" w:rsidRDefault="001208DA" w:rsidP="009A10D5">
      <w:pPr>
        <w:pStyle w:val="11-Numerao1"/>
        <w:numPr>
          <w:ilvl w:val="1"/>
          <w:numId w:val="44"/>
        </w:numPr>
      </w:pPr>
      <w:r w:rsidRPr="003B7965">
        <w:t>A prestação dos serviços não gera vínculo empregatício entre os empregados da Contratada e a Contratante, vedando-se qualquer relação entre estes que caracterize pessoalidade e subordinação direta.</w:t>
      </w:r>
    </w:p>
    <w:p w:rsidR="001208DA" w:rsidRDefault="001208DA" w:rsidP="009A10D5">
      <w:pPr>
        <w:pStyle w:val="11-Numerao1"/>
        <w:numPr>
          <w:ilvl w:val="1"/>
          <w:numId w:val="44"/>
        </w:numPr>
      </w:pPr>
      <w:r w:rsidRPr="003B7965">
        <w:t>Quaisquer tributos ou encargos legais criados, alterados ou extintos, quando ocorridos após a data da celebração deste contrato, ficará a cargo da Contratada, não sendo considerados pleitos de acréscimos, a esse ou qualquer título, devendo o objeto ser entregue sem ônus adicionais, eximindo a Administração de qualquer responsabilidade.</w:t>
      </w:r>
    </w:p>
    <w:p w:rsidR="00BA3C07" w:rsidRDefault="00BA3C07" w:rsidP="00227FA6">
      <w:pPr>
        <w:pStyle w:val="01-Titulo"/>
        <w:numPr>
          <w:ilvl w:val="0"/>
          <w:numId w:val="44"/>
        </w:numPr>
      </w:pPr>
      <w:bookmarkStart w:id="121" w:name="_Toc74918185"/>
      <w:r>
        <w:t>DAS ESPECIFICAÇÕES E DAS EXIGÊNCIAS PARA AQUISIÇÃO</w:t>
      </w:r>
      <w:bookmarkEnd w:id="121"/>
    </w:p>
    <w:p w:rsidR="00BA3C07" w:rsidRDefault="00B75C96" w:rsidP="009A10D5">
      <w:pPr>
        <w:pStyle w:val="11-Numerao1"/>
        <w:numPr>
          <w:ilvl w:val="1"/>
          <w:numId w:val="44"/>
        </w:numPr>
      </w:pPr>
      <w:r w:rsidRPr="009272BB">
        <w:t>ITENS</w:t>
      </w:r>
    </w:p>
    <w:p w:rsidR="00730A14" w:rsidRPr="00730A14" w:rsidRDefault="00730A14" w:rsidP="00730A14"/>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670"/>
        <w:gridCol w:w="1701"/>
        <w:gridCol w:w="851"/>
      </w:tblGrid>
      <w:tr w:rsidR="00730A14" w:rsidRPr="008862B4" w:rsidTr="00730A14">
        <w:tc>
          <w:tcPr>
            <w:tcW w:w="704" w:type="dxa"/>
            <w:shd w:val="clear" w:color="auto" w:fill="D9D9D9"/>
            <w:vAlign w:val="center"/>
          </w:tcPr>
          <w:p w:rsidR="00730A14" w:rsidRPr="008862B4" w:rsidRDefault="00730A14" w:rsidP="00E04EEB">
            <w:pPr>
              <w:spacing w:before="120" w:after="120" w:line="276" w:lineRule="auto"/>
              <w:jc w:val="center"/>
              <w:rPr>
                <w:b/>
                <w:sz w:val="22"/>
                <w:szCs w:val="22"/>
                <w:vertAlign w:val="subscript"/>
              </w:rPr>
            </w:pPr>
            <w:r w:rsidRPr="008862B4">
              <w:rPr>
                <w:b/>
                <w:sz w:val="22"/>
                <w:szCs w:val="22"/>
                <w:vertAlign w:val="subscript"/>
              </w:rPr>
              <w:t>ITEM</w:t>
            </w:r>
          </w:p>
        </w:tc>
        <w:tc>
          <w:tcPr>
            <w:tcW w:w="5670" w:type="dxa"/>
            <w:shd w:val="clear" w:color="auto" w:fill="D9D9D9"/>
            <w:vAlign w:val="center"/>
          </w:tcPr>
          <w:p w:rsidR="00730A14" w:rsidRPr="008862B4" w:rsidRDefault="00730A14" w:rsidP="00E04EEB">
            <w:pPr>
              <w:spacing w:before="120" w:after="120" w:line="276" w:lineRule="auto"/>
              <w:jc w:val="center"/>
              <w:rPr>
                <w:b/>
                <w:sz w:val="22"/>
                <w:szCs w:val="22"/>
                <w:vertAlign w:val="subscript"/>
              </w:rPr>
            </w:pPr>
            <w:r w:rsidRPr="008862B4">
              <w:rPr>
                <w:b/>
                <w:sz w:val="22"/>
                <w:szCs w:val="22"/>
                <w:vertAlign w:val="subscript"/>
              </w:rPr>
              <w:t>ESPECIFICAÇÃO</w:t>
            </w:r>
          </w:p>
        </w:tc>
        <w:tc>
          <w:tcPr>
            <w:tcW w:w="1701" w:type="dxa"/>
            <w:shd w:val="clear" w:color="auto" w:fill="D9D9D9"/>
          </w:tcPr>
          <w:p w:rsidR="00730A14" w:rsidRPr="008862B4" w:rsidRDefault="00730A14" w:rsidP="00E04EEB">
            <w:pPr>
              <w:spacing w:before="120" w:after="120" w:line="276" w:lineRule="auto"/>
              <w:jc w:val="center"/>
              <w:rPr>
                <w:b/>
                <w:sz w:val="22"/>
                <w:szCs w:val="22"/>
                <w:vertAlign w:val="subscript"/>
              </w:rPr>
            </w:pPr>
            <w:r>
              <w:rPr>
                <w:b/>
                <w:sz w:val="22"/>
                <w:szCs w:val="22"/>
                <w:vertAlign w:val="subscript"/>
              </w:rPr>
              <w:t>CÓDIGO COMPRASNET</w:t>
            </w:r>
          </w:p>
        </w:tc>
        <w:tc>
          <w:tcPr>
            <w:tcW w:w="851" w:type="dxa"/>
            <w:shd w:val="clear" w:color="auto" w:fill="D9D9D9"/>
            <w:vAlign w:val="center"/>
          </w:tcPr>
          <w:p w:rsidR="00730A14" w:rsidRPr="008862B4" w:rsidRDefault="00730A14" w:rsidP="00E04EEB">
            <w:pPr>
              <w:spacing w:before="120" w:after="120" w:line="276" w:lineRule="auto"/>
              <w:jc w:val="center"/>
              <w:rPr>
                <w:b/>
                <w:sz w:val="22"/>
                <w:szCs w:val="22"/>
                <w:vertAlign w:val="subscript"/>
              </w:rPr>
            </w:pPr>
            <w:r w:rsidRPr="008862B4">
              <w:rPr>
                <w:b/>
                <w:sz w:val="22"/>
                <w:szCs w:val="22"/>
                <w:vertAlign w:val="subscript"/>
              </w:rPr>
              <w:t>QTDE</w:t>
            </w:r>
          </w:p>
        </w:tc>
      </w:tr>
      <w:tr w:rsidR="00730A14" w:rsidRPr="008862B4" w:rsidTr="00730A14">
        <w:tc>
          <w:tcPr>
            <w:tcW w:w="704" w:type="dxa"/>
            <w:shd w:val="clear" w:color="auto" w:fill="auto"/>
            <w:vAlign w:val="center"/>
          </w:tcPr>
          <w:p w:rsidR="00730A14" w:rsidRPr="001C572C" w:rsidRDefault="00730A14" w:rsidP="00E04EEB">
            <w:pPr>
              <w:spacing w:before="120" w:after="120" w:line="276" w:lineRule="auto"/>
              <w:jc w:val="center"/>
              <w:rPr>
                <w:sz w:val="20"/>
                <w:szCs w:val="20"/>
              </w:rPr>
            </w:pPr>
            <w:r w:rsidRPr="001C572C">
              <w:rPr>
                <w:sz w:val="20"/>
                <w:szCs w:val="20"/>
              </w:rPr>
              <w:t>01</w:t>
            </w:r>
          </w:p>
        </w:tc>
        <w:tc>
          <w:tcPr>
            <w:tcW w:w="5670" w:type="dxa"/>
            <w:shd w:val="clear" w:color="auto" w:fill="auto"/>
          </w:tcPr>
          <w:p w:rsidR="00730A14" w:rsidRPr="008F382D" w:rsidRDefault="00730A14" w:rsidP="00E04EEB">
            <w:pPr>
              <w:snapToGrid w:val="0"/>
              <w:jc w:val="both"/>
              <w:rPr>
                <w:sz w:val="20"/>
                <w:szCs w:val="20"/>
              </w:rPr>
            </w:pPr>
            <w:proofErr w:type="spellStart"/>
            <w:r w:rsidRPr="008F382D">
              <w:rPr>
                <w:sz w:val="20"/>
                <w:szCs w:val="20"/>
              </w:rPr>
              <w:t>Exoprótese</w:t>
            </w:r>
            <w:proofErr w:type="spellEnd"/>
            <w:r w:rsidRPr="008F382D">
              <w:rPr>
                <w:sz w:val="20"/>
                <w:szCs w:val="20"/>
              </w:rPr>
              <w:t xml:space="preserve"> </w:t>
            </w:r>
            <w:proofErr w:type="spellStart"/>
            <w:r w:rsidRPr="008F382D">
              <w:rPr>
                <w:sz w:val="20"/>
                <w:szCs w:val="20"/>
              </w:rPr>
              <w:t>endoesquelética</w:t>
            </w:r>
            <w:proofErr w:type="spellEnd"/>
            <w:r w:rsidRPr="008F382D">
              <w:rPr>
                <w:sz w:val="20"/>
                <w:szCs w:val="20"/>
              </w:rPr>
              <w:t xml:space="preserve"> em alumínio para amputação </w:t>
            </w:r>
            <w:proofErr w:type="spellStart"/>
            <w:r w:rsidRPr="008F382D">
              <w:rPr>
                <w:b/>
                <w:sz w:val="20"/>
                <w:szCs w:val="20"/>
              </w:rPr>
              <w:t>transfemural</w:t>
            </w:r>
            <w:proofErr w:type="spellEnd"/>
            <w:r w:rsidRPr="008F382D">
              <w:rPr>
                <w:sz w:val="20"/>
                <w:szCs w:val="20"/>
              </w:rPr>
              <w:t xml:space="preserve"> com encaixe laminado em resina acrílica com reforço em fibra de carbono, modelo quadrilateral de apoio isquiático ou de contenção isquiática (sendo um encaixe de prova e um encaixe definitivo); com suspensão por válvula de sucção; com joelho </w:t>
            </w:r>
            <w:proofErr w:type="spellStart"/>
            <w:r w:rsidRPr="008F382D">
              <w:rPr>
                <w:sz w:val="20"/>
                <w:szCs w:val="20"/>
              </w:rPr>
              <w:t>endoesquelético</w:t>
            </w:r>
            <w:proofErr w:type="spellEnd"/>
            <w:r w:rsidRPr="008F382D">
              <w:rPr>
                <w:sz w:val="20"/>
                <w:szCs w:val="20"/>
              </w:rPr>
              <w:t xml:space="preserve"> tipo </w:t>
            </w:r>
            <w:proofErr w:type="spellStart"/>
            <w:r w:rsidRPr="008F382D">
              <w:rPr>
                <w:sz w:val="20"/>
                <w:szCs w:val="20"/>
              </w:rPr>
              <w:t>monoeixo</w:t>
            </w:r>
            <w:proofErr w:type="spellEnd"/>
            <w:r w:rsidRPr="008F382D">
              <w:rPr>
                <w:sz w:val="20"/>
                <w:szCs w:val="20"/>
              </w:rPr>
              <w:t xml:space="preserve">, com ou sem impulsor, livre, com trava ou com freio de atrito contínuo, revestida com espuma e meia cosmética acompanhada de atadura elástica  para colocação da prótese; com pé em poliuretano injetado, com opção de pé </w:t>
            </w:r>
            <w:proofErr w:type="spellStart"/>
            <w:r w:rsidRPr="008F382D">
              <w:rPr>
                <w:sz w:val="20"/>
                <w:szCs w:val="20"/>
              </w:rPr>
              <w:t>sach</w:t>
            </w:r>
            <w:proofErr w:type="spellEnd"/>
            <w:r w:rsidRPr="008F382D">
              <w:rPr>
                <w:sz w:val="20"/>
                <w:szCs w:val="20"/>
              </w:rPr>
              <w:t>, articulado,  geriátrico ou de adaptação dinâmica. Cor da prótese compatível à tonalidade de pele do usuário. Acabamento interno e externo com almofada de apoio na parte posterior do encaixe. Material em alumínio para pacientes pesando até 100 kg.</w:t>
            </w:r>
          </w:p>
        </w:tc>
        <w:tc>
          <w:tcPr>
            <w:tcW w:w="1701" w:type="dxa"/>
            <w:vAlign w:val="center"/>
          </w:tcPr>
          <w:p w:rsidR="00730A14" w:rsidRPr="00DA6533" w:rsidRDefault="00730A14" w:rsidP="00E04EEB">
            <w:pPr>
              <w:spacing w:before="120" w:after="120" w:line="276" w:lineRule="auto"/>
              <w:jc w:val="center"/>
              <w:rPr>
                <w:sz w:val="20"/>
                <w:szCs w:val="20"/>
              </w:rPr>
            </w:pPr>
            <w:r w:rsidRPr="00DA6533">
              <w:rPr>
                <w:sz w:val="20"/>
                <w:szCs w:val="20"/>
              </w:rPr>
              <w:t>300424 (Código aproximado)</w:t>
            </w:r>
          </w:p>
        </w:tc>
        <w:tc>
          <w:tcPr>
            <w:tcW w:w="851" w:type="dxa"/>
            <w:shd w:val="clear" w:color="auto" w:fill="auto"/>
            <w:vAlign w:val="center"/>
          </w:tcPr>
          <w:p w:rsidR="00730A14" w:rsidRPr="00DA6533" w:rsidRDefault="00730A14" w:rsidP="00E04EEB">
            <w:pPr>
              <w:spacing w:before="120" w:after="120" w:line="276" w:lineRule="auto"/>
              <w:jc w:val="center"/>
              <w:rPr>
                <w:sz w:val="20"/>
                <w:szCs w:val="20"/>
              </w:rPr>
            </w:pPr>
            <w:r>
              <w:rPr>
                <w:sz w:val="20"/>
                <w:szCs w:val="20"/>
              </w:rPr>
              <w:t>180</w:t>
            </w:r>
          </w:p>
          <w:p w:rsidR="00730A14" w:rsidRPr="00DA6533" w:rsidRDefault="00730A14" w:rsidP="00E04EEB">
            <w:pPr>
              <w:spacing w:before="120" w:after="120" w:line="276" w:lineRule="auto"/>
              <w:jc w:val="center"/>
              <w:rPr>
                <w:sz w:val="20"/>
                <w:szCs w:val="20"/>
              </w:rPr>
            </w:pPr>
          </w:p>
        </w:tc>
      </w:tr>
      <w:tr w:rsidR="00730A14" w:rsidRPr="008862B4" w:rsidTr="00730A14">
        <w:tc>
          <w:tcPr>
            <w:tcW w:w="704" w:type="dxa"/>
            <w:shd w:val="clear" w:color="auto" w:fill="auto"/>
            <w:vAlign w:val="center"/>
          </w:tcPr>
          <w:p w:rsidR="00730A14" w:rsidRPr="001C572C" w:rsidRDefault="00730A14" w:rsidP="00E04EEB">
            <w:pPr>
              <w:spacing w:before="120" w:after="120" w:line="276" w:lineRule="auto"/>
              <w:jc w:val="center"/>
              <w:rPr>
                <w:sz w:val="20"/>
                <w:szCs w:val="20"/>
              </w:rPr>
            </w:pPr>
            <w:r w:rsidRPr="001C572C">
              <w:rPr>
                <w:sz w:val="20"/>
                <w:szCs w:val="20"/>
              </w:rPr>
              <w:t>02</w:t>
            </w:r>
          </w:p>
        </w:tc>
        <w:tc>
          <w:tcPr>
            <w:tcW w:w="5670" w:type="dxa"/>
            <w:shd w:val="clear" w:color="auto" w:fill="auto"/>
          </w:tcPr>
          <w:p w:rsidR="00730A14" w:rsidRPr="008F382D" w:rsidRDefault="00730A14" w:rsidP="00E04EEB">
            <w:pPr>
              <w:snapToGrid w:val="0"/>
              <w:jc w:val="both"/>
              <w:rPr>
                <w:sz w:val="20"/>
                <w:szCs w:val="20"/>
              </w:rPr>
            </w:pPr>
            <w:proofErr w:type="spellStart"/>
            <w:r w:rsidRPr="008F382D">
              <w:rPr>
                <w:sz w:val="20"/>
                <w:szCs w:val="20"/>
              </w:rPr>
              <w:t>Exoprótese</w:t>
            </w:r>
            <w:proofErr w:type="spellEnd"/>
            <w:r w:rsidRPr="008F382D">
              <w:rPr>
                <w:sz w:val="20"/>
                <w:szCs w:val="20"/>
              </w:rPr>
              <w:t xml:space="preserve"> </w:t>
            </w:r>
            <w:proofErr w:type="spellStart"/>
            <w:r w:rsidRPr="008F382D">
              <w:rPr>
                <w:sz w:val="20"/>
                <w:szCs w:val="20"/>
              </w:rPr>
              <w:t>endoesquelética</w:t>
            </w:r>
            <w:proofErr w:type="spellEnd"/>
            <w:r w:rsidRPr="008F382D">
              <w:rPr>
                <w:sz w:val="20"/>
                <w:szCs w:val="20"/>
              </w:rPr>
              <w:t xml:space="preserve"> em aço para amputação </w:t>
            </w:r>
            <w:proofErr w:type="spellStart"/>
            <w:r w:rsidRPr="008F382D">
              <w:rPr>
                <w:b/>
                <w:sz w:val="20"/>
                <w:szCs w:val="20"/>
              </w:rPr>
              <w:t>transfemura</w:t>
            </w:r>
            <w:r w:rsidRPr="008F382D">
              <w:rPr>
                <w:sz w:val="20"/>
                <w:szCs w:val="20"/>
              </w:rPr>
              <w:t>l</w:t>
            </w:r>
            <w:proofErr w:type="spellEnd"/>
            <w:r w:rsidRPr="008F382D">
              <w:rPr>
                <w:sz w:val="20"/>
                <w:szCs w:val="20"/>
              </w:rPr>
              <w:t xml:space="preserve"> com encaixe laminado em resina acrílica com reforço em fibra de carbono, modelo quadrilateral  de  apoio  isquiático ou de contenção isquiática; suspensão por válvula de sucção,; joelho </w:t>
            </w:r>
            <w:proofErr w:type="spellStart"/>
            <w:r w:rsidRPr="008F382D">
              <w:rPr>
                <w:sz w:val="20"/>
                <w:szCs w:val="20"/>
              </w:rPr>
              <w:t>endoesquelético</w:t>
            </w:r>
            <w:proofErr w:type="spellEnd"/>
            <w:r w:rsidRPr="008F382D">
              <w:rPr>
                <w:sz w:val="20"/>
                <w:szCs w:val="20"/>
              </w:rPr>
              <w:t xml:space="preserve">  tipo </w:t>
            </w:r>
            <w:proofErr w:type="spellStart"/>
            <w:r w:rsidRPr="008F382D">
              <w:rPr>
                <w:sz w:val="20"/>
                <w:szCs w:val="20"/>
              </w:rPr>
              <w:t>monoeixo</w:t>
            </w:r>
            <w:proofErr w:type="spellEnd"/>
            <w:r w:rsidRPr="008F382D">
              <w:rPr>
                <w:sz w:val="20"/>
                <w:szCs w:val="20"/>
              </w:rPr>
              <w:t xml:space="preserve">, com ou sem impulsor, livre, com trava ou com freio de  atrito contínuo, revestida com espuma e meia cosmética c acompanhada de atadura elástica para colocar a prótese om pé em poliuretano injetado, com opção de pé </w:t>
            </w:r>
            <w:proofErr w:type="spellStart"/>
            <w:r w:rsidRPr="008F382D">
              <w:rPr>
                <w:sz w:val="20"/>
                <w:szCs w:val="20"/>
              </w:rPr>
              <w:t>sach</w:t>
            </w:r>
            <w:proofErr w:type="spellEnd"/>
            <w:r w:rsidRPr="008F382D">
              <w:rPr>
                <w:sz w:val="20"/>
                <w:szCs w:val="20"/>
              </w:rPr>
              <w:t xml:space="preserve">, articulado,  geriátrico ou de adaptação dinâmica. Cor da prótese compatível à tonalidade de pele do usuário. Acabamento interno e externo com almofada de apoio na parte posterior do encaixe. Material em aço compatível com o peso em quilograma do paciente. </w:t>
            </w:r>
            <w:r w:rsidRPr="001051BA">
              <w:rPr>
                <w:sz w:val="20"/>
                <w:szCs w:val="20"/>
              </w:rPr>
              <w:t>Para pacientes acima de 100kg.</w:t>
            </w:r>
          </w:p>
        </w:tc>
        <w:tc>
          <w:tcPr>
            <w:tcW w:w="1701" w:type="dxa"/>
            <w:vAlign w:val="center"/>
          </w:tcPr>
          <w:p w:rsidR="00730A14" w:rsidRPr="00DA6533" w:rsidRDefault="00730A14" w:rsidP="00E04EEB">
            <w:pPr>
              <w:spacing w:before="120" w:after="120" w:line="276" w:lineRule="auto"/>
              <w:jc w:val="center"/>
              <w:rPr>
                <w:sz w:val="20"/>
                <w:szCs w:val="20"/>
              </w:rPr>
            </w:pPr>
            <w:r w:rsidRPr="00DA6533">
              <w:rPr>
                <w:sz w:val="20"/>
                <w:szCs w:val="20"/>
              </w:rPr>
              <w:t>300424 (Código aproximado)</w:t>
            </w:r>
          </w:p>
        </w:tc>
        <w:tc>
          <w:tcPr>
            <w:tcW w:w="851" w:type="dxa"/>
            <w:shd w:val="clear" w:color="auto" w:fill="auto"/>
            <w:vAlign w:val="center"/>
          </w:tcPr>
          <w:p w:rsidR="00730A14" w:rsidRPr="00DA6533" w:rsidRDefault="00730A14" w:rsidP="00E04EEB">
            <w:pPr>
              <w:spacing w:before="120" w:after="120" w:line="276" w:lineRule="auto"/>
              <w:jc w:val="center"/>
              <w:rPr>
                <w:sz w:val="20"/>
                <w:szCs w:val="20"/>
              </w:rPr>
            </w:pPr>
            <w:r w:rsidRPr="00DA6533">
              <w:rPr>
                <w:sz w:val="20"/>
                <w:szCs w:val="20"/>
              </w:rPr>
              <w:t>20</w:t>
            </w:r>
          </w:p>
        </w:tc>
      </w:tr>
      <w:tr w:rsidR="00730A14" w:rsidRPr="008862B4" w:rsidTr="00730A14">
        <w:tc>
          <w:tcPr>
            <w:tcW w:w="704" w:type="dxa"/>
            <w:shd w:val="clear" w:color="auto" w:fill="auto"/>
            <w:vAlign w:val="center"/>
          </w:tcPr>
          <w:p w:rsidR="00730A14" w:rsidRPr="001C572C" w:rsidRDefault="00730A14" w:rsidP="00E04EEB">
            <w:pPr>
              <w:spacing w:before="120" w:after="120" w:line="276" w:lineRule="auto"/>
              <w:jc w:val="center"/>
              <w:rPr>
                <w:sz w:val="20"/>
                <w:szCs w:val="20"/>
              </w:rPr>
            </w:pPr>
            <w:r w:rsidRPr="001C572C">
              <w:rPr>
                <w:sz w:val="20"/>
                <w:szCs w:val="20"/>
              </w:rPr>
              <w:t>03</w:t>
            </w:r>
          </w:p>
        </w:tc>
        <w:tc>
          <w:tcPr>
            <w:tcW w:w="5670" w:type="dxa"/>
            <w:shd w:val="clear" w:color="auto" w:fill="auto"/>
          </w:tcPr>
          <w:p w:rsidR="00730A14" w:rsidRPr="008F382D" w:rsidRDefault="00730A14" w:rsidP="00E04EEB">
            <w:pPr>
              <w:snapToGrid w:val="0"/>
              <w:jc w:val="both"/>
              <w:rPr>
                <w:sz w:val="20"/>
                <w:szCs w:val="20"/>
              </w:rPr>
            </w:pPr>
            <w:proofErr w:type="spellStart"/>
            <w:r w:rsidRPr="008F382D">
              <w:rPr>
                <w:sz w:val="20"/>
                <w:szCs w:val="20"/>
              </w:rPr>
              <w:t>Exoprótese</w:t>
            </w:r>
            <w:proofErr w:type="spellEnd"/>
            <w:r w:rsidRPr="008F382D">
              <w:rPr>
                <w:sz w:val="20"/>
                <w:szCs w:val="20"/>
              </w:rPr>
              <w:t xml:space="preserve"> </w:t>
            </w:r>
            <w:proofErr w:type="spellStart"/>
            <w:proofErr w:type="gramStart"/>
            <w:r w:rsidRPr="008F382D">
              <w:rPr>
                <w:sz w:val="20"/>
                <w:szCs w:val="20"/>
              </w:rPr>
              <w:t>endoesquelética</w:t>
            </w:r>
            <w:proofErr w:type="spellEnd"/>
            <w:r w:rsidRPr="008F382D">
              <w:rPr>
                <w:sz w:val="20"/>
                <w:szCs w:val="20"/>
              </w:rPr>
              <w:t xml:space="preserve">  em</w:t>
            </w:r>
            <w:proofErr w:type="gramEnd"/>
            <w:r w:rsidRPr="008F382D">
              <w:rPr>
                <w:sz w:val="20"/>
                <w:szCs w:val="20"/>
              </w:rPr>
              <w:t xml:space="preserve"> alumínio com encaixe laminado em resina acrílica, com reforço em fibra de carbono para amputação </w:t>
            </w:r>
            <w:proofErr w:type="spellStart"/>
            <w:r w:rsidRPr="008F382D">
              <w:rPr>
                <w:b/>
                <w:sz w:val="20"/>
                <w:szCs w:val="20"/>
              </w:rPr>
              <w:t>transtibial</w:t>
            </w:r>
            <w:proofErr w:type="spellEnd"/>
            <w:r w:rsidRPr="008F382D">
              <w:rPr>
                <w:b/>
                <w:sz w:val="20"/>
                <w:szCs w:val="20"/>
              </w:rPr>
              <w:t xml:space="preserve"> </w:t>
            </w:r>
            <w:r w:rsidRPr="008F382D">
              <w:rPr>
                <w:sz w:val="20"/>
                <w:szCs w:val="20"/>
              </w:rPr>
              <w:t xml:space="preserve">do tipo PTB-PTS ou KBM; soquete  entre o encaixe e o coto de amputação, revestida com borracha </w:t>
            </w:r>
            <w:proofErr w:type="spellStart"/>
            <w:r w:rsidRPr="008F382D">
              <w:rPr>
                <w:sz w:val="20"/>
                <w:szCs w:val="20"/>
              </w:rPr>
              <w:t>polifórmio</w:t>
            </w:r>
            <w:proofErr w:type="spellEnd"/>
            <w:r w:rsidRPr="008F382D">
              <w:rPr>
                <w:sz w:val="20"/>
                <w:szCs w:val="20"/>
              </w:rPr>
              <w:t xml:space="preserve"> 6mm (cartucho); com pé em poliuretano injetado com opção de pé </w:t>
            </w:r>
            <w:proofErr w:type="spellStart"/>
            <w:r w:rsidRPr="008F382D">
              <w:rPr>
                <w:sz w:val="20"/>
                <w:szCs w:val="20"/>
              </w:rPr>
              <w:t>sach</w:t>
            </w:r>
            <w:proofErr w:type="spellEnd"/>
            <w:r w:rsidRPr="008F382D">
              <w:rPr>
                <w:sz w:val="20"/>
                <w:szCs w:val="20"/>
              </w:rPr>
              <w:t>, articulado,  geriátrico ou dinâmico acompanhada de duas meias de coto em algodão e duas joelheiras elásticas para auxiliar na suspensão. O revestimento com espuma cosmético. Cor da prótese compatível à tonalidade de pele do usuário.  Material em alumínio para pacientes pesando até 100 kg.</w:t>
            </w:r>
          </w:p>
        </w:tc>
        <w:tc>
          <w:tcPr>
            <w:tcW w:w="1701" w:type="dxa"/>
            <w:vAlign w:val="center"/>
          </w:tcPr>
          <w:p w:rsidR="00730A14" w:rsidRPr="00DA6533" w:rsidRDefault="00730A14" w:rsidP="00E04EEB">
            <w:pPr>
              <w:spacing w:before="120" w:after="120" w:line="276" w:lineRule="auto"/>
              <w:jc w:val="center"/>
              <w:rPr>
                <w:sz w:val="20"/>
                <w:szCs w:val="20"/>
              </w:rPr>
            </w:pPr>
            <w:r w:rsidRPr="00DA6533">
              <w:rPr>
                <w:sz w:val="20"/>
                <w:szCs w:val="20"/>
              </w:rPr>
              <w:t>457848 (Código aproximado)</w:t>
            </w:r>
          </w:p>
        </w:tc>
        <w:tc>
          <w:tcPr>
            <w:tcW w:w="851" w:type="dxa"/>
            <w:shd w:val="clear" w:color="auto" w:fill="auto"/>
            <w:vAlign w:val="center"/>
          </w:tcPr>
          <w:p w:rsidR="00730A14" w:rsidRPr="00DA6533" w:rsidRDefault="00730A14" w:rsidP="00E04EEB">
            <w:pPr>
              <w:spacing w:before="120" w:after="120" w:line="276" w:lineRule="auto"/>
              <w:jc w:val="center"/>
              <w:rPr>
                <w:sz w:val="20"/>
                <w:szCs w:val="20"/>
              </w:rPr>
            </w:pPr>
            <w:r>
              <w:rPr>
                <w:sz w:val="20"/>
                <w:szCs w:val="20"/>
              </w:rPr>
              <w:t>1</w:t>
            </w:r>
            <w:r w:rsidRPr="00DA6533">
              <w:rPr>
                <w:sz w:val="20"/>
                <w:szCs w:val="20"/>
              </w:rPr>
              <w:t>50</w:t>
            </w:r>
          </w:p>
          <w:p w:rsidR="00730A14" w:rsidRPr="00DA6533" w:rsidRDefault="00730A14" w:rsidP="00E04EEB">
            <w:pPr>
              <w:spacing w:before="120" w:after="120" w:line="276" w:lineRule="auto"/>
              <w:jc w:val="center"/>
              <w:rPr>
                <w:sz w:val="20"/>
                <w:szCs w:val="20"/>
              </w:rPr>
            </w:pPr>
          </w:p>
        </w:tc>
      </w:tr>
      <w:tr w:rsidR="00730A14" w:rsidRPr="008862B4" w:rsidTr="00730A14">
        <w:tc>
          <w:tcPr>
            <w:tcW w:w="704" w:type="dxa"/>
            <w:shd w:val="clear" w:color="auto" w:fill="auto"/>
            <w:vAlign w:val="center"/>
          </w:tcPr>
          <w:p w:rsidR="00730A14" w:rsidRPr="001C572C" w:rsidRDefault="00730A14" w:rsidP="00E04EEB">
            <w:pPr>
              <w:spacing w:before="120" w:after="120" w:line="276" w:lineRule="auto"/>
              <w:jc w:val="center"/>
              <w:rPr>
                <w:sz w:val="20"/>
                <w:szCs w:val="20"/>
              </w:rPr>
            </w:pPr>
            <w:r w:rsidRPr="001C572C">
              <w:rPr>
                <w:sz w:val="20"/>
                <w:szCs w:val="20"/>
              </w:rPr>
              <w:t>04</w:t>
            </w:r>
          </w:p>
        </w:tc>
        <w:tc>
          <w:tcPr>
            <w:tcW w:w="5670" w:type="dxa"/>
            <w:shd w:val="clear" w:color="auto" w:fill="auto"/>
          </w:tcPr>
          <w:p w:rsidR="00730A14" w:rsidRPr="008F382D" w:rsidRDefault="00730A14" w:rsidP="00E04EEB">
            <w:pPr>
              <w:snapToGrid w:val="0"/>
              <w:jc w:val="both"/>
              <w:rPr>
                <w:sz w:val="20"/>
                <w:szCs w:val="20"/>
              </w:rPr>
            </w:pPr>
            <w:proofErr w:type="spellStart"/>
            <w:r w:rsidRPr="008F382D">
              <w:rPr>
                <w:sz w:val="20"/>
                <w:szCs w:val="20"/>
              </w:rPr>
              <w:t>Exoprótese</w:t>
            </w:r>
            <w:proofErr w:type="spellEnd"/>
            <w:r w:rsidRPr="008F382D">
              <w:rPr>
                <w:sz w:val="20"/>
                <w:szCs w:val="20"/>
              </w:rPr>
              <w:t xml:space="preserve"> </w:t>
            </w:r>
            <w:proofErr w:type="spellStart"/>
            <w:r w:rsidRPr="008F382D">
              <w:rPr>
                <w:sz w:val="20"/>
                <w:szCs w:val="20"/>
              </w:rPr>
              <w:t>endoesquelética</w:t>
            </w:r>
            <w:proofErr w:type="spellEnd"/>
            <w:r w:rsidRPr="008F382D">
              <w:rPr>
                <w:sz w:val="20"/>
                <w:szCs w:val="20"/>
              </w:rPr>
              <w:t xml:space="preserve"> em aço com encaixe laminado em resina acrílica, com reforço em fibra de carbono para amputação </w:t>
            </w:r>
            <w:proofErr w:type="spellStart"/>
            <w:r w:rsidRPr="008F382D">
              <w:rPr>
                <w:b/>
                <w:sz w:val="20"/>
                <w:szCs w:val="20"/>
              </w:rPr>
              <w:t>transtibial</w:t>
            </w:r>
            <w:proofErr w:type="spellEnd"/>
            <w:r w:rsidRPr="008F382D">
              <w:rPr>
                <w:sz w:val="20"/>
                <w:szCs w:val="20"/>
              </w:rPr>
              <w:t xml:space="preserve"> do tipo PTB-PTS ou KBM; </w:t>
            </w:r>
            <w:proofErr w:type="gramStart"/>
            <w:r w:rsidRPr="008F382D">
              <w:rPr>
                <w:sz w:val="20"/>
                <w:szCs w:val="20"/>
              </w:rPr>
              <w:t>soquete  entre</w:t>
            </w:r>
            <w:proofErr w:type="gramEnd"/>
            <w:r w:rsidRPr="008F382D">
              <w:rPr>
                <w:sz w:val="20"/>
                <w:szCs w:val="20"/>
              </w:rPr>
              <w:t xml:space="preserve"> o encaixe e o coto de amputação, revestida com  borracha </w:t>
            </w:r>
            <w:proofErr w:type="spellStart"/>
            <w:r w:rsidRPr="008F382D">
              <w:rPr>
                <w:sz w:val="20"/>
                <w:szCs w:val="20"/>
              </w:rPr>
              <w:t>polifórmio</w:t>
            </w:r>
            <w:proofErr w:type="spellEnd"/>
            <w:r w:rsidRPr="008F382D">
              <w:rPr>
                <w:sz w:val="20"/>
                <w:szCs w:val="20"/>
              </w:rPr>
              <w:t xml:space="preserve"> 6mm (cartucho); com pé em poliuretano injetado com opção de pé </w:t>
            </w:r>
            <w:proofErr w:type="spellStart"/>
            <w:r w:rsidRPr="008F382D">
              <w:rPr>
                <w:sz w:val="20"/>
                <w:szCs w:val="20"/>
              </w:rPr>
              <w:t>sach</w:t>
            </w:r>
            <w:proofErr w:type="spellEnd"/>
            <w:r w:rsidRPr="008F382D">
              <w:rPr>
                <w:sz w:val="20"/>
                <w:szCs w:val="20"/>
              </w:rPr>
              <w:t xml:space="preserve">, articulado,  geriátrico ou dinâmico acompanhada de duas meias de coto em algodão e duas joelheiras elásticas para auxiliar na suspensão. O revestimento com espuma cosmético. Cor da prótese compatível à tonalidade de pele do usuário.  Material em aço compatível com o peso em quilograma do paciente. </w:t>
            </w:r>
            <w:r w:rsidRPr="001051BA">
              <w:rPr>
                <w:sz w:val="20"/>
                <w:szCs w:val="20"/>
              </w:rPr>
              <w:t>Para pacientes acima de 100kg.</w:t>
            </w:r>
            <w:r w:rsidRPr="008F382D">
              <w:rPr>
                <w:sz w:val="20"/>
                <w:szCs w:val="20"/>
              </w:rPr>
              <w:t xml:space="preserve"> </w:t>
            </w:r>
          </w:p>
        </w:tc>
        <w:tc>
          <w:tcPr>
            <w:tcW w:w="1701" w:type="dxa"/>
            <w:vAlign w:val="center"/>
          </w:tcPr>
          <w:p w:rsidR="00730A14" w:rsidRPr="00DA6533" w:rsidRDefault="00730A14" w:rsidP="00E04EEB">
            <w:pPr>
              <w:spacing w:before="120" w:after="120" w:line="276" w:lineRule="auto"/>
              <w:jc w:val="center"/>
              <w:rPr>
                <w:sz w:val="20"/>
                <w:szCs w:val="20"/>
              </w:rPr>
            </w:pPr>
            <w:r w:rsidRPr="00DA6533">
              <w:rPr>
                <w:sz w:val="20"/>
                <w:szCs w:val="20"/>
              </w:rPr>
              <w:t>457848 (Código aproximado)</w:t>
            </w:r>
          </w:p>
        </w:tc>
        <w:tc>
          <w:tcPr>
            <w:tcW w:w="851" w:type="dxa"/>
            <w:shd w:val="clear" w:color="auto" w:fill="auto"/>
            <w:vAlign w:val="center"/>
          </w:tcPr>
          <w:p w:rsidR="00730A14" w:rsidRPr="00DA6533" w:rsidRDefault="00730A14" w:rsidP="00E04EEB">
            <w:pPr>
              <w:spacing w:before="120" w:after="120" w:line="276" w:lineRule="auto"/>
              <w:jc w:val="center"/>
              <w:rPr>
                <w:sz w:val="20"/>
                <w:szCs w:val="20"/>
              </w:rPr>
            </w:pPr>
            <w:r w:rsidRPr="00DA6533">
              <w:rPr>
                <w:sz w:val="20"/>
                <w:szCs w:val="20"/>
              </w:rPr>
              <w:t>20</w:t>
            </w:r>
          </w:p>
          <w:p w:rsidR="00730A14" w:rsidRPr="00DA6533" w:rsidRDefault="00730A14" w:rsidP="00E04EEB">
            <w:pPr>
              <w:spacing w:before="120" w:after="120" w:line="276" w:lineRule="auto"/>
              <w:jc w:val="center"/>
              <w:rPr>
                <w:sz w:val="20"/>
                <w:szCs w:val="20"/>
              </w:rPr>
            </w:pPr>
          </w:p>
        </w:tc>
      </w:tr>
      <w:tr w:rsidR="00730A14" w:rsidRPr="008862B4" w:rsidTr="00730A14">
        <w:tc>
          <w:tcPr>
            <w:tcW w:w="704" w:type="dxa"/>
            <w:shd w:val="clear" w:color="auto" w:fill="auto"/>
            <w:vAlign w:val="center"/>
          </w:tcPr>
          <w:p w:rsidR="00730A14" w:rsidRPr="001C572C" w:rsidRDefault="00730A14" w:rsidP="00E04EEB">
            <w:pPr>
              <w:spacing w:before="120" w:after="120" w:line="276" w:lineRule="auto"/>
              <w:jc w:val="center"/>
              <w:rPr>
                <w:sz w:val="20"/>
                <w:szCs w:val="20"/>
              </w:rPr>
            </w:pPr>
            <w:r w:rsidRPr="001C572C">
              <w:rPr>
                <w:sz w:val="20"/>
                <w:szCs w:val="20"/>
              </w:rPr>
              <w:t>05</w:t>
            </w:r>
          </w:p>
        </w:tc>
        <w:tc>
          <w:tcPr>
            <w:tcW w:w="5670" w:type="dxa"/>
            <w:shd w:val="clear" w:color="auto" w:fill="auto"/>
          </w:tcPr>
          <w:p w:rsidR="00730A14" w:rsidRPr="008F382D" w:rsidRDefault="00730A14" w:rsidP="00E04EEB">
            <w:pPr>
              <w:snapToGrid w:val="0"/>
              <w:jc w:val="both"/>
              <w:rPr>
                <w:sz w:val="20"/>
                <w:szCs w:val="20"/>
              </w:rPr>
            </w:pPr>
            <w:proofErr w:type="spellStart"/>
            <w:r w:rsidRPr="008F382D">
              <w:rPr>
                <w:sz w:val="20"/>
                <w:szCs w:val="20"/>
              </w:rPr>
              <w:t>Exoprótese</w:t>
            </w:r>
            <w:proofErr w:type="spellEnd"/>
            <w:r w:rsidRPr="008F382D">
              <w:rPr>
                <w:sz w:val="20"/>
                <w:szCs w:val="20"/>
              </w:rPr>
              <w:t xml:space="preserve"> </w:t>
            </w:r>
            <w:proofErr w:type="spellStart"/>
            <w:r w:rsidRPr="008F382D">
              <w:rPr>
                <w:sz w:val="20"/>
                <w:szCs w:val="20"/>
              </w:rPr>
              <w:t>endoesquelética</w:t>
            </w:r>
            <w:proofErr w:type="spellEnd"/>
            <w:r w:rsidRPr="008F382D">
              <w:rPr>
                <w:sz w:val="20"/>
                <w:szCs w:val="20"/>
              </w:rPr>
              <w:t xml:space="preserve"> em aço com encaixe TSWB de contato total ao coto - sistema de fixação da prótese ao coto por válvula de expulsão simples, </w:t>
            </w:r>
            <w:r w:rsidRPr="008F382D">
              <w:rPr>
                <w:b/>
                <w:sz w:val="20"/>
                <w:szCs w:val="20"/>
              </w:rPr>
              <w:t xml:space="preserve">utilizando </w:t>
            </w:r>
            <w:proofErr w:type="spellStart"/>
            <w:r w:rsidRPr="008F382D">
              <w:rPr>
                <w:b/>
                <w:sz w:val="20"/>
                <w:szCs w:val="20"/>
              </w:rPr>
              <w:t>liner</w:t>
            </w:r>
            <w:proofErr w:type="spellEnd"/>
            <w:r w:rsidRPr="008F382D">
              <w:rPr>
                <w:b/>
                <w:sz w:val="20"/>
                <w:szCs w:val="20"/>
              </w:rPr>
              <w:t xml:space="preserve"> de copolímero</w:t>
            </w:r>
            <w:r w:rsidRPr="008F382D">
              <w:rPr>
                <w:sz w:val="20"/>
                <w:szCs w:val="20"/>
              </w:rPr>
              <w:t xml:space="preserve"> com revestimento têxtil e disponibilizando mais um </w:t>
            </w:r>
            <w:proofErr w:type="spellStart"/>
            <w:r w:rsidRPr="008F382D">
              <w:rPr>
                <w:sz w:val="20"/>
                <w:szCs w:val="20"/>
              </w:rPr>
              <w:t>liner</w:t>
            </w:r>
            <w:proofErr w:type="spellEnd"/>
            <w:r w:rsidRPr="008F382D">
              <w:rPr>
                <w:sz w:val="20"/>
                <w:szCs w:val="20"/>
              </w:rPr>
              <w:t xml:space="preserve"> da mesma composição, para substituição do mesmo por desgaste; 02 joelheiras de vedação, revestimento interno em uretano, laminado em resina acrílica, com reforço em fibra de carbono para  </w:t>
            </w:r>
            <w:r w:rsidRPr="008F382D">
              <w:rPr>
                <w:b/>
                <w:sz w:val="20"/>
                <w:szCs w:val="20"/>
              </w:rPr>
              <w:t xml:space="preserve">amputação  </w:t>
            </w:r>
            <w:proofErr w:type="spellStart"/>
            <w:r w:rsidRPr="008F382D">
              <w:rPr>
                <w:b/>
                <w:sz w:val="20"/>
                <w:szCs w:val="20"/>
              </w:rPr>
              <w:t>transtibial</w:t>
            </w:r>
            <w:proofErr w:type="spellEnd"/>
            <w:r w:rsidRPr="008F382D">
              <w:rPr>
                <w:sz w:val="20"/>
                <w:szCs w:val="20"/>
              </w:rPr>
              <w:t xml:space="preserve">; pé protético em poliuretano injetado com opção de  pé  </w:t>
            </w:r>
            <w:proofErr w:type="spellStart"/>
            <w:r w:rsidRPr="008F382D">
              <w:rPr>
                <w:sz w:val="20"/>
                <w:szCs w:val="20"/>
              </w:rPr>
              <w:t>sach</w:t>
            </w:r>
            <w:proofErr w:type="spellEnd"/>
            <w:r w:rsidRPr="008F382D">
              <w:rPr>
                <w:sz w:val="20"/>
                <w:szCs w:val="20"/>
              </w:rPr>
              <w:t>, articulado, geriátrico ou dinâmico. Cor da prótese compatível à tonalidade de pele do usuário. Material em aço compatível com o peso em quilograma do paciente.</w:t>
            </w:r>
          </w:p>
        </w:tc>
        <w:tc>
          <w:tcPr>
            <w:tcW w:w="1701" w:type="dxa"/>
            <w:vAlign w:val="center"/>
          </w:tcPr>
          <w:p w:rsidR="00730A14" w:rsidRPr="00DA6533" w:rsidRDefault="00730A14" w:rsidP="00E04EEB">
            <w:pPr>
              <w:spacing w:before="120" w:after="120" w:line="276" w:lineRule="auto"/>
              <w:jc w:val="center"/>
              <w:rPr>
                <w:sz w:val="20"/>
                <w:szCs w:val="20"/>
              </w:rPr>
            </w:pPr>
            <w:r w:rsidRPr="00DA6533">
              <w:rPr>
                <w:sz w:val="20"/>
                <w:szCs w:val="20"/>
              </w:rPr>
              <w:t>457848 (Código aproximado)</w:t>
            </w:r>
          </w:p>
        </w:tc>
        <w:tc>
          <w:tcPr>
            <w:tcW w:w="851" w:type="dxa"/>
            <w:shd w:val="clear" w:color="auto" w:fill="auto"/>
            <w:vAlign w:val="center"/>
          </w:tcPr>
          <w:p w:rsidR="00730A14" w:rsidRPr="00DA6533" w:rsidRDefault="00730A14" w:rsidP="00E04EEB">
            <w:pPr>
              <w:spacing w:before="120" w:after="120" w:line="276" w:lineRule="auto"/>
              <w:jc w:val="center"/>
              <w:rPr>
                <w:sz w:val="20"/>
                <w:szCs w:val="20"/>
              </w:rPr>
            </w:pPr>
            <w:r>
              <w:rPr>
                <w:sz w:val="20"/>
                <w:szCs w:val="20"/>
              </w:rPr>
              <w:t>5</w:t>
            </w:r>
            <w:r w:rsidRPr="00DA6533">
              <w:rPr>
                <w:sz w:val="20"/>
                <w:szCs w:val="20"/>
              </w:rPr>
              <w:t>0</w:t>
            </w:r>
          </w:p>
        </w:tc>
      </w:tr>
      <w:tr w:rsidR="00730A14" w:rsidRPr="008862B4" w:rsidTr="00730A14">
        <w:tc>
          <w:tcPr>
            <w:tcW w:w="704" w:type="dxa"/>
            <w:shd w:val="clear" w:color="auto" w:fill="auto"/>
            <w:vAlign w:val="center"/>
          </w:tcPr>
          <w:p w:rsidR="00730A14" w:rsidRPr="001C572C" w:rsidRDefault="00730A14" w:rsidP="00E04EEB">
            <w:pPr>
              <w:spacing w:before="120" w:after="120" w:line="276" w:lineRule="auto"/>
              <w:jc w:val="center"/>
              <w:rPr>
                <w:sz w:val="20"/>
                <w:szCs w:val="20"/>
              </w:rPr>
            </w:pPr>
            <w:r w:rsidRPr="001C572C">
              <w:rPr>
                <w:sz w:val="20"/>
                <w:szCs w:val="20"/>
              </w:rPr>
              <w:t>06</w:t>
            </w:r>
          </w:p>
        </w:tc>
        <w:tc>
          <w:tcPr>
            <w:tcW w:w="5670" w:type="dxa"/>
            <w:shd w:val="clear" w:color="auto" w:fill="auto"/>
            <w:vAlign w:val="center"/>
          </w:tcPr>
          <w:p w:rsidR="00730A14" w:rsidRPr="008F382D" w:rsidRDefault="00730A14" w:rsidP="00E04EEB">
            <w:pPr>
              <w:snapToGrid w:val="0"/>
              <w:jc w:val="both"/>
              <w:rPr>
                <w:sz w:val="20"/>
                <w:szCs w:val="20"/>
              </w:rPr>
            </w:pPr>
            <w:proofErr w:type="spellStart"/>
            <w:r w:rsidRPr="008F382D">
              <w:rPr>
                <w:sz w:val="20"/>
                <w:szCs w:val="20"/>
              </w:rPr>
              <w:t>Exoprótese</w:t>
            </w:r>
            <w:proofErr w:type="spellEnd"/>
            <w:r w:rsidRPr="008F382D">
              <w:rPr>
                <w:sz w:val="20"/>
                <w:szCs w:val="20"/>
              </w:rPr>
              <w:t xml:space="preserve"> </w:t>
            </w:r>
            <w:proofErr w:type="spellStart"/>
            <w:r w:rsidRPr="008F382D">
              <w:rPr>
                <w:sz w:val="20"/>
                <w:szCs w:val="20"/>
              </w:rPr>
              <w:t>endoesquelética</w:t>
            </w:r>
            <w:proofErr w:type="spellEnd"/>
            <w:r w:rsidRPr="008F382D">
              <w:rPr>
                <w:sz w:val="20"/>
                <w:szCs w:val="20"/>
              </w:rPr>
              <w:t xml:space="preserve"> para </w:t>
            </w:r>
            <w:r w:rsidRPr="008F382D">
              <w:rPr>
                <w:b/>
                <w:sz w:val="20"/>
                <w:szCs w:val="20"/>
              </w:rPr>
              <w:t>desarticulação do joelho</w:t>
            </w:r>
            <w:r w:rsidRPr="008F382D">
              <w:rPr>
                <w:sz w:val="20"/>
                <w:szCs w:val="20"/>
              </w:rPr>
              <w:t xml:space="preserve"> em alumínio, com encaixe em resina acrílica, com reforço em fibra de carbono, com soquete em </w:t>
            </w:r>
            <w:proofErr w:type="spellStart"/>
            <w:r w:rsidRPr="008F382D">
              <w:rPr>
                <w:sz w:val="20"/>
                <w:szCs w:val="20"/>
              </w:rPr>
              <w:t>poliforme</w:t>
            </w:r>
            <w:proofErr w:type="spellEnd"/>
            <w:r w:rsidRPr="008F382D">
              <w:rPr>
                <w:sz w:val="20"/>
                <w:szCs w:val="20"/>
              </w:rPr>
              <w:t xml:space="preserve"> entre o coto e o encaixe com suspensão </w:t>
            </w:r>
            <w:proofErr w:type="spellStart"/>
            <w:r w:rsidRPr="008F382D">
              <w:rPr>
                <w:sz w:val="20"/>
                <w:szCs w:val="20"/>
              </w:rPr>
              <w:t>supracondiliana</w:t>
            </w:r>
            <w:proofErr w:type="spellEnd"/>
            <w:r w:rsidRPr="008F382D">
              <w:rPr>
                <w:sz w:val="20"/>
                <w:szCs w:val="20"/>
              </w:rPr>
              <w:t xml:space="preserve">; joelho protético </w:t>
            </w:r>
            <w:proofErr w:type="spellStart"/>
            <w:r w:rsidRPr="008F382D">
              <w:rPr>
                <w:sz w:val="20"/>
                <w:szCs w:val="20"/>
              </w:rPr>
              <w:t>endoesquelético</w:t>
            </w:r>
            <w:proofErr w:type="spellEnd"/>
            <w:r w:rsidRPr="008F382D">
              <w:rPr>
                <w:sz w:val="20"/>
                <w:szCs w:val="20"/>
              </w:rPr>
              <w:t xml:space="preserve"> de quatro barras com ou sem impulsor, com revestimento de espuma e meia cosmética; com pé protético em poliuretano injetado com opção de pé </w:t>
            </w:r>
            <w:proofErr w:type="spellStart"/>
            <w:r w:rsidRPr="008F382D">
              <w:rPr>
                <w:sz w:val="20"/>
                <w:szCs w:val="20"/>
              </w:rPr>
              <w:t>sach</w:t>
            </w:r>
            <w:proofErr w:type="spellEnd"/>
            <w:r w:rsidRPr="008F382D">
              <w:rPr>
                <w:sz w:val="20"/>
                <w:szCs w:val="20"/>
              </w:rPr>
              <w:t>, articulado, geriátrico ou dinâmico. Cor da prótese compatível à tonalidade de pele do usuário.</w:t>
            </w:r>
          </w:p>
        </w:tc>
        <w:tc>
          <w:tcPr>
            <w:tcW w:w="1701" w:type="dxa"/>
            <w:vAlign w:val="center"/>
          </w:tcPr>
          <w:p w:rsidR="00730A14" w:rsidRPr="00DA6533" w:rsidRDefault="00730A14" w:rsidP="00E04EEB">
            <w:pPr>
              <w:spacing w:before="120" w:after="120" w:line="276" w:lineRule="auto"/>
              <w:jc w:val="center"/>
              <w:rPr>
                <w:sz w:val="20"/>
                <w:szCs w:val="20"/>
              </w:rPr>
            </w:pPr>
            <w:r w:rsidRPr="00DA6533">
              <w:rPr>
                <w:sz w:val="20"/>
                <w:szCs w:val="20"/>
              </w:rPr>
              <w:t>300425 (Código aproximado)</w:t>
            </w:r>
          </w:p>
        </w:tc>
        <w:tc>
          <w:tcPr>
            <w:tcW w:w="851" w:type="dxa"/>
            <w:shd w:val="clear" w:color="auto" w:fill="auto"/>
            <w:vAlign w:val="center"/>
          </w:tcPr>
          <w:p w:rsidR="00730A14" w:rsidRPr="00DA6533" w:rsidRDefault="00730A14" w:rsidP="00E04EEB">
            <w:pPr>
              <w:spacing w:before="120" w:after="120" w:line="276" w:lineRule="auto"/>
              <w:jc w:val="center"/>
              <w:rPr>
                <w:sz w:val="20"/>
                <w:szCs w:val="20"/>
              </w:rPr>
            </w:pPr>
            <w:r w:rsidRPr="00DA6533">
              <w:rPr>
                <w:sz w:val="20"/>
                <w:szCs w:val="20"/>
              </w:rPr>
              <w:t>20</w:t>
            </w:r>
          </w:p>
          <w:p w:rsidR="00730A14" w:rsidRPr="00DA6533" w:rsidRDefault="00730A14" w:rsidP="00E04EEB">
            <w:pPr>
              <w:spacing w:before="120" w:after="120" w:line="276" w:lineRule="auto"/>
              <w:jc w:val="center"/>
              <w:rPr>
                <w:sz w:val="20"/>
                <w:szCs w:val="20"/>
              </w:rPr>
            </w:pPr>
          </w:p>
        </w:tc>
      </w:tr>
      <w:tr w:rsidR="00730A14" w:rsidRPr="008862B4" w:rsidTr="00730A14">
        <w:tc>
          <w:tcPr>
            <w:tcW w:w="704" w:type="dxa"/>
            <w:shd w:val="clear" w:color="auto" w:fill="auto"/>
            <w:vAlign w:val="center"/>
          </w:tcPr>
          <w:p w:rsidR="00730A14" w:rsidRPr="001C572C" w:rsidRDefault="00730A14" w:rsidP="00E04EEB">
            <w:pPr>
              <w:spacing w:before="120" w:after="120" w:line="276" w:lineRule="auto"/>
              <w:jc w:val="center"/>
              <w:rPr>
                <w:sz w:val="20"/>
                <w:szCs w:val="20"/>
              </w:rPr>
            </w:pPr>
            <w:r w:rsidRPr="001C572C">
              <w:rPr>
                <w:sz w:val="20"/>
                <w:szCs w:val="20"/>
              </w:rPr>
              <w:t>07</w:t>
            </w:r>
          </w:p>
        </w:tc>
        <w:tc>
          <w:tcPr>
            <w:tcW w:w="5670" w:type="dxa"/>
            <w:shd w:val="clear" w:color="auto" w:fill="auto"/>
            <w:vAlign w:val="center"/>
          </w:tcPr>
          <w:p w:rsidR="00730A14" w:rsidRPr="008F382D" w:rsidRDefault="00730A14" w:rsidP="00E04EEB">
            <w:pPr>
              <w:snapToGrid w:val="0"/>
              <w:jc w:val="both"/>
              <w:rPr>
                <w:sz w:val="20"/>
                <w:szCs w:val="20"/>
              </w:rPr>
            </w:pPr>
            <w:proofErr w:type="spellStart"/>
            <w:r w:rsidRPr="008F382D">
              <w:rPr>
                <w:sz w:val="20"/>
                <w:szCs w:val="20"/>
              </w:rPr>
              <w:t>Exoprótese</w:t>
            </w:r>
            <w:proofErr w:type="spellEnd"/>
            <w:r w:rsidRPr="008F382D">
              <w:rPr>
                <w:sz w:val="20"/>
                <w:szCs w:val="20"/>
              </w:rPr>
              <w:t xml:space="preserve"> </w:t>
            </w:r>
            <w:proofErr w:type="spellStart"/>
            <w:r w:rsidRPr="008F382D">
              <w:rPr>
                <w:sz w:val="20"/>
                <w:szCs w:val="20"/>
              </w:rPr>
              <w:t>exoesquelética</w:t>
            </w:r>
            <w:proofErr w:type="spellEnd"/>
            <w:r w:rsidRPr="008F382D">
              <w:rPr>
                <w:sz w:val="20"/>
                <w:szCs w:val="20"/>
              </w:rPr>
              <w:t xml:space="preserve"> laminada em resina acrílica com reforço em fibra de carbono, para amputações tipo </w:t>
            </w:r>
            <w:proofErr w:type="spellStart"/>
            <w:r w:rsidRPr="008F382D">
              <w:rPr>
                <w:b/>
                <w:sz w:val="20"/>
                <w:szCs w:val="20"/>
              </w:rPr>
              <w:t>Syme</w:t>
            </w:r>
            <w:proofErr w:type="spellEnd"/>
            <w:r w:rsidRPr="008F382D">
              <w:rPr>
                <w:b/>
                <w:sz w:val="20"/>
                <w:szCs w:val="20"/>
              </w:rPr>
              <w:t>,</w:t>
            </w:r>
            <w:r w:rsidRPr="008F382D">
              <w:rPr>
                <w:sz w:val="20"/>
                <w:szCs w:val="20"/>
              </w:rPr>
              <w:t xml:space="preserve"> </w:t>
            </w:r>
            <w:proofErr w:type="spellStart"/>
            <w:r w:rsidRPr="008F382D">
              <w:rPr>
                <w:b/>
                <w:sz w:val="20"/>
                <w:szCs w:val="20"/>
              </w:rPr>
              <w:t>Chopart</w:t>
            </w:r>
            <w:proofErr w:type="spellEnd"/>
            <w:r w:rsidRPr="008F382D">
              <w:rPr>
                <w:b/>
                <w:sz w:val="20"/>
                <w:szCs w:val="20"/>
              </w:rPr>
              <w:t xml:space="preserve">, </w:t>
            </w:r>
            <w:proofErr w:type="spellStart"/>
            <w:r w:rsidRPr="008F382D">
              <w:rPr>
                <w:b/>
                <w:sz w:val="20"/>
                <w:szCs w:val="20"/>
              </w:rPr>
              <w:t>Pirogoff</w:t>
            </w:r>
            <w:proofErr w:type="spellEnd"/>
            <w:r w:rsidRPr="008F382D">
              <w:rPr>
                <w:b/>
                <w:sz w:val="20"/>
                <w:szCs w:val="20"/>
              </w:rPr>
              <w:t xml:space="preserve"> ou </w:t>
            </w:r>
            <w:proofErr w:type="spellStart"/>
            <w:proofErr w:type="gramStart"/>
            <w:r w:rsidRPr="008F382D">
              <w:rPr>
                <w:b/>
                <w:sz w:val="20"/>
                <w:szCs w:val="20"/>
              </w:rPr>
              <w:t>Lisfranc</w:t>
            </w:r>
            <w:proofErr w:type="spellEnd"/>
            <w:r w:rsidRPr="008F382D">
              <w:rPr>
                <w:sz w:val="20"/>
                <w:szCs w:val="20"/>
              </w:rPr>
              <w:t xml:space="preserve"> ,</w:t>
            </w:r>
            <w:proofErr w:type="gramEnd"/>
            <w:r w:rsidRPr="008F382D">
              <w:rPr>
                <w:sz w:val="20"/>
                <w:szCs w:val="20"/>
              </w:rPr>
              <w:t xml:space="preserve"> com pé protético em poliuretano injetado; se necessário, com soquete flexível entre o encaixe e o coto de amputação. Cor da prótese compatível à tonalidade de pele do usuário.</w:t>
            </w:r>
          </w:p>
        </w:tc>
        <w:tc>
          <w:tcPr>
            <w:tcW w:w="1701" w:type="dxa"/>
            <w:vAlign w:val="center"/>
          </w:tcPr>
          <w:p w:rsidR="00730A14" w:rsidRPr="00DA6533" w:rsidRDefault="00730A14" w:rsidP="00E04EEB">
            <w:pPr>
              <w:spacing w:before="120" w:after="120" w:line="276" w:lineRule="auto"/>
              <w:jc w:val="center"/>
              <w:rPr>
                <w:sz w:val="20"/>
                <w:szCs w:val="20"/>
              </w:rPr>
            </w:pPr>
            <w:r w:rsidRPr="00DA6533">
              <w:rPr>
                <w:sz w:val="20"/>
                <w:szCs w:val="20"/>
              </w:rPr>
              <w:t>466424 (Código aproximado)</w:t>
            </w:r>
          </w:p>
        </w:tc>
        <w:tc>
          <w:tcPr>
            <w:tcW w:w="851" w:type="dxa"/>
            <w:shd w:val="clear" w:color="auto" w:fill="auto"/>
            <w:vAlign w:val="center"/>
          </w:tcPr>
          <w:p w:rsidR="00730A14" w:rsidRPr="00DA6533" w:rsidRDefault="00730A14" w:rsidP="00E04EEB">
            <w:pPr>
              <w:spacing w:before="120" w:after="120" w:line="276" w:lineRule="auto"/>
              <w:jc w:val="center"/>
              <w:rPr>
                <w:sz w:val="20"/>
                <w:szCs w:val="20"/>
              </w:rPr>
            </w:pPr>
            <w:r>
              <w:rPr>
                <w:sz w:val="20"/>
                <w:szCs w:val="20"/>
              </w:rPr>
              <w:t>20</w:t>
            </w:r>
          </w:p>
        </w:tc>
      </w:tr>
      <w:tr w:rsidR="00730A14" w:rsidRPr="008862B4" w:rsidTr="00730A14">
        <w:tc>
          <w:tcPr>
            <w:tcW w:w="704" w:type="dxa"/>
            <w:shd w:val="clear" w:color="auto" w:fill="auto"/>
            <w:vAlign w:val="center"/>
          </w:tcPr>
          <w:p w:rsidR="00730A14" w:rsidRPr="001C572C" w:rsidRDefault="00730A14" w:rsidP="00E04EEB">
            <w:pPr>
              <w:spacing w:before="120" w:after="120" w:line="276" w:lineRule="auto"/>
              <w:jc w:val="center"/>
              <w:rPr>
                <w:sz w:val="20"/>
                <w:szCs w:val="20"/>
              </w:rPr>
            </w:pPr>
            <w:r w:rsidRPr="001C572C">
              <w:rPr>
                <w:sz w:val="20"/>
                <w:szCs w:val="20"/>
              </w:rPr>
              <w:t>08</w:t>
            </w:r>
          </w:p>
        </w:tc>
        <w:tc>
          <w:tcPr>
            <w:tcW w:w="5670" w:type="dxa"/>
            <w:shd w:val="clear" w:color="auto" w:fill="auto"/>
            <w:vAlign w:val="center"/>
          </w:tcPr>
          <w:p w:rsidR="00730A14" w:rsidRPr="008F382D" w:rsidRDefault="00730A14" w:rsidP="00E04EEB">
            <w:pPr>
              <w:snapToGrid w:val="0"/>
              <w:jc w:val="both"/>
              <w:rPr>
                <w:sz w:val="20"/>
                <w:szCs w:val="20"/>
              </w:rPr>
            </w:pPr>
            <w:r w:rsidRPr="008F382D">
              <w:rPr>
                <w:b/>
                <w:sz w:val="20"/>
                <w:szCs w:val="20"/>
              </w:rPr>
              <w:t xml:space="preserve"> </w:t>
            </w:r>
            <w:proofErr w:type="spellStart"/>
            <w:r w:rsidRPr="008F382D">
              <w:rPr>
                <w:b/>
                <w:sz w:val="20"/>
                <w:szCs w:val="20"/>
              </w:rPr>
              <w:t>Ortoprótese</w:t>
            </w:r>
            <w:proofErr w:type="spellEnd"/>
            <w:r w:rsidRPr="008F382D">
              <w:rPr>
                <w:sz w:val="20"/>
                <w:szCs w:val="20"/>
              </w:rPr>
              <w:t xml:space="preserve"> não convencional com encaixe de resina rígida tubo em aço joelho modular e com opção de pé protético e cor da prótese compatível à tonalidade de pele do usuário.</w:t>
            </w:r>
          </w:p>
        </w:tc>
        <w:tc>
          <w:tcPr>
            <w:tcW w:w="1701" w:type="dxa"/>
            <w:vAlign w:val="center"/>
          </w:tcPr>
          <w:p w:rsidR="00730A14" w:rsidRPr="00DA6533" w:rsidRDefault="00730A14" w:rsidP="00E04EEB">
            <w:pPr>
              <w:spacing w:before="120" w:after="120" w:line="276" w:lineRule="auto"/>
              <w:jc w:val="center"/>
              <w:rPr>
                <w:sz w:val="20"/>
                <w:szCs w:val="20"/>
              </w:rPr>
            </w:pPr>
            <w:r w:rsidRPr="00DA6533">
              <w:rPr>
                <w:sz w:val="20"/>
                <w:szCs w:val="20"/>
              </w:rPr>
              <w:t>300425 (Código aproximado)</w:t>
            </w:r>
          </w:p>
        </w:tc>
        <w:tc>
          <w:tcPr>
            <w:tcW w:w="851" w:type="dxa"/>
            <w:shd w:val="clear" w:color="auto" w:fill="auto"/>
            <w:vAlign w:val="center"/>
          </w:tcPr>
          <w:p w:rsidR="00730A14" w:rsidRPr="00DA6533" w:rsidRDefault="00730A14" w:rsidP="00E04EEB">
            <w:pPr>
              <w:spacing w:before="120" w:after="120" w:line="276" w:lineRule="auto"/>
              <w:jc w:val="center"/>
              <w:rPr>
                <w:sz w:val="20"/>
                <w:szCs w:val="20"/>
              </w:rPr>
            </w:pPr>
            <w:r>
              <w:rPr>
                <w:sz w:val="20"/>
                <w:szCs w:val="20"/>
              </w:rPr>
              <w:t>05</w:t>
            </w:r>
          </w:p>
        </w:tc>
      </w:tr>
      <w:tr w:rsidR="00730A14" w:rsidRPr="008862B4" w:rsidTr="00730A14">
        <w:tc>
          <w:tcPr>
            <w:tcW w:w="704" w:type="dxa"/>
            <w:shd w:val="clear" w:color="auto" w:fill="auto"/>
            <w:vAlign w:val="center"/>
          </w:tcPr>
          <w:p w:rsidR="00730A14" w:rsidRPr="001C572C" w:rsidRDefault="00730A14" w:rsidP="00E04EEB">
            <w:pPr>
              <w:spacing w:before="120" w:after="120" w:line="276" w:lineRule="auto"/>
              <w:jc w:val="center"/>
              <w:rPr>
                <w:sz w:val="20"/>
                <w:szCs w:val="20"/>
              </w:rPr>
            </w:pPr>
            <w:r w:rsidRPr="001C572C">
              <w:rPr>
                <w:sz w:val="20"/>
                <w:szCs w:val="20"/>
              </w:rPr>
              <w:t>09</w:t>
            </w:r>
          </w:p>
        </w:tc>
        <w:tc>
          <w:tcPr>
            <w:tcW w:w="5670" w:type="dxa"/>
            <w:shd w:val="clear" w:color="auto" w:fill="auto"/>
            <w:vAlign w:val="center"/>
          </w:tcPr>
          <w:p w:rsidR="00730A14" w:rsidRPr="008F382D" w:rsidRDefault="00730A14" w:rsidP="00E04EEB">
            <w:pPr>
              <w:snapToGrid w:val="0"/>
              <w:jc w:val="both"/>
              <w:rPr>
                <w:sz w:val="20"/>
                <w:szCs w:val="20"/>
              </w:rPr>
            </w:pPr>
            <w:proofErr w:type="spellStart"/>
            <w:r w:rsidRPr="008F382D">
              <w:rPr>
                <w:sz w:val="20"/>
                <w:szCs w:val="20"/>
              </w:rPr>
              <w:t>Exoprótese</w:t>
            </w:r>
            <w:proofErr w:type="spellEnd"/>
            <w:r w:rsidRPr="008F382D">
              <w:rPr>
                <w:sz w:val="20"/>
                <w:szCs w:val="20"/>
              </w:rPr>
              <w:t xml:space="preserve"> </w:t>
            </w:r>
            <w:proofErr w:type="spellStart"/>
            <w:r w:rsidRPr="008F382D">
              <w:rPr>
                <w:sz w:val="20"/>
                <w:szCs w:val="20"/>
              </w:rPr>
              <w:t>endoesquelética</w:t>
            </w:r>
            <w:proofErr w:type="spellEnd"/>
            <w:r w:rsidRPr="008F382D">
              <w:rPr>
                <w:sz w:val="20"/>
                <w:szCs w:val="20"/>
              </w:rPr>
              <w:t xml:space="preserve"> em aço para </w:t>
            </w:r>
            <w:r w:rsidRPr="008F382D">
              <w:rPr>
                <w:b/>
                <w:sz w:val="20"/>
                <w:szCs w:val="20"/>
              </w:rPr>
              <w:t>Desarticulação de Quadril</w:t>
            </w:r>
            <w:r w:rsidRPr="008F382D">
              <w:rPr>
                <w:sz w:val="20"/>
                <w:szCs w:val="20"/>
              </w:rPr>
              <w:t xml:space="preserve"> com encaixe de resina rígida, com articulação protética do quadril, com </w:t>
            </w:r>
            <w:r w:rsidR="00E11766" w:rsidRPr="008F382D">
              <w:rPr>
                <w:sz w:val="20"/>
                <w:szCs w:val="20"/>
              </w:rPr>
              <w:t>joelho protético</w:t>
            </w:r>
            <w:r w:rsidRPr="008F382D">
              <w:rPr>
                <w:sz w:val="20"/>
                <w:szCs w:val="20"/>
              </w:rPr>
              <w:t xml:space="preserve"> modular e com opção de pé protética tipo </w:t>
            </w:r>
            <w:proofErr w:type="spellStart"/>
            <w:r w:rsidRPr="008F382D">
              <w:rPr>
                <w:sz w:val="20"/>
                <w:szCs w:val="20"/>
              </w:rPr>
              <w:t>sach</w:t>
            </w:r>
            <w:proofErr w:type="spellEnd"/>
            <w:r w:rsidRPr="008F382D">
              <w:rPr>
                <w:sz w:val="20"/>
                <w:szCs w:val="20"/>
              </w:rPr>
              <w:t>, articulado, geriátrico ou dinâmico. Cor da prótese compatível à tonalidade de pele do usuário.</w:t>
            </w:r>
          </w:p>
        </w:tc>
        <w:tc>
          <w:tcPr>
            <w:tcW w:w="1701" w:type="dxa"/>
            <w:vAlign w:val="center"/>
          </w:tcPr>
          <w:p w:rsidR="00730A14" w:rsidRPr="00DA6533" w:rsidRDefault="00730A14" w:rsidP="00E04EEB">
            <w:pPr>
              <w:spacing w:before="120" w:after="120" w:line="276" w:lineRule="auto"/>
              <w:jc w:val="center"/>
              <w:rPr>
                <w:sz w:val="20"/>
                <w:szCs w:val="20"/>
              </w:rPr>
            </w:pPr>
            <w:r w:rsidRPr="00DA6533">
              <w:rPr>
                <w:sz w:val="20"/>
                <w:szCs w:val="20"/>
              </w:rPr>
              <w:t>300422 (Código aproximado)</w:t>
            </w:r>
          </w:p>
        </w:tc>
        <w:tc>
          <w:tcPr>
            <w:tcW w:w="851" w:type="dxa"/>
            <w:shd w:val="clear" w:color="auto" w:fill="auto"/>
            <w:vAlign w:val="center"/>
          </w:tcPr>
          <w:p w:rsidR="00730A14" w:rsidRPr="00DA6533" w:rsidRDefault="00730A14" w:rsidP="00E04EEB">
            <w:pPr>
              <w:spacing w:before="120" w:after="120" w:line="276" w:lineRule="auto"/>
              <w:jc w:val="center"/>
              <w:rPr>
                <w:sz w:val="20"/>
                <w:szCs w:val="20"/>
              </w:rPr>
            </w:pPr>
            <w:r>
              <w:rPr>
                <w:sz w:val="20"/>
                <w:szCs w:val="20"/>
              </w:rPr>
              <w:t>10</w:t>
            </w:r>
          </w:p>
        </w:tc>
      </w:tr>
      <w:tr w:rsidR="00730A14" w:rsidRPr="008862B4" w:rsidTr="00730A14">
        <w:tc>
          <w:tcPr>
            <w:tcW w:w="704" w:type="dxa"/>
            <w:shd w:val="clear" w:color="auto" w:fill="auto"/>
            <w:vAlign w:val="center"/>
          </w:tcPr>
          <w:p w:rsidR="00730A14" w:rsidRPr="001C572C" w:rsidRDefault="00730A14" w:rsidP="00E04EEB">
            <w:pPr>
              <w:spacing w:before="120" w:after="120" w:line="276" w:lineRule="auto"/>
              <w:jc w:val="center"/>
              <w:rPr>
                <w:sz w:val="20"/>
                <w:szCs w:val="20"/>
              </w:rPr>
            </w:pPr>
            <w:r w:rsidRPr="001C572C">
              <w:rPr>
                <w:sz w:val="20"/>
                <w:szCs w:val="20"/>
              </w:rPr>
              <w:t>10</w:t>
            </w:r>
          </w:p>
        </w:tc>
        <w:tc>
          <w:tcPr>
            <w:tcW w:w="5670" w:type="dxa"/>
            <w:shd w:val="clear" w:color="auto" w:fill="auto"/>
            <w:vAlign w:val="center"/>
          </w:tcPr>
          <w:p w:rsidR="00730A14" w:rsidRPr="008F382D" w:rsidRDefault="00730A14" w:rsidP="00E04EEB">
            <w:pPr>
              <w:snapToGrid w:val="0"/>
              <w:jc w:val="both"/>
              <w:rPr>
                <w:sz w:val="20"/>
                <w:szCs w:val="20"/>
              </w:rPr>
            </w:pPr>
            <w:r w:rsidRPr="008F382D">
              <w:rPr>
                <w:sz w:val="20"/>
                <w:szCs w:val="20"/>
              </w:rPr>
              <w:t xml:space="preserve">Prótese </w:t>
            </w:r>
            <w:proofErr w:type="spellStart"/>
            <w:r w:rsidRPr="008F382D">
              <w:rPr>
                <w:sz w:val="20"/>
                <w:szCs w:val="20"/>
              </w:rPr>
              <w:t>Exoesquelética</w:t>
            </w:r>
            <w:proofErr w:type="spellEnd"/>
            <w:r w:rsidRPr="008F382D">
              <w:rPr>
                <w:sz w:val="20"/>
                <w:szCs w:val="20"/>
              </w:rPr>
              <w:t xml:space="preserve"> passiva para desarticulação do punho ou amputação </w:t>
            </w:r>
            <w:proofErr w:type="spellStart"/>
            <w:r w:rsidRPr="008F382D">
              <w:rPr>
                <w:sz w:val="20"/>
                <w:szCs w:val="20"/>
              </w:rPr>
              <w:t>transradial</w:t>
            </w:r>
            <w:proofErr w:type="spellEnd"/>
            <w:r w:rsidRPr="008F382D">
              <w:rPr>
                <w:sz w:val="20"/>
                <w:szCs w:val="20"/>
              </w:rPr>
              <w:t>: prótese passiva laminada em resina acrílica, punho em rosca, mão passiva, revestida por luva cosmética.</w:t>
            </w:r>
          </w:p>
        </w:tc>
        <w:tc>
          <w:tcPr>
            <w:tcW w:w="1701" w:type="dxa"/>
            <w:vAlign w:val="center"/>
          </w:tcPr>
          <w:p w:rsidR="00730A14" w:rsidRPr="00DA6533" w:rsidRDefault="00730A14" w:rsidP="00E04EEB">
            <w:pPr>
              <w:spacing w:before="120" w:after="120" w:line="276" w:lineRule="auto"/>
              <w:jc w:val="center"/>
              <w:rPr>
                <w:sz w:val="20"/>
                <w:szCs w:val="20"/>
              </w:rPr>
            </w:pPr>
            <w:r w:rsidRPr="00DA6533">
              <w:rPr>
                <w:sz w:val="20"/>
                <w:szCs w:val="20"/>
              </w:rPr>
              <w:t>457914 (Código aproximado)</w:t>
            </w:r>
          </w:p>
        </w:tc>
        <w:tc>
          <w:tcPr>
            <w:tcW w:w="851" w:type="dxa"/>
            <w:shd w:val="clear" w:color="auto" w:fill="auto"/>
            <w:vAlign w:val="center"/>
          </w:tcPr>
          <w:p w:rsidR="00730A14" w:rsidRPr="00DA6533" w:rsidRDefault="00730A14" w:rsidP="00E04EEB">
            <w:pPr>
              <w:spacing w:before="120" w:after="120" w:line="276" w:lineRule="auto"/>
              <w:jc w:val="center"/>
              <w:rPr>
                <w:sz w:val="20"/>
                <w:szCs w:val="20"/>
              </w:rPr>
            </w:pPr>
            <w:r>
              <w:rPr>
                <w:sz w:val="20"/>
                <w:szCs w:val="20"/>
              </w:rPr>
              <w:t>20</w:t>
            </w:r>
          </w:p>
          <w:p w:rsidR="00730A14" w:rsidRPr="00DA6533" w:rsidRDefault="00730A14" w:rsidP="00E04EEB">
            <w:pPr>
              <w:spacing w:before="120" w:after="120" w:line="276" w:lineRule="auto"/>
              <w:jc w:val="center"/>
              <w:rPr>
                <w:sz w:val="20"/>
                <w:szCs w:val="20"/>
              </w:rPr>
            </w:pPr>
          </w:p>
        </w:tc>
      </w:tr>
      <w:tr w:rsidR="00730A14" w:rsidRPr="008862B4" w:rsidTr="00730A14">
        <w:tc>
          <w:tcPr>
            <w:tcW w:w="704" w:type="dxa"/>
            <w:shd w:val="clear" w:color="auto" w:fill="auto"/>
            <w:vAlign w:val="center"/>
          </w:tcPr>
          <w:p w:rsidR="00730A14" w:rsidRPr="001C572C" w:rsidRDefault="00730A14" w:rsidP="00E04EEB">
            <w:pPr>
              <w:spacing w:before="120" w:after="120" w:line="276" w:lineRule="auto"/>
              <w:jc w:val="center"/>
              <w:rPr>
                <w:sz w:val="20"/>
                <w:szCs w:val="20"/>
              </w:rPr>
            </w:pPr>
            <w:r w:rsidRPr="001C572C">
              <w:rPr>
                <w:sz w:val="20"/>
                <w:szCs w:val="20"/>
              </w:rPr>
              <w:t>11</w:t>
            </w:r>
          </w:p>
        </w:tc>
        <w:tc>
          <w:tcPr>
            <w:tcW w:w="5670" w:type="dxa"/>
            <w:shd w:val="clear" w:color="auto" w:fill="auto"/>
            <w:vAlign w:val="center"/>
          </w:tcPr>
          <w:p w:rsidR="00730A14" w:rsidRPr="008F382D" w:rsidRDefault="00730A14" w:rsidP="00E04EEB">
            <w:pPr>
              <w:snapToGrid w:val="0"/>
              <w:jc w:val="both"/>
              <w:rPr>
                <w:sz w:val="20"/>
                <w:szCs w:val="20"/>
              </w:rPr>
            </w:pPr>
            <w:r w:rsidRPr="008F382D">
              <w:rPr>
                <w:sz w:val="20"/>
                <w:szCs w:val="20"/>
              </w:rPr>
              <w:t xml:space="preserve">Prótese Funcional </w:t>
            </w:r>
            <w:proofErr w:type="spellStart"/>
            <w:r w:rsidRPr="008F382D">
              <w:rPr>
                <w:sz w:val="20"/>
                <w:szCs w:val="20"/>
              </w:rPr>
              <w:t>Exoesquelética</w:t>
            </w:r>
            <w:proofErr w:type="spellEnd"/>
            <w:r w:rsidRPr="008F382D">
              <w:rPr>
                <w:sz w:val="20"/>
                <w:szCs w:val="20"/>
              </w:rPr>
              <w:t xml:space="preserve"> para amputação </w:t>
            </w:r>
            <w:proofErr w:type="spellStart"/>
            <w:r w:rsidRPr="008F382D">
              <w:rPr>
                <w:sz w:val="20"/>
                <w:szCs w:val="20"/>
              </w:rPr>
              <w:t>transradial</w:t>
            </w:r>
            <w:proofErr w:type="spellEnd"/>
            <w:r w:rsidRPr="008F382D">
              <w:rPr>
                <w:sz w:val="20"/>
                <w:szCs w:val="20"/>
              </w:rPr>
              <w:t xml:space="preserve">: prótese funcional laminada em resina acrílica para amputação </w:t>
            </w:r>
            <w:proofErr w:type="spellStart"/>
            <w:r w:rsidRPr="008F382D">
              <w:rPr>
                <w:sz w:val="20"/>
                <w:szCs w:val="20"/>
              </w:rPr>
              <w:t>transradial</w:t>
            </w:r>
            <w:proofErr w:type="spellEnd"/>
            <w:r w:rsidRPr="008F382D">
              <w:rPr>
                <w:sz w:val="20"/>
                <w:szCs w:val="20"/>
              </w:rPr>
              <w:t xml:space="preserve">, suspensão por manguito umeral e </w:t>
            </w:r>
            <w:proofErr w:type="spellStart"/>
            <w:r w:rsidRPr="008F382D">
              <w:rPr>
                <w:sz w:val="20"/>
                <w:szCs w:val="20"/>
              </w:rPr>
              <w:t>supracondilar</w:t>
            </w:r>
            <w:proofErr w:type="spellEnd"/>
            <w:r w:rsidRPr="008F382D">
              <w:rPr>
                <w:sz w:val="20"/>
                <w:szCs w:val="20"/>
              </w:rPr>
              <w:t>, sistema de correia em oito (8) ou nove (9) cabo de tração. Punho de rosca com mão mecânica revestida por luva cosmética acionada por um sistema de tirantes e correias.</w:t>
            </w:r>
          </w:p>
        </w:tc>
        <w:tc>
          <w:tcPr>
            <w:tcW w:w="1701" w:type="dxa"/>
            <w:vAlign w:val="center"/>
          </w:tcPr>
          <w:p w:rsidR="00730A14" w:rsidRPr="00DA6533" w:rsidRDefault="00730A14" w:rsidP="00E04EEB">
            <w:pPr>
              <w:spacing w:before="120" w:after="120" w:line="276" w:lineRule="auto"/>
              <w:jc w:val="center"/>
              <w:rPr>
                <w:sz w:val="20"/>
                <w:szCs w:val="20"/>
              </w:rPr>
            </w:pPr>
            <w:r w:rsidRPr="00DA6533">
              <w:rPr>
                <w:sz w:val="20"/>
                <w:szCs w:val="20"/>
              </w:rPr>
              <w:t>457915 (Código aproximado)</w:t>
            </w:r>
          </w:p>
        </w:tc>
        <w:tc>
          <w:tcPr>
            <w:tcW w:w="851" w:type="dxa"/>
            <w:shd w:val="clear" w:color="auto" w:fill="auto"/>
            <w:vAlign w:val="center"/>
          </w:tcPr>
          <w:p w:rsidR="00730A14" w:rsidRPr="00DA6533" w:rsidRDefault="00730A14" w:rsidP="00E04EEB">
            <w:pPr>
              <w:spacing w:before="120" w:after="120" w:line="276" w:lineRule="auto"/>
              <w:jc w:val="center"/>
              <w:rPr>
                <w:sz w:val="20"/>
                <w:szCs w:val="20"/>
              </w:rPr>
            </w:pPr>
            <w:r>
              <w:rPr>
                <w:sz w:val="20"/>
                <w:szCs w:val="20"/>
              </w:rPr>
              <w:t>10</w:t>
            </w:r>
          </w:p>
        </w:tc>
      </w:tr>
      <w:tr w:rsidR="00730A14" w:rsidRPr="008862B4" w:rsidTr="00730A14">
        <w:tc>
          <w:tcPr>
            <w:tcW w:w="704" w:type="dxa"/>
            <w:shd w:val="clear" w:color="auto" w:fill="auto"/>
            <w:vAlign w:val="center"/>
          </w:tcPr>
          <w:p w:rsidR="00730A14" w:rsidRPr="001C572C" w:rsidRDefault="00730A14" w:rsidP="00E04EEB">
            <w:pPr>
              <w:spacing w:before="120" w:after="120" w:line="276" w:lineRule="auto"/>
              <w:jc w:val="center"/>
              <w:rPr>
                <w:sz w:val="20"/>
                <w:szCs w:val="20"/>
              </w:rPr>
            </w:pPr>
            <w:r w:rsidRPr="001C572C">
              <w:rPr>
                <w:sz w:val="20"/>
                <w:szCs w:val="20"/>
              </w:rPr>
              <w:t>12</w:t>
            </w:r>
          </w:p>
        </w:tc>
        <w:tc>
          <w:tcPr>
            <w:tcW w:w="5670" w:type="dxa"/>
            <w:shd w:val="clear" w:color="auto" w:fill="auto"/>
            <w:vAlign w:val="center"/>
          </w:tcPr>
          <w:p w:rsidR="00730A14" w:rsidRPr="008F382D" w:rsidRDefault="00730A14" w:rsidP="00E04EEB">
            <w:pPr>
              <w:snapToGrid w:val="0"/>
              <w:jc w:val="both"/>
              <w:rPr>
                <w:sz w:val="20"/>
                <w:szCs w:val="20"/>
              </w:rPr>
            </w:pPr>
            <w:r w:rsidRPr="008F382D">
              <w:rPr>
                <w:sz w:val="20"/>
                <w:szCs w:val="20"/>
              </w:rPr>
              <w:t xml:space="preserve">Prótese Funcional </w:t>
            </w:r>
            <w:proofErr w:type="spellStart"/>
            <w:r w:rsidRPr="008F382D">
              <w:rPr>
                <w:sz w:val="20"/>
                <w:szCs w:val="20"/>
              </w:rPr>
              <w:t>Exoesquelética</w:t>
            </w:r>
            <w:proofErr w:type="spellEnd"/>
            <w:r w:rsidRPr="008F382D">
              <w:rPr>
                <w:sz w:val="20"/>
                <w:szCs w:val="20"/>
              </w:rPr>
              <w:t xml:space="preserve"> </w:t>
            </w:r>
            <w:proofErr w:type="spellStart"/>
            <w:r w:rsidRPr="008F382D">
              <w:rPr>
                <w:sz w:val="20"/>
                <w:szCs w:val="20"/>
              </w:rPr>
              <w:t>transumeral</w:t>
            </w:r>
            <w:proofErr w:type="spellEnd"/>
            <w:r w:rsidRPr="008F382D">
              <w:rPr>
                <w:sz w:val="20"/>
                <w:szCs w:val="20"/>
              </w:rPr>
              <w:t xml:space="preserve">: prótese funcional laminada em resina acrílica para amputação </w:t>
            </w:r>
            <w:proofErr w:type="spellStart"/>
            <w:r w:rsidRPr="008F382D">
              <w:rPr>
                <w:sz w:val="20"/>
                <w:szCs w:val="20"/>
              </w:rPr>
              <w:t>transumeral</w:t>
            </w:r>
            <w:proofErr w:type="spellEnd"/>
            <w:r w:rsidRPr="008F382D">
              <w:rPr>
                <w:sz w:val="20"/>
                <w:szCs w:val="20"/>
              </w:rPr>
              <w:t>. Suspensão por correias em 8 ou 9, com ou sem alça sobre o ombro. Articulação de cotovelo com bloqueio ativo em múltiplos estágios, por trava continua. Punho de troca rápida com gancho de dupla força. De preensão e mão mecânica revestida por luva cosmética, acionada por um sistema de tirantes e correias.</w:t>
            </w:r>
          </w:p>
        </w:tc>
        <w:tc>
          <w:tcPr>
            <w:tcW w:w="1701" w:type="dxa"/>
            <w:vAlign w:val="center"/>
          </w:tcPr>
          <w:p w:rsidR="00730A14" w:rsidRPr="00DA6533" w:rsidRDefault="00730A14" w:rsidP="00E04EEB">
            <w:pPr>
              <w:spacing w:before="120" w:after="120" w:line="276" w:lineRule="auto"/>
              <w:jc w:val="center"/>
              <w:rPr>
                <w:sz w:val="20"/>
                <w:szCs w:val="20"/>
              </w:rPr>
            </w:pPr>
            <w:r w:rsidRPr="00DA6533">
              <w:rPr>
                <w:sz w:val="20"/>
                <w:szCs w:val="20"/>
              </w:rPr>
              <w:t>457917 (Código aproximado)</w:t>
            </w:r>
          </w:p>
        </w:tc>
        <w:tc>
          <w:tcPr>
            <w:tcW w:w="851" w:type="dxa"/>
            <w:shd w:val="clear" w:color="auto" w:fill="auto"/>
            <w:vAlign w:val="center"/>
          </w:tcPr>
          <w:p w:rsidR="00730A14" w:rsidRPr="00DA6533" w:rsidRDefault="00730A14" w:rsidP="00E04EEB">
            <w:pPr>
              <w:spacing w:before="120" w:after="120" w:line="276" w:lineRule="auto"/>
              <w:jc w:val="center"/>
              <w:rPr>
                <w:sz w:val="20"/>
                <w:szCs w:val="20"/>
              </w:rPr>
            </w:pPr>
            <w:r w:rsidRPr="00DA6533">
              <w:rPr>
                <w:sz w:val="20"/>
                <w:szCs w:val="20"/>
              </w:rPr>
              <w:t>1</w:t>
            </w:r>
            <w:r>
              <w:rPr>
                <w:sz w:val="20"/>
                <w:szCs w:val="20"/>
              </w:rPr>
              <w:t>5</w:t>
            </w:r>
          </w:p>
        </w:tc>
      </w:tr>
      <w:tr w:rsidR="00730A14" w:rsidRPr="008862B4" w:rsidTr="00730A14">
        <w:tc>
          <w:tcPr>
            <w:tcW w:w="704" w:type="dxa"/>
            <w:shd w:val="clear" w:color="auto" w:fill="auto"/>
            <w:vAlign w:val="center"/>
          </w:tcPr>
          <w:p w:rsidR="00730A14" w:rsidRPr="001C572C" w:rsidRDefault="00730A14" w:rsidP="00E04EEB">
            <w:pPr>
              <w:spacing w:before="120" w:after="120" w:line="276" w:lineRule="auto"/>
              <w:jc w:val="center"/>
              <w:rPr>
                <w:sz w:val="20"/>
                <w:szCs w:val="20"/>
              </w:rPr>
            </w:pPr>
            <w:r w:rsidRPr="001C572C">
              <w:rPr>
                <w:sz w:val="20"/>
                <w:szCs w:val="20"/>
              </w:rPr>
              <w:t>13</w:t>
            </w:r>
          </w:p>
        </w:tc>
        <w:tc>
          <w:tcPr>
            <w:tcW w:w="5670" w:type="dxa"/>
            <w:shd w:val="clear" w:color="auto" w:fill="auto"/>
            <w:vAlign w:val="center"/>
          </w:tcPr>
          <w:p w:rsidR="00730A14" w:rsidRPr="008F382D" w:rsidRDefault="00730A14" w:rsidP="00E04EEB">
            <w:pPr>
              <w:snapToGrid w:val="0"/>
              <w:jc w:val="both"/>
              <w:rPr>
                <w:sz w:val="20"/>
                <w:szCs w:val="20"/>
              </w:rPr>
            </w:pPr>
            <w:r w:rsidRPr="008F382D">
              <w:rPr>
                <w:sz w:val="20"/>
                <w:szCs w:val="20"/>
              </w:rPr>
              <w:t>Pr</w:t>
            </w:r>
            <w:r>
              <w:rPr>
                <w:sz w:val="20"/>
                <w:szCs w:val="20"/>
              </w:rPr>
              <w:t xml:space="preserve">ótese passiva </w:t>
            </w:r>
            <w:proofErr w:type="spellStart"/>
            <w:r>
              <w:rPr>
                <w:sz w:val="20"/>
                <w:szCs w:val="20"/>
              </w:rPr>
              <w:t>Endoesquelética</w:t>
            </w:r>
            <w:proofErr w:type="spellEnd"/>
            <w:r>
              <w:rPr>
                <w:sz w:val="20"/>
                <w:szCs w:val="20"/>
              </w:rPr>
              <w:t xml:space="preserve"> para</w:t>
            </w:r>
            <w:r w:rsidRPr="008F382D">
              <w:rPr>
                <w:sz w:val="20"/>
                <w:szCs w:val="20"/>
              </w:rPr>
              <w:t xml:space="preserve"> desarticulação de ombro e </w:t>
            </w:r>
            <w:proofErr w:type="spellStart"/>
            <w:r w:rsidRPr="008F382D">
              <w:rPr>
                <w:sz w:val="20"/>
                <w:szCs w:val="20"/>
              </w:rPr>
              <w:t>escapulectomia</w:t>
            </w:r>
            <w:proofErr w:type="spellEnd"/>
            <w:r w:rsidRPr="008F382D">
              <w:rPr>
                <w:sz w:val="20"/>
                <w:szCs w:val="20"/>
              </w:rPr>
              <w:t xml:space="preserve"> parcial ou total: prótese passiva </w:t>
            </w:r>
            <w:proofErr w:type="spellStart"/>
            <w:r w:rsidRPr="008F382D">
              <w:rPr>
                <w:sz w:val="20"/>
                <w:szCs w:val="20"/>
              </w:rPr>
              <w:t>endoesquelética</w:t>
            </w:r>
            <w:proofErr w:type="spellEnd"/>
            <w:r w:rsidRPr="008F382D">
              <w:rPr>
                <w:sz w:val="20"/>
                <w:szCs w:val="20"/>
              </w:rPr>
              <w:t xml:space="preserve"> em tubulação de alumínio, para desarticulação de ombro, ou </w:t>
            </w:r>
            <w:proofErr w:type="spellStart"/>
            <w:r w:rsidRPr="008F382D">
              <w:rPr>
                <w:sz w:val="20"/>
                <w:szCs w:val="20"/>
              </w:rPr>
              <w:t>escapulectomia</w:t>
            </w:r>
            <w:proofErr w:type="spellEnd"/>
            <w:r w:rsidRPr="008F382D">
              <w:rPr>
                <w:sz w:val="20"/>
                <w:szCs w:val="20"/>
              </w:rPr>
              <w:t xml:space="preserve"> parcial ou total, com monobloco articulável sobre o ombro, suspensão por correias, cotovelo com bloqueio passivo em múltiplos estágios, punho, mão passiva com luva cosmética.</w:t>
            </w:r>
          </w:p>
        </w:tc>
        <w:tc>
          <w:tcPr>
            <w:tcW w:w="1701" w:type="dxa"/>
            <w:vAlign w:val="center"/>
          </w:tcPr>
          <w:p w:rsidR="00730A14" w:rsidRPr="00DA6533" w:rsidRDefault="00730A14" w:rsidP="00E04EEB">
            <w:pPr>
              <w:spacing w:before="120" w:after="120" w:line="276" w:lineRule="auto"/>
              <w:jc w:val="center"/>
              <w:rPr>
                <w:sz w:val="20"/>
                <w:szCs w:val="20"/>
              </w:rPr>
            </w:pPr>
            <w:r w:rsidRPr="00DA6533">
              <w:rPr>
                <w:sz w:val="20"/>
                <w:szCs w:val="20"/>
              </w:rPr>
              <w:t>363158 (Código aproximado)</w:t>
            </w:r>
          </w:p>
        </w:tc>
        <w:tc>
          <w:tcPr>
            <w:tcW w:w="851" w:type="dxa"/>
            <w:shd w:val="clear" w:color="auto" w:fill="auto"/>
            <w:vAlign w:val="center"/>
          </w:tcPr>
          <w:p w:rsidR="00730A14" w:rsidRPr="00DA6533" w:rsidRDefault="00730A14" w:rsidP="00E04EEB">
            <w:pPr>
              <w:spacing w:before="120" w:after="120" w:line="276" w:lineRule="auto"/>
              <w:jc w:val="center"/>
              <w:rPr>
                <w:sz w:val="20"/>
                <w:szCs w:val="20"/>
              </w:rPr>
            </w:pPr>
            <w:r w:rsidRPr="00DA6533">
              <w:rPr>
                <w:sz w:val="20"/>
                <w:szCs w:val="20"/>
              </w:rPr>
              <w:t>05</w:t>
            </w:r>
          </w:p>
        </w:tc>
      </w:tr>
      <w:tr w:rsidR="00730A14" w:rsidRPr="008862B4" w:rsidTr="00730A14">
        <w:tc>
          <w:tcPr>
            <w:tcW w:w="704" w:type="dxa"/>
            <w:shd w:val="clear" w:color="auto" w:fill="auto"/>
            <w:vAlign w:val="center"/>
          </w:tcPr>
          <w:p w:rsidR="00730A14" w:rsidRPr="001C572C" w:rsidRDefault="00730A14" w:rsidP="00E04EEB">
            <w:pPr>
              <w:spacing w:before="120" w:after="120" w:line="276" w:lineRule="auto"/>
              <w:jc w:val="center"/>
              <w:rPr>
                <w:sz w:val="20"/>
                <w:szCs w:val="20"/>
              </w:rPr>
            </w:pPr>
            <w:r w:rsidRPr="001C572C">
              <w:rPr>
                <w:sz w:val="20"/>
                <w:szCs w:val="20"/>
              </w:rPr>
              <w:t>14</w:t>
            </w:r>
          </w:p>
        </w:tc>
        <w:tc>
          <w:tcPr>
            <w:tcW w:w="5670" w:type="dxa"/>
            <w:shd w:val="clear" w:color="auto" w:fill="auto"/>
            <w:vAlign w:val="center"/>
          </w:tcPr>
          <w:p w:rsidR="00730A14" w:rsidRPr="008F382D" w:rsidRDefault="00730A14" w:rsidP="00E04EEB">
            <w:pPr>
              <w:jc w:val="both"/>
              <w:rPr>
                <w:sz w:val="20"/>
                <w:szCs w:val="20"/>
              </w:rPr>
            </w:pPr>
            <w:r w:rsidRPr="008F382D">
              <w:rPr>
                <w:sz w:val="20"/>
                <w:szCs w:val="20"/>
              </w:rPr>
              <w:t>Prótese passiva para amputação parcial da mão: prótese laminada em resina, não funcional para complementação de amputações parciais da mão, com revestimento de luva cosmética.</w:t>
            </w:r>
          </w:p>
        </w:tc>
        <w:tc>
          <w:tcPr>
            <w:tcW w:w="1701" w:type="dxa"/>
            <w:vAlign w:val="center"/>
          </w:tcPr>
          <w:p w:rsidR="00730A14" w:rsidRPr="00DA6533" w:rsidRDefault="00730A14" w:rsidP="00E04EEB">
            <w:pPr>
              <w:spacing w:before="120" w:after="120" w:line="276" w:lineRule="auto"/>
              <w:jc w:val="center"/>
              <w:rPr>
                <w:sz w:val="20"/>
                <w:szCs w:val="20"/>
              </w:rPr>
            </w:pPr>
            <w:r w:rsidRPr="00DA6533">
              <w:rPr>
                <w:sz w:val="20"/>
                <w:szCs w:val="20"/>
              </w:rPr>
              <w:t>14575 (Código aproximado)</w:t>
            </w:r>
          </w:p>
        </w:tc>
        <w:tc>
          <w:tcPr>
            <w:tcW w:w="851" w:type="dxa"/>
            <w:shd w:val="clear" w:color="auto" w:fill="auto"/>
            <w:vAlign w:val="center"/>
          </w:tcPr>
          <w:p w:rsidR="00730A14" w:rsidRPr="00DA6533" w:rsidRDefault="00730A14" w:rsidP="00E04EEB">
            <w:pPr>
              <w:spacing w:before="120" w:after="120" w:line="276" w:lineRule="auto"/>
              <w:jc w:val="center"/>
              <w:rPr>
                <w:sz w:val="20"/>
                <w:szCs w:val="20"/>
              </w:rPr>
            </w:pPr>
            <w:r>
              <w:rPr>
                <w:sz w:val="20"/>
                <w:szCs w:val="20"/>
              </w:rPr>
              <w:t>05</w:t>
            </w:r>
          </w:p>
        </w:tc>
      </w:tr>
      <w:tr w:rsidR="00730A14" w:rsidRPr="008862B4" w:rsidTr="00730A14">
        <w:tc>
          <w:tcPr>
            <w:tcW w:w="704" w:type="dxa"/>
            <w:shd w:val="clear" w:color="auto" w:fill="auto"/>
            <w:vAlign w:val="center"/>
          </w:tcPr>
          <w:p w:rsidR="00730A14" w:rsidRPr="001C572C" w:rsidRDefault="00730A14" w:rsidP="00E04EEB">
            <w:pPr>
              <w:spacing w:before="120" w:after="120" w:line="276" w:lineRule="auto"/>
              <w:jc w:val="center"/>
              <w:rPr>
                <w:sz w:val="20"/>
                <w:szCs w:val="20"/>
              </w:rPr>
            </w:pPr>
            <w:r w:rsidRPr="001C572C">
              <w:rPr>
                <w:sz w:val="20"/>
                <w:szCs w:val="20"/>
              </w:rPr>
              <w:t>15</w:t>
            </w:r>
          </w:p>
        </w:tc>
        <w:tc>
          <w:tcPr>
            <w:tcW w:w="5670" w:type="dxa"/>
            <w:shd w:val="clear" w:color="auto" w:fill="auto"/>
            <w:vAlign w:val="center"/>
          </w:tcPr>
          <w:p w:rsidR="00730A14" w:rsidRPr="008F382D" w:rsidRDefault="00730A14" w:rsidP="00E04EEB">
            <w:pPr>
              <w:jc w:val="both"/>
              <w:rPr>
                <w:sz w:val="20"/>
                <w:szCs w:val="20"/>
              </w:rPr>
            </w:pPr>
            <w:r w:rsidRPr="00C76883">
              <w:rPr>
                <w:sz w:val="20"/>
                <w:szCs w:val="20"/>
              </w:rPr>
              <w:t xml:space="preserve">Prótese funcional </w:t>
            </w:r>
            <w:proofErr w:type="spellStart"/>
            <w:r w:rsidRPr="00C76883">
              <w:rPr>
                <w:sz w:val="20"/>
                <w:szCs w:val="20"/>
              </w:rPr>
              <w:t>exoesquelética</w:t>
            </w:r>
            <w:proofErr w:type="spellEnd"/>
            <w:r w:rsidRPr="00C76883">
              <w:rPr>
                <w:sz w:val="20"/>
                <w:szCs w:val="20"/>
              </w:rPr>
              <w:t xml:space="preserve"> p/ desarticulação de cotovelo (punho de rosca): prótese funcional laminada em resina acrílica para desarticulação de cotovelo. Suspensão por manguito umeral e </w:t>
            </w:r>
            <w:proofErr w:type="spellStart"/>
            <w:r w:rsidRPr="00C76883">
              <w:rPr>
                <w:sz w:val="20"/>
                <w:szCs w:val="20"/>
              </w:rPr>
              <w:t>supracondilar</w:t>
            </w:r>
            <w:proofErr w:type="spellEnd"/>
            <w:r w:rsidRPr="00C76883">
              <w:rPr>
                <w:sz w:val="20"/>
                <w:szCs w:val="20"/>
              </w:rPr>
              <w:t>, articulação de cotovelo externa com bloqueio ativo de múltiplos estágios. Punho de rosca com mão mecânica. Revestida por luva cosmética, acionados por um sistema de tirantes e correias</w:t>
            </w:r>
            <w:r>
              <w:rPr>
                <w:sz w:val="20"/>
                <w:szCs w:val="20"/>
              </w:rPr>
              <w:t>.</w:t>
            </w:r>
          </w:p>
        </w:tc>
        <w:tc>
          <w:tcPr>
            <w:tcW w:w="1701" w:type="dxa"/>
            <w:vAlign w:val="center"/>
          </w:tcPr>
          <w:p w:rsidR="00730A14" w:rsidRPr="00DA6533" w:rsidRDefault="00730A14" w:rsidP="00E04EEB">
            <w:pPr>
              <w:spacing w:before="120" w:after="120" w:line="276" w:lineRule="auto"/>
              <w:jc w:val="center"/>
              <w:rPr>
                <w:sz w:val="20"/>
                <w:szCs w:val="20"/>
              </w:rPr>
            </w:pPr>
            <w:r w:rsidRPr="00DA6533">
              <w:rPr>
                <w:sz w:val="20"/>
                <w:szCs w:val="20"/>
              </w:rPr>
              <w:t>324907 (Código aproximado)</w:t>
            </w:r>
          </w:p>
        </w:tc>
        <w:tc>
          <w:tcPr>
            <w:tcW w:w="851" w:type="dxa"/>
            <w:shd w:val="clear" w:color="auto" w:fill="auto"/>
            <w:vAlign w:val="center"/>
          </w:tcPr>
          <w:p w:rsidR="00730A14" w:rsidRPr="00DA6533" w:rsidRDefault="00730A14" w:rsidP="00E04EEB">
            <w:pPr>
              <w:spacing w:before="120" w:after="120" w:line="276" w:lineRule="auto"/>
              <w:jc w:val="center"/>
              <w:rPr>
                <w:sz w:val="20"/>
                <w:szCs w:val="20"/>
              </w:rPr>
            </w:pPr>
            <w:r>
              <w:rPr>
                <w:sz w:val="20"/>
                <w:szCs w:val="20"/>
              </w:rPr>
              <w:t>05</w:t>
            </w:r>
          </w:p>
        </w:tc>
      </w:tr>
    </w:tbl>
    <w:p w:rsidR="0018092C" w:rsidRDefault="00B75C96" w:rsidP="009A10D5">
      <w:pPr>
        <w:pStyle w:val="11-Numerao1"/>
      </w:pPr>
      <w:r w:rsidRPr="009272BB">
        <w:t>Não será admitida a subcontratação do objeto licitatório</w:t>
      </w:r>
    </w:p>
    <w:p w:rsidR="00E11766" w:rsidRPr="00E11766" w:rsidRDefault="00E11766" w:rsidP="00E11766"/>
    <w:p w:rsidR="001208DA" w:rsidRPr="003B7965" w:rsidRDefault="001208DA" w:rsidP="00227FA6">
      <w:pPr>
        <w:pStyle w:val="01-Titulo"/>
        <w:numPr>
          <w:ilvl w:val="0"/>
          <w:numId w:val="44"/>
        </w:numPr>
      </w:pPr>
      <w:bookmarkStart w:id="122" w:name="_Toc22733924"/>
      <w:bookmarkStart w:id="123" w:name="_Toc74918186"/>
      <w:r w:rsidRPr="003B7965">
        <w:t xml:space="preserve">CLÁUSULA </w:t>
      </w:r>
      <w:r w:rsidR="002957FB">
        <w:t>QUINTA</w:t>
      </w:r>
      <w:r w:rsidRPr="003B7965">
        <w:t xml:space="preserve"> –</w:t>
      </w:r>
      <w:bookmarkEnd w:id="117"/>
      <w:bookmarkEnd w:id="118"/>
      <w:bookmarkEnd w:id="119"/>
      <w:bookmarkEnd w:id="120"/>
      <w:r w:rsidRPr="003B7965">
        <w:t xml:space="preserve"> </w:t>
      </w:r>
      <w:bookmarkEnd w:id="122"/>
      <w:r w:rsidR="001F69F5" w:rsidRPr="009272BB">
        <w:t>DO LOCAL, PRAZO ENTREGA E CRITÉRIOS DE ACEITAÇÃO DO OBJETO</w:t>
      </w:r>
      <w:bookmarkEnd w:id="123"/>
    </w:p>
    <w:p w:rsidR="00730A14" w:rsidRPr="00E530BF" w:rsidRDefault="00730A14" w:rsidP="009A10D5">
      <w:pPr>
        <w:pStyle w:val="11-Numerao1"/>
        <w:numPr>
          <w:ilvl w:val="1"/>
          <w:numId w:val="44"/>
        </w:numPr>
      </w:pPr>
      <w:bookmarkStart w:id="124" w:name="_Toc415733363"/>
      <w:bookmarkStart w:id="125" w:name="_Toc417977257"/>
      <w:bookmarkStart w:id="126" w:name="_Toc419730211"/>
      <w:bookmarkStart w:id="127" w:name="_Toc421888558"/>
      <w:bookmarkStart w:id="128" w:name="_Toc22733925"/>
      <w:r w:rsidRPr="005B0AC5">
        <w:t>DO PRAZO E HORÁRIO</w:t>
      </w:r>
      <w:r w:rsidRPr="00E530BF">
        <w:t xml:space="preserve">: </w:t>
      </w:r>
    </w:p>
    <w:p w:rsidR="00730A14" w:rsidRPr="00E530BF" w:rsidRDefault="00730A14" w:rsidP="0052511E">
      <w:pPr>
        <w:pStyle w:val="111-Numerao2"/>
      </w:pPr>
      <w:r w:rsidRPr="00E530BF">
        <w:t>Os serviços deverão ser iniciados após a assinatura do Contrato, contados do recebimento da convocação formal e será realizado conforme agendamento dos processos de usuários</w:t>
      </w:r>
      <w:r w:rsidRPr="00E530BF">
        <w:rPr>
          <w:b/>
        </w:rPr>
        <w:t>.</w:t>
      </w:r>
    </w:p>
    <w:p w:rsidR="00730A14" w:rsidRPr="00E530BF" w:rsidRDefault="00730A14" w:rsidP="0052511E">
      <w:pPr>
        <w:pStyle w:val="111-Numerao2"/>
      </w:pPr>
      <w:r w:rsidRPr="00E530BF">
        <w:t>A primeira requisição será fornecida à CONTRATADA após a assinatura do Contrato.</w:t>
      </w:r>
    </w:p>
    <w:p w:rsidR="00730A14" w:rsidRPr="00E530BF" w:rsidRDefault="00730A14" w:rsidP="0052511E">
      <w:pPr>
        <w:pStyle w:val="111-Numerao2"/>
      </w:pPr>
      <w:r w:rsidRPr="00E530BF">
        <w:t>Os serviços como: medida do coto, prova do encaixe, adaptação da prótese deverão ser executados de segunda a sexta-feira,</w:t>
      </w:r>
      <w:r>
        <w:t xml:space="preserve"> das 07h00 às 17h00 nesta unidade</w:t>
      </w:r>
      <w:r w:rsidRPr="00E530BF">
        <w:t>, conforme cronograma estabelecido.</w:t>
      </w:r>
    </w:p>
    <w:p w:rsidR="00730A14" w:rsidRPr="00E530BF" w:rsidRDefault="00730A14" w:rsidP="0052511E">
      <w:pPr>
        <w:pStyle w:val="111-Numerao2"/>
      </w:pPr>
      <w:r w:rsidRPr="00E530BF">
        <w:t>Havendo causa impeditiva para o cumprimento dos prazos, a CONTRATADA deverá apresentar justificativa por escrito ao fiscal do contrato, indicando o prazo necessário, que por sua vez analisará e tomará as necessárias providências para a aceitação ou não das justificativas apresentadas.</w:t>
      </w:r>
    </w:p>
    <w:p w:rsidR="00730A14" w:rsidRPr="00E530BF" w:rsidRDefault="00730A14" w:rsidP="009A10D5">
      <w:pPr>
        <w:pStyle w:val="11-Numerao1"/>
        <w:numPr>
          <w:ilvl w:val="1"/>
          <w:numId w:val="44"/>
        </w:numPr>
      </w:pPr>
      <w:r w:rsidRPr="005B0AC5">
        <w:t>DO LOCAL DE ENTREGA</w:t>
      </w:r>
      <w:r w:rsidRPr="00E530BF">
        <w:t>:</w:t>
      </w:r>
    </w:p>
    <w:p w:rsidR="00730A14" w:rsidRDefault="00730A14" w:rsidP="0052511E">
      <w:pPr>
        <w:pStyle w:val="111-Numerao2"/>
        <w:numPr>
          <w:ilvl w:val="2"/>
          <w:numId w:val="44"/>
        </w:numPr>
      </w:pPr>
      <w:r w:rsidRPr="00E530BF">
        <w:t>O serviço</w:t>
      </w:r>
      <w:r w:rsidRPr="0052511E">
        <w:rPr>
          <w:b/>
        </w:rPr>
        <w:t xml:space="preserve"> </w:t>
      </w:r>
      <w:r w:rsidRPr="00E530BF">
        <w:t>de realização constante no it</w:t>
      </w:r>
      <w:r>
        <w:t xml:space="preserve">em </w:t>
      </w:r>
      <w:r w:rsidR="00395D8F">
        <w:t>5</w:t>
      </w:r>
      <w:r>
        <w:t xml:space="preserve">.1.3 e a entrega das próteses </w:t>
      </w:r>
      <w:r w:rsidRPr="00E530BF">
        <w:t xml:space="preserve">deverão ocorrer na </w:t>
      </w:r>
      <w:r>
        <w:t xml:space="preserve">               </w:t>
      </w:r>
    </w:p>
    <w:p w:rsidR="00730A14" w:rsidRDefault="00730A14" w:rsidP="0052511E">
      <w:pPr>
        <w:pStyle w:val="111-Numerao2"/>
        <w:numPr>
          <w:ilvl w:val="0"/>
          <w:numId w:val="0"/>
        </w:numPr>
        <w:ind w:left="426"/>
      </w:pPr>
      <w:r w:rsidRPr="00E530BF">
        <w:t xml:space="preserve">Oficina </w:t>
      </w:r>
      <w:r>
        <w:t xml:space="preserve">Ortopédica </w:t>
      </w:r>
      <w:r w:rsidRPr="00E530BF">
        <w:t>do CER III/CRIDAC - Cuiabá - Mato Grosso, telefone: (65) 3613-1918/3613-1933</w:t>
      </w:r>
      <w:r>
        <w:t>.</w:t>
      </w:r>
    </w:p>
    <w:p w:rsidR="00730A14" w:rsidRDefault="00730A14" w:rsidP="009A10D5">
      <w:pPr>
        <w:pStyle w:val="11-Numerao1"/>
      </w:pPr>
      <w:r w:rsidRPr="005B0AC5">
        <w:t>DO PROCESSO DE FABRICAÇÃO, PROVA E ASSISTÊNCIA TÉCNICA</w:t>
      </w:r>
      <w:r>
        <w:t>:</w:t>
      </w:r>
    </w:p>
    <w:p w:rsidR="00730A14" w:rsidRPr="00C45956" w:rsidRDefault="00730A14" w:rsidP="0052511E">
      <w:pPr>
        <w:pStyle w:val="111-Numerao2"/>
        <w:numPr>
          <w:ilvl w:val="0"/>
          <w:numId w:val="0"/>
        </w:numPr>
        <w:ind w:left="426"/>
      </w:pPr>
      <w:r w:rsidRPr="005B0AC5">
        <w:t>1ª FASE</w:t>
      </w:r>
      <w:r w:rsidRPr="00C45956">
        <w:t>:</w:t>
      </w:r>
    </w:p>
    <w:p w:rsidR="00730A14" w:rsidRDefault="00730A14" w:rsidP="0052511E">
      <w:pPr>
        <w:pStyle w:val="111-Numerao2"/>
      </w:pPr>
      <w:r>
        <w:t>Será agendado um quantitativo não inferior a 20 pacientes por semana para o comparecimento na Oficina Ortopédica do CRIDAC/CERIII para que a equipe técnica do licitante vencedor, possa obter junto ao paciente as medidas do coto através de molde negativo com ferramentas especificas, prevalecendo o horário e a semana estabelecidos, para o atendimento neste referido setor.</w:t>
      </w:r>
    </w:p>
    <w:p w:rsidR="00E11766" w:rsidRPr="00E11766" w:rsidRDefault="00E11766" w:rsidP="00E11766"/>
    <w:p w:rsidR="00730A14" w:rsidRPr="00C872D0" w:rsidRDefault="00730A14" w:rsidP="0052511E">
      <w:pPr>
        <w:pStyle w:val="111-Numerao2"/>
        <w:numPr>
          <w:ilvl w:val="0"/>
          <w:numId w:val="0"/>
        </w:numPr>
        <w:ind w:left="426"/>
      </w:pPr>
      <w:r w:rsidRPr="005B0AC5">
        <w:t>2ª FASE</w:t>
      </w:r>
      <w:r w:rsidRPr="00C872D0">
        <w:t>:</w:t>
      </w:r>
    </w:p>
    <w:p w:rsidR="00730A14" w:rsidRDefault="00730A14" w:rsidP="0052511E">
      <w:pPr>
        <w:pStyle w:val="111-Numerao2"/>
      </w:pPr>
      <w:r>
        <w:t xml:space="preserve">Após a realização da medida do coto, o licitante vencedor deverá confeccionar as próteses com encaixe de prova em até 14 (quatorze) dias. A entrega dos encaixes de prova deverá ocorrer no CRIDAC, e para isso, a empresa deverá disponibilizar no mínimo 01 (um) técnico ortopédico para a montagem e o alinhamento da </w:t>
      </w:r>
      <w:proofErr w:type="spellStart"/>
      <w:r>
        <w:t>exoprótese</w:t>
      </w:r>
      <w:proofErr w:type="spellEnd"/>
      <w:r>
        <w:t xml:space="preserve"> na Oficina Ortopédica do CRIDAC. O técnico deverá permanecer na unidade para ACOMPANHAR OS AJUSTES NECESSÁRIOS durante o treinamento pós </w:t>
      </w:r>
      <w:proofErr w:type="spellStart"/>
      <w:r>
        <w:t>protetização</w:t>
      </w:r>
      <w:proofErr w:type="spellEnd"/>
      <w:r>
        <w:t xml:space="preserve"> que ocorrerão neste local (treino será realizado pela equipe da instituição).</w:t>
      </w:r>
    </w:p>
    <w:p w:rsidR="00E11766" w:rsidRPr="00E11766" w:rsidRDefault="00E11766" w:rsidP="00E11766"/>
    <w:p w:rsidR="00730A14" w:rsidRDefault="00730A14" w:rsidP="0052511E">
      <w:pPr>
        <w:pStyle w:val="111-Numerao2"/>
        <w:numPr>
          <w:ilvl w:val="0"/>
          <w:numId w:val="0"/>
        </w:numPr>
        <w:ind w:left="426"/>
      </w:pPr>
      <w:r w:rsidRPr="005B0AC5">
        <w:t>3ª FASE</w:t>
      </w:r>
      <w:r>
        <w:t>:</w:t>
      </w:r>
    </w:p>
    <w:p w:rsidR="00730A14" w:rsidRDefault="00730A14" w:rsidP="0052511E">
      <w:pPr>
        <w:pStyle w:val="111-Numerao2"/>
      </w:pPr>
      <w:r>
        <w:t>Após 07 (sete) dias de treinamento pós-</w:t>
      </w:r>
      <w:proofErr w:type="spellStart"/>
      <w:r>
        <w:t>protetização</w:t>
      </w:r>
      <w:proofErr w:type="spellEnd"/>
      <w:r>
        <w:t xml:space="preserve">, pela equipe do CRIDAC e com o acompanhamento do técnico da contratada, com os usuários com próteses, com encaixe de prova, nas dependências do CRIDAC/CERIII e não havendo nenhuma intercorrência quanto ao acoplamento da prótese e/ou lesões do coto, bem como do alinhamento e do funcionamento dos componentes protéticos, será emitida a nota fiscal para pagamento da empresa licitante vencedora referente </w:t>
      </w:r>
      <w:proofErr w:type="spellStart"/>
      <w:r>
        <w:t>o</w:t>
      </w:r>
      <w:proofErr w:type="spellEnd"/>
      <w:r>
        <w:t xml:space="preserve"> quantitativo produzido no corrente mês; a mesma assinará um termo de garantia do equipamento e do serviço prestado, válido durante 01 (um) ano a partir da data da assinatura do Termo de Concessão do Equipamento de tecnologia </w:t>
      </w:r>
      <w:proofErr w:type="spellStart"/>
      <w:r>
        <w:t>assistiva</w:t>
      </w:r>
      <w:proofErr w:type="spellEnd"/>
      <w:r>
        <w:t xml:space="preserve"> na Oficina Ortopédica do CRIDAC/CERIII. </w:t>
      </w:r>
    </w:p>
    <w:p w:rsidR="00730A14" w:rsidRDefault="00730A14" w:rsidP="0052511E">
      <w:pPr>
        <w:pStyle w:val="111-Numerao2"/>
        <w:numPr>
          <w:ilvl w:val="0"/>
          <w:numId w:val="0"/>
        </w:numPr>
        <w:ind w:left="426"/>
      </w:pPr>
    </w:p>
    <w:p w:rsidR="00730A14" w:rsidRDefault="00730A14" w:rsidP="0052511E">
      <w:pPr>
        <w:pStyle w:val="111-Numerao2"/>
      </w:pPr>
      <w:r>
        <w:t xml:space="preserve">O licitante vencedor se responsabilizará pela confecção do encaixe definitivo da prótese concedida com encaixe de prova; bem como pela montagem, alinhamento, assistência técnica e substituição de componentes protéticos com defeito pelo período de 01 (um) ano, a partir da data da assinatura do Termo de Concessão do equipamento de tecnologia </w:t>
      </w:r>
      <w:proofErr w:type="spellStart"/>
      <w:r>
        <w:t>assistiva</w:t>
      </w:r>
      <w:proofErr w:type="spellEnd"/>
      <w:r>
        <w:t xml:space="preserve"> na Oficina Ortopédica do CRIDAC/CERIII.</w:t>
      </w:r>
    </w:p>
    <w:p w:rsidR="00E11766" w:rsidRDefault="00E11766" w:rsidP="00E11766">
      <w:pPr>
        <w:pStyle w:val="PargrafodaLista"/>
      </w:pPr>
    </w:p>
    <w:p w:rsidR="00E11766" w:rsidRPr="00E11766" w:rsidRDefault="00E11766" w:rsidP="00E11766"/>
    <w:p w:rsidR="00730A14" w:rsidRDefault="00730A14" w:rsidP="0052511E">
      <w:pPr>
        <w:pStyle w:val="111-Numerao2"/>
        <w:numPr>
          <w:ilvl w:val="0"/>
          <w:numId w:val="0"/>
        </w:numPr>
        <w:ind w:left="426"/>
      </w:pPr>
      <w:r w:rsidRPr="005B0AC5">
        <w:t>4º FASE</w:t>
      </w:r>
      <w:r>
        <w:t xml:space="preserve">: </w:t>
      </w:r>
    </w:p>
    <w:p w:rsidR="00730A14" w:rsidRDefault="00730A14" w:rsidP="0052511E">
      <w:pPr>
        <w:pStyle w:val="111-Numerao2"/>
      </w:pPr>
      <w:r>
        <w:t xml:space="preserve">Na hipótese de irregularidade dos serviços entregues, a empresa após convocação formal ficará obrigada a corrigir, às suas expensas, no todo ou em parte, o objeto desta Licitação em que se verificarem vícios ou incorreções resultantes dos materiais fornecidos, dando garantia de um (01) ano do equipamento e do serviço prestado, a partir da data da assinatura do Termo de Concessão do equipamento de tecnologia </w:t>
      </w:r>
      <w:proofErr w:type="spellStart"/>
      <w:r>
        <w:t>assistiva</w:t>
      </w:r>
      <w:proofErr w:type="spellEnd"/>
      <w:r>
        <w:t xml:space="preserve"> na Oficina Ortopédica do CRIDAC/CERIII.</w:t>
      </w:r>
    </w:p>
    <w:p w:rsidR="00730A14" w:rsidRDefault="00730A14" w:rsidP="0052511E">
      <w:pPr>
        <w:pStyle w:val="111-Numerao2"/>
        <w:numPr>
          <w:ilvl w:val="0"/>
          <w:numId w:val="0"/>
        </w:numPr>
        <w:ind w:left="426"/>
      </w:pPr>
    </w:p>
    <w:p w:rsidR="00730A14" w:rsidRDefault="00730A14" w:rsidP="0052511E">
      <w:pPr>
        <w:pStyle w:val="111-Numerao2"/>
      </w:pPr>
      <w:r>
        <w:t>Abaixo exemplifica a forma de como será o ciclo das rotinas dos serviços exigidos nas Fases acima estabelecidas.</w:t>
      </w:r>
    </w:p>
    <w:p w:rsidR="00730A14" w:rsidRDefault="00730A14" w:rsidP="0052511E">
      <w:pPr>
        <w:pStyle w:val="111-Numerao2"/>
        <w:numPr>
          <w:ilvl w:val="0"/>
          <w:numId w:val="0"/>
        </w:numPr>
        <w:ind w:left="426"/>
      </w:pPr>
    </w:p>
    <w:tbl>
      <w:tblPr>
        <w:tblW w:w="9214" w:type="dxa"/>
        <w:tblInd w:w="142" w:type="dxa"/>
        <w:tblLayout w:type="fixed"/>
        <w:tblCellMar>
          <w:left w:w="70" w:type="dxa"/>
          <w:right w:w="70" w:type="dxa"/>
        </w:tblCellMar>
        <w:tblLook w:val="04A0" w:firstRow="1" w:lastRow="0" w:firstColumn="1" w:lastColumn="0" w:noHBand="0" w:noVBand="1"/>
      </w:tblPr>
      <w:tblGrid>
        <w:gridCol w:w="1920"/>
        <w:gridCol w:w="1920"/>
        <w:gridCol w:w="1920"/>
        <w:gridCol w:w="3454"/>
      </w:tblGrid>
      <w:tr w:rsidR="00730A14" w:rsidTr="00E04EEB">
        <w:trPr>
          <w:trHeight w:val="300"/>
        </w:trPr>
        <w:tc>
          <w:tcPr>
            <w:tcW w:w="1920" w:type="dxa"/>
            <w:tcBorders>
              <w:top w:val="nil"/>
              <w:left w:val="nil"/>
              <w:bottom w:val="single" w:sz="4" w:space="0" w:color="auto"/>
              <w:right w:val="single" w:sz="4" w:space="0" w:color="000000"/>
            </w:tcBorders>
            <w:shd w:val="clear" w:color="auto" w:fill="auto"/>
            <w:noWrap/>
            <w:vAlign w:val="bottom"/>
            <w:hideMark/>
          </w:tcPr>
          <w:p w:rsidR="00730A14" w:rsidRPr="00040AD5" w:rsidRDefault="00730A14" w:rsidP="00E04EEB">
            <w:pPr>
              <w:jc w:val="center"/>
              <w:rPr>
                <w:color w:val="000000"/>
                <w:sz w:val="22"/>
                <w:szCs w:val="22"/>
              </w:rPr>
            </w:pPr>
            <w:r w:rsidRPr="00040AD5">
              <w:rPr>
                <w:color w:val="000000"/>
                <w:sz w:val="22"/>
                <w:szCs w:val="22"/>
              </w:rPr>
              <w:t>Semana de Medição</w:t>
            </w:r>
          </w:p>
        </w:tc>
        <w:tc>
          <w:tcPr>
            <w:tcW w:w="1920" w:type="dxa"/>
            <w:tcBorders>
              <w:top w:val="nil"/>
              <w:left w:val="nil"/>
              <w:bottom w:val="single" w:sz="4" w:space="0" w:color="auto"/>
              <w:right w:val="single" w:sz="4" w:space="0" w:color="000000"/>
            </w:tcBorders>
            <w:shd w:val="clear" w:color="auto" w:fill="auto"/>
            <w:noWrap/>
            <w:vAlign w:val="bottom"/>
            <w:hideMark/>
          </w:tcPr>
          <w:p w:rsidR="00730A14" w:rsidRPr="00040AD5" w:rsidRDefault="00730A14" w:rsidP="00E04EEB">
            <w:pPr>
              <w:jc w:val="center"/>
              <w:rPr>
                <w:color w:val="000000"/>
                <w:sz w:val="22"/>
                <w:szCs w:val="22"/>
              </w:rPr>
            </w:pPr>
            <w:r w:rsidRPr="00040AD5">
              <w:rPr>
                <w:color w:val="000000"/>
                <w:sz w:val="22"/>
                <w:szCs w:val="22"/>
              </w:rPr>
              <w:t>Produção</w:t>
            </w:r>
          </w:p>
        </w:tc>
        <w:tc>
          <w:tcPr>
            <w:tcW w:w="1920" w:type="dxa"/>
            <w:tcBorders>
              <w:top w:val="nil"/>
              <w:left w:val="nil"/>
              <w:bottom w:val="single" w:sz="4" w:space="0" w:color="auto"/>
              <w:right w:val="single" w:sz="4" w:space="0" w:color="000000"/>
            </w:tcBorders>
            <w:shd w:val="clear" w:color="auto" w:fill="auto"/>
            <w:noWrap/>
            <w:vAlign w:val="bottom"/>
            <w:hideMark/>
          </w:tcPr>
          <w:p w:rsidR="00730A14" w:rsidRPr="00040AD5" w:rsidRDefault="00730A14" w:rsidP="00E04EEB">
            <w:pPr>
              <w:jc w:val="center"/>
              <w:rPr>
                <w:color w:val="000000"/>
                <w:sz w:val="22"/>
                <w:szCs w:val="22"/>
              </w:rPr>
            </w:pPr>
            <w:r w:rsidRPr="00040AD5">
              <w:rPr>
                <w:color w:val="000000"/>
                <w:sz w:val="22"/>
                <w:szCs w:val="22"/>
              </w:rPr>
              <w:t>Produção</w:t>
            </w:r>
          </w:p>
        </w:tc>
        <w:tc>
          <w:tcPr>
            <w:tcW w:w="3454" w:type="dxa"/>
            <w:tcBorders>
              <w:top w:val="nil"/>
              <w:left w:val="nil"/>
              <w:bottom w:val="single" w:sz="4" w:space="0" w:color="auto"/>
              <w:right w:val="nil"/>
            </w:tcBorders>
            <w:shd w:val="clear" w:color="auto" w:fill="auto"/>
            <w:noWrap/>
            <w:vAlign w:val="bottom"/>
            <w:hideMark/>
          </w:tcPr>
          <w:p w:rsidR="00730A14" w:rsidRPr="00040AD5" w:rsidRDefault="00730A14" w:rsidP="00E04EEB">
            <w:pPr>
              <w:jc w:val="center"/>
              <w:rPr>
                <w:color w:val="000000"/>
                <w:sz w:val="22"/>
                <w:szCs w:val="22"/>
              </w:rPr>
            </w:pPr>
            <w:r w:rsidRPr="00040AD5">
              <w:rPr>
                <w:color w:val="000000"/>
                <w:sz w:val="22"/>
                <w:szCs w:val="22"/>
              </w:rPr>
              <w:t>Entrega/Acompanhamento/Medição</w:t>
            </w:r>
          </w:p>
        </w:tc>
      </w:tr>
      <w:tr w:rsidR="00730A14" w:rsidTr="00E04EEB">
        <w:trPr>
          <w:trHeight w:val="300"/>
        </w:trPr>
        <w:tc>
          <w:tcPr>
            <w:tcW w:w="1920" w:type="dxa"/>
            <w:tcBorders>
              <w:top w:val="nil"/>
              <w:left w:val="nil"/>
              <w:bottom w:val="nil"/>
              <w:right w:val="nil"/>
            </w:tcBorders>
            <w:shd w:val="clear" w:color="auto" w:fill="auto"/>
            <w:noWrap/>
            <w:vAlign w:val="bottom"/>
            <w:hideMark/>
          </w:tcPr>
          <w:p w:rsidR="00730A14" w:rsidRPr="00040AD5" w:rsidRDefault="00730A14" w:rsidP="00E04EEB">
            <w:pPr>
              <w:jc w:val="center"/>
              <w:rPr>
                <w:color w:val="000000"/>
                <w:sz w:val="22"/>
                <w:szCs w:val="22"/>
              </w:rPr>
            </w:pPr>
            <w:r w:rsidRPr="00040AD5">
              <w:rPr>
                <w:color w:val="000000"/>
                <w:sz w:val="22"/>
                <w:szCs w:val="22"/>
              </w:rPr>
              <w:t>1º</w:t>
            </w:r>
          </w:p>
        </w:tc>
        <w:tc>
          <w:tcPr>
            <w:tcW w:w="1920" w:type="dxa"/>
            <w:tcBorders>
              <w:top w:val="nil"/>
              <w:left w:val="nil"/>
              <w:bottom w:val="nil"/>
              <w:right w:val="nil"/>
            </w:tcBorders>
            <w:shd w:val="clear" w:color="auto" w:fill="auto"/>
            <w:noWrap/>
            <w:vAlign w:val="bottom"/>
            <w:hideMark/>
          </w:tcPr>
          <w:p w:rsidR="00730A14" w:rsidRPr="00040AD5" w:rsidRDefault="00730A14" w:rsidP="00E04EEB">
            <w:pPr>
              <w:jc w:val="center"/>
              <w:rPr>
                <w:color w:val="000000"/>
                <w:sz w:val="22"/>
                <w:szCs w:val="22"/>
              </w:rPr>
            </w:pPr>
            <w:r w:rsidRPr="00040AD5">
              <w:rPr>
                <w:color w:val="000000"/>
                <w:sz w:val="22"/>
                <w:szCs w:val="22"/>
              </w:rPr>
              <w:t xml:space="preserve">2º </w:t>
            </w:r>
          </w:p>
        </w:tc>
        <w:tc>
          <w:tcPr>
            <w:tcW w:w="1920" w:type="dxa"/>
            <w:tcBorders>
              <w:top w:val="nil"/>
              <w:left w:val="nil"/>
              <w:bottom w:val="nil"/>
              <w:right w:val="nil"/>
            </w:tcBorders>
            <w:shd w:val="clear" w:color="auto" w:fill="auto"/>
            <w:noWrap/>
            <w:vAlign w:val="bottom"/>
            <w:hideMark/>
          </w:tcPr>
          <w:p w:rsidR="00730A14" w:rsidRPr="00040AD5" w:rsidRDefault="00730A14" w:rsidP="00E04EEB">
            <w:pPr>
              <w:jc w:val="center"/>
              <w:rPr>
                <w:color w:val="000000"/>
                <w:sz w:val="22"/>
                <w:szCs w:val="22"/>
              </w:rPr>
            </w:pPr>
            <w:r w:rsidRPr="00040AD5">
              <w:rPr>
                <w:color w:val="000000"/>
                <w:sz w:val="22"/>
                <w:szCs w:val="22"/>
              </w:rPr>
              <w:t>3º</w:t>
            </w:r>
          </w:p>
        </w:tc>
        <w:tc>
          <w:tcPr>
            <w:tcW w:w="3454" w:type="dxa"/>
            <w:tcBorders>
              <w:top w:val="nil"/>
              <w:left w:val="nil"/>
              <w:bottom w:val="nil"/>
              <w:right w:val="nil"/>
            </w:tcBorders>
            <w:shd w:val="clear" w:color="auto" w:fill="auto"/>
            <w:noWrap/>
            <w:vAlign w:val="bottom"/>
            <w:hideMark/>
          </w:tcPr>
          <w:p w:rsidR="00730A14" w:rsidRPr="00040AD5" w:rsidRDefault="00730A14" w:rsidP="00E04EEB">
            <w:pPr>
              <w:jc w:val="center"/>
              <w:rPr>
                <w:color w:val="000000"/>
                <w:sz w:val="22"/>
                <w:szCs w:val="22"/>
              </w:rPr>
            </w:pPr>
            <w:r w:rsidRPr="00040AD5">
              <w:rPr>
                <w:color w:val="000000"/>
                <w:sz w:val="22"/>
                <w:szCs w:val="22"/>
              </w:rPr>
              <w:t>4º</w:t>
            </w:r>
          </w:p>
        </w:tc>
      </w:tr>
    </w:tbl>
    <w:p w:rsidR="0018092C" w:rsidRPr="00AB7CC9" w:rsidRDefault="00730A14" w:rsidP="009A10D5">
      <w:pPr>
        <w:pStyle w:val="11-Numerao1"/>
        <w:numPr>
          <w:ilvl w:val="1"/>
          <w:numId w:val="44"/>
        </w:numPr>
      </w:pPr>
      <w:r>
        <w:t xml:space="preserve">Em casos que forem necessários efetuar pequenos reparos na tecnologia </w:t>
      </w:r>
      <w:proofErr w:type="spellStart"/>
      <w:r>
        <w:t>assistiva</w:t>
      </w:r>
      <w:proofErr w:type="spellEnd"/>
      <w:r>
        <w:t>, o CRIDAC poderá encaminhar o paciente para efetuar a manutenção na sede da contratada através de encaminhamento próprio e em comum acordo</w:t>
      </w:r>
      <w:r w:rsidR="00E12C99" w:rsidRPr="00C85B0E">
        <w:t>.</w:t>
      </w:r>
    </w:p>
    <w:p w:rsidR="001208DA" w:rsidRPr="003B7965" w:rsidRDefault="001208DA" w:rsidP="00227FA6">
      <w:pPr>
        <w:pStyle w:val="01-Titulo"/>
        <w:numPr>
          <w:ilvl w:val="0"/>
          <w:numId w:val="44"/>
        </w:numPr>
      </w:pPr>
      <w:bookmarkStart w:id="129" w:name="_Toc74918187"/>
      <w:r w:rsidRPr="003B7965">
        <w:t xml:space="preserve">CLÁUSULA </w:t>
      </w:r>
      <w:r w:rsidR="002957FB">
        <w:t>SEXTA</w:t>
      </w:r>
      <w:r w:rsidRPr="003B7965">
        <w:t xml:space="preserve"> – DAS OBRIGAÇÕES DA CONTRATADA</w:t>
      </w:r>
      <w:bookmarkEnd w:id="124"/>
      <w:bookmarkEnd w:id="125"/>
      <w:bookmarkEnd w:id="126"/>
      <w:bookmarkEnd w:id="127"/>
      <w:bookmarkEnd w:id="128"/>
      <w:bookmarkEnd w:id="129"/>
    </w:p>
    <w:p w:rsidR="00730A14" w:rsidRPr="00374DA7" w:rsidRDefault="00730A14" w:rsidP="009A10D5">
      <w:pPr>
        <w:pStyle w:val="11-Numerao1"/>
      </w:pPr>
      <w:bookmarkStart w:id="130" w:name="_Toc415733364"/>
      <w:bookmarkStart w:id="131" w:name="_Toc417977258"/>
      <w:bookmarkStart w:id="132" w:name="_Toc419730212"/>
      <w:bookmarkStart w:id="133" w:name="_Toc421888559"/>
      <w:bookmarkStart w:id="134" w:name="_Toc22733926"/>
      <w:r w:rsidRPr="00670C41">
        <w:t>A</w:t>
      </w:r>
      <w:r w:rsidRPr="00374DA7">
        <w:t xml:space="preserve"> </w:t>
      </w:r>
      <w:r w:rsidRPr="00670C41">
        <w:t>Contratada deve cumprir todas as obrigações constantes no Edital, seus anexos e sua proposta, assumindo com exclusividade seus os riscos e as despesas decorrentes da boa e perfeita execução do serviço e, ainda</w:t>
      </w:r>
      <w:r w:rsidRPr="00374DA7">
        <w:t>:</w:t>
      </w:r>
    </w:p>
    <w:p w:rsidR="00730A14" w:rsidRPr="00AD2DEA" w:rsidRDefault="00730A14" w:rsidP="009A10D5">
      <w:pPr>
        <w:pStyle w:val="11-Numerao1"/>
      </w:pPr>
      <w:r w:rsidRPr="00374DA7">
        <w:t>Executar os serviços e efetuar a entrega do objeto em perfeitas condições, conforme especificações, prazo e local constantes no Edital e seus anexos, acompanhado da respectiva nota fiscal, nos prazos, quantidade, qualidade e condições estabelecidas nest</w:t>
      </w:r>
      <w:r>
        <w:t>e Termo de Referência e Edital.</w:t>
      </w:r>
    </w:p>
    <w:p w:rsidR="00730A14" w:rsidRDefault="00730A14" w:rsidP="009A10D5">
      <w:pPr>
        <w:pStyle w:val="11-Numerao1"/>
      </w:pPr>
      <w:r>
        <w:t xml:space="preserve">A empresa deverá indicar um pré-posto em Cuiabá ou Várzea Grande para que seja </w:t>
      </w:r>
      <w:r w:rsidR="00E04EEB">
        <w:t>realizada</w:t>
      </w:r>
      <w:r>
        <w:t xml:space="preserve"> manutenções nas próteses que por ventura possa aparecer após a entrega dos serviços descritos no item </w:t>
      </w:r>
      <w:r w:rsidR="00395D8F">
        <w:t>5</w:t>
      </w:r>
      <w:r>
        <w:t xml:space="preserve">.3.2 deste termo. </w:t>
      </w:r>
    </w:p>
    <w:p w:rsidR="00730A14" w:rsidRPr="004E4381" w:rsidRDefault="00730A14" w:rsidP="009A10D5">
      <w:pPr>
        <w:pStyle w:val="11-Numerao1"/>
      </w:pPr>
      <w:r w:rsidRPr="00374DA7">
        <w:t>A Contratada deverá executar os serviços utilizando-se dos materiais, equipamentos, ferramentas e utensílios próprios.</w:t>
      </w:r>
    </w:p>
    <w:p w:rsidR="00730A14" w:rsidRPr="004E4381" w:rsidRDefault="00730A14" w:rsidP="009A10D5">
      <w:pPr>
        <w:pStyle w:val="11-Numerao1"/>
      </w:pPr>
      <w:r w:rsidRPr="00374DA7">
        <w:t>Responsabilizar-se pelos vícios e danos decorrentes do objeto, de acordo com os artigos 12, 13 e 17 a 27, do Código de Defesa do Consumidor (Lei nº 8.078, de 1990);</w:t>
      </w:r>
    </w:p>
    <w:p w:rsidR="00730A14" w:rsidRDefault="00730A14" w:rsidP="009A10D5">
      <w:pPr>
        <w:pStyle w:val="11-Numerao1"/>
      </w:pPr>
      <w:r w:rsidRPr="00374DA7">
        <w:t xml:space="preserve">Comunicar à Contratante, no prazo máximo de </w:t>
      </w:r>
      <w:r w:rsidRPr="00374DA7">
        <w:rPr>
          <w:u w:val="single"/>
        </w:rPr>
        <w:t>24 (vinte e quatro) horas</w:t>
      </w:r>
      <w:r w:rsidRPr="00374DA7">
        <w:t xml:space="preserve"> que antecede a data da entrega, os motivos que impossibilitem o cumprimento do prazo previsto, com a devida justificativa para </w:t>
      </w:r>
      <w:r w:rsidR="005B0AC5" w:rsidRPr="00374DA7">
        <w:t>análise</w:t>
      </w:r>
      <w:r w:rsidRPr="00374DA7">
        <w:t xml:space="preserve"> e aceitação pela Contratante;</w:t>
      </w:r>
    </w:p>
    <w:p w:rsidR="00730A14" w:rsidRDefault="00730A14" w:rsidP="009A10D5">
      <w:pPr>
        <w:pStyle w:val="11-Numerao1"/>
      </w:pPr>
      <w:r w:rsidRPr="00374DA7">
        <w:t>Manter, durante toda a execução do contrato, em compatibilidade com as obrigações</w:t>
      </w:r>
      <w:r>
        <w:t xml:space="preserve"> assumidas,</w:t>
      </w:r>
      <w:r w:rsidRPr="00374DA7">
        <w:t xml:space="preserve"> todas as condições de habilitação e qualificação exigidas na licitação;</w:t>
      </w:r>
    </w:p>
    <w:p w:rsidR="00730A14" w:rsidRPr="005B0AC5" w:rsidRDefault="00730A14" w:rsidP="009A10D5">
      <w:pPr>
        <w:pStyle w:val="11-Numerao1"/>
      </w:pPr>
      <w:r w:rsidRPr="005B0AC5">
        <w:t>O licitante vencedor se responsabilizará pela obtenção junto ao paciente das medidas do coto através de molde negativo com ferramentas especificas, prevalecendo o horário e a semana estabelecidos, para o atendimento na Oficina Ortopédica do CRIDAC/CERIII;</w:t>
      </w:r>
    </w:p>
    <w:p w:rsidR="00730A14" w:rsidRPr="00FA0C44" w:rsidRDefault="00730A14" w:rsidP="009A10D5">
      <w:pPr>
        <w:pStyle w:val="11-Numerao1"/>
        <w:rPr>
          <w:b/>
        </w:rPr>
      </w:pPr>
      <w:r w:rsidRPr="00FA0C44">
        <w:t>Prestar os serviços dentro dos parâmetros e rotinas estabelecidos, com a observância às recomendações aceitas pela boa técnica, normas e legislação;</w:t>
      </w:r>
    </w:p>
    <w:p w:rsidR="00730A14" w:rsidRPr="00FA0C44" w:rsidRDefault="00730A14" w:rsidP="009A10D5">
      <w:pPr>
        <w:pStyle w:val="11-Numerao1"/>
        <w:rPr>
          <w:b/>
        </w:rPr>
      </w:pPr>
      <w:r w:rsidRPr="00FA0C44">
        <w:t>Arcar com a responsabilidade civil por todos e quaisquer danos materiais e morais causados pela ação ou omissão de seus empregados, trabalhadores, prepostos ou representantes, dolosa ou culposamente, à CONTRATANTE ou a terceiros;</w:t>
      </w:r>
    </w:p>
    <w:p w:rsidR="00730A14" w:rsidRPr="00FA0C44" w:rsidRDefault="00730A14" w:rsidP="009A10D5">
      <w:pPr>
        <w:pStyle w:val="11-Numerao1"/>
        <w:rPr>
          <w:b/>
        </w:rPr>
      </w:pPr>
      <w:r w:rsidRPr="00FA0C44">
        <w:t>Utilizar empregados habilitados e com conhecimentos básicos dos serviços a serem executados, em conformidade com as normas e determinações em vigor;</w:t>
      </w:r>
    </w:p>
    <w:p w:rsidR="00730A14" w:rsidRPr="00FA0C44" w:rsidRDefault="00730A14" w:rsidP="009A10D5">
      <w:pPr>
        <w:pStyle w:val="11-Numerao1"/>
        <w:rPr>
          <w:b/>
        </w:rPr>
      </w:pPr>
      <w:r w:rsidRPr="00FA0C44">
        <w:t>Apresentar à CONTRATANTE com antecedência, quando for o caso, a relação nominal dos empregados que adentrarão o órgão para a execução do serviço, os quais devem estar devidamente identificados por meio de crachá;</w:t>
      </w:r>
    </w:p>
    <w:p w:rsidR="00730A14" w:rsidRPr="00FA0C44" w:rsidRDefault="00730A14" w:rsidP="009A10D5">
      <w:pPr>
        <w:pStyle w:val="11-Numerao1"/>
        <w:rPr>
          <w:b/>
        </w:rPr>
      </w:pPr>
      <w:r w:rsidRPr="00FA0C44">
        <w:t>Responsabilizar-se por todas as obrigações trabalhistas, sociais, previdenciárias, tributárias e as demais previstas na legislação específica, cuja inadimplência não transfere responsabilidade à Administração;</w:t>
      </w:r>
    </w:p>
    <w:p w:rsidR="00730A14" w:rsidRPr="00FA0C44" w:rsidRDefault="00730A14" w:rsidP="009A10D5">
      <w:pPr>
        <w:pStyle w:val="11-Numerao1"/>
        <w:rPr>
          <w:b/>
        </w:rPr>
      </w:pPr>
      <w:r w:rsidRPr="00FA0C44">
        <w:t>A CONTRATADA responsabilizar-se-á integralmente pelos serviços contratados, cumprindo as disposições legais que interfiram em sua execução;</w:t>
      </w:r>
    </w:p>
    <w:p w:rsidR="00730A14" w:rsidRPr="00FA0C44" w:rsidRDefault="00730A14" w:rsidP="009A10D5">
      <w:pPr>
        <w:pStyle w:val="11-Numerao1"/>
        <w:rPr>
          <w:b/>
        </w:rPr>
      </w:pPr>
      <w:r w:rsidRPr="00FA0C44">
        <w:t>Emitir, mensalmente, documento fiscal, discriminando os serviços executados no período, de acordo com os lotes descritos neste Termo de referência;</w:t>
      </w:r>
    </w:p>
    <w:p w:rsidR="00730A14" w:rsidRPr="00FA0C44" w:rsidRDefault="00730A14" w:rsidP="009A10D5">
      <w:pPr>
        <w:pStyle w:val="11-Numerao1"/>
        <w:rPr>
          <w:b/>
        </w:rPr>
      </w:pPr>
      <w:r w:rsidRPr="00FA0C44">
        <w:t>Reparar, corrigir, remover, substituir às suas expensas, no total ou em parte, o objeto do presente termo de referência, em que se verificarem vícios, defeitos ou incorreções resultantes da execução ou de materiais empregados;</w:t>
      </w:r>
    </w:p>
    <w:p w:rsidR="00730A14" w:rsidRPr="00FA0C44" w:rsidRDefault="00730A14" w:rsidP="009A10D5">
      <w:pPr>
        <w:pStyle w:val="11-Numerao1"/>
        <w:rPr>
          <w:b/>
        </w:rPr>
      </w:pPr>
      <w:r w:rsidRPr="00FA0C44">
        <w:t>Refazer ou corrigir os serviços rejeitados, no prazo máximo de 10 (dez) dias corrido, contados a partir da comunicação formal do Fiscal do Contrato;</w:t>
      </w:r>
    </w:p>
    <w:p w:rsidR="00730A14" w:rsidRPr="00FA0C44" w:rsidRDefault="00730A14" w:rsidP="009A10D5">
      <w:pPr>
        <w:pStyle w:val="11-Numerao1"/>
        <w:rPr>
          <w:b/>
        </w:rPr>
      </w:pPr>
      <w:r w:rsidRPr="00FA0C44">
        <w:t>Prestar os esclarecimentos que forem solicitados pela CONTRATANTE, cujas reclamações se obrigam a atender prontamente, bem como dar ciência a CONTRATANTE, imediatamente, por escrito, de qualquer anormalidade que verificar quando da execução do contrato;</w:t>
      </w:r>
    </w:p>
    <w:p w:rsidR="00730A14" w:rsidRPr="00FA0C44" w:rsidRDefault="00730A14" w:rsidP="009A10D5">
      <w:pPr>
        <w:pStyle w:val="11-Numerao1"/>
        <w:rPr>
          <w:b/>
        </w:rPr>
      </w:pPr>
      <w:r w:rsidRPr="00FA0C44">
        <w:t>Não veicular publicidade ou qualquer outra informação acerca das atividades contratadas, sem a prévia autorização da CONTRATANTE;</w:t>
      </w:r>
    </w:p>
    <w:p w:rsidR="00730A14" w:rsidRPr="00FA0C44" w:rsidRDefault="00730A14" w:rsidP="009A10D5">
      <w:pPr>
        <w:pStyle w:val="11-Numerao1"/>
        <w:rPr>
          <w:b/>
        </w:rPr>
      </w:pPr>
      <w:r w:rsidRPr="00FA0C44">
        <w:t>Comunicar imediatamente à Contratante qualquer alteração ocorrida no endereço, conta bancária e outros que julgue necessários para recebimento de correspondência;</w:t>
      </w:r>
    </w:p>
    <w:p w:rsidR="00730A14" w:rsidRPr="00FA0C44" w:rsidRDefault="00730A14" w:rsidP="009A10D5">
      <w:pPr>
        <w:pStyle w:val="11-Numerao1"/>
        <w:rPr>
          <w:b/>
        </w:rPr>
      </w:pPr>
      <w:r w:rsidRPr="00FA0C44">
        <w:t>Todos os impostos e taxas que forem devidos em decorrência das contratações do objeto correrão por conta exclusivos da Contratada.</w:t>
      </w:r>
    </w:p>
    <w:p w:rsidR="00730A14" w:rsidRPr="00FA0C44" w:rsidRDefault="00730A14" w:rsidP="009A10D5">
      <w:pPr>
        <w:pStyle w:val="11-Numerao1"/>
        <w:rPr>
          <w:b/>
        </w:rPr>
      </w:pPr>
      <w:r w:rsidRPr="00FA0C44">
        <w:t>Indenizar terceiros e/ou o Órgão/Entidades, mesmo em caso de ausência ou omissão de fiscalização de sua parte, por quaisquer danos ou prejuízos causados, devendo a Contratada adotar as medidas preventivas, com fiel observância às exigências das autoridades competentes e às disposições legais vigentes.</w:t>
      </w:r>
    </w:p>
    <w:p w:rsidR="00730A14" w:rsidRPr="00FA0C44" w:rsidRDefault="00730A14" w:rsidP="009A10D5">
      <w:pPr>
        <w:pStyle w:val="11-Numerao1"/>
        <w:rPr>
          <w:b/>
        </w:rPr>
      </w:pPr>
      <w:r w:rsidRPr="00FA0C44">
        <w:t>Prover todos os meios necessários à garantia da plena operacionalidade da execução do serviço, inclusive considerados os casos de greve ou paralisação de qualquer natureza.</w:t>
      </w:r>
    </w:p>
    <w:p w:rsidR="00730A14" w:rsidRPr="00FA0C44" w:rsidRDefault="00730A14" w:rsidP="009A10D5">
      <w:pPr>
        <w:pStyle w:val="11-Numerao1"/>
        <w:rPr>
          <w:b/>
        </w:rPr>
      </w:pPr>
      <w:r w:rsidRPr="00FA0C44">
        <w:t>Utilizar funcionários habilitados e com conhecimentos básicos dos serviços a serem executados, em conformidade com as normas e determinações em vigor.</w:t>
      </w:r>
    </w:p>
    <w:p w:rsidR="00730A14" w:rsidRPr="00FA0C44" w:rsidRDefault="00730A14" w:rsidP="009A10D5">
      <w:pPr>
        <w:pStyle w:val="11-Numerao1"/>
        <w:rPr>
          <w:b/>
        </w:rPr>
      </w:pPr>
      <w:r w:rsidRPr="00FA0C44">
        <w:t xml:space="preserve">A Contratada </w:t>
      </w:r>
      <w:r w:rsidR="00B95D8A" w:rsidRPr="00FA0C44">
        <w:t>responsabilizar-se-á</w:t>
      </w:r>
      <w:r w:rsidRPr="00FA0C44">
        <w:t xml:space="preserve"> integralmente pelos serviços contratados, cumprindo as disposições legais que interfiram em sua execução.</w:t>
      </w:r>
    </w:p>
    <w:p w:rsidR="00730A14" w:rsidRPr="00FA0C44" w:rsidRDefault="00730A14" w:rsidP="009A10D5">
      <w:pPr>
        <w:pStyle w:val="11-Numerao1"/>
        <w:rPr>
          <w:b/>
        </w:rPr>
      </w:pPr>
      <w:r w:rsidRPr="00FA0C44">
        <w:t xml:space="preserve">Dispor-se a toda e qualquer fiscalização da Contratante, no tocante a prestação </w:t>
      </w:r>
      <w:r w:rsidR="005B0AC5" w:rsidRPr="00FA0C44">
        <w:t>dos serviços</w:t>
      </w:r>
      <w:r w:rsidRPr="00FA0C44">
        <w:t>, assim como ao cumprimento das obrigações previstas no Contrato, conforme especificações constantes neste</w:t>
      </w:r>
      <w:r w:rsidR="00B95D8A">
        <w:t xml:space="preserve"> Edital</w:t>
      </w:r>
      <w:r w:rsidRPr="00FA0C44">
        <w:t>.</w:t>
      </w:r>
    </w:p>
    <w:p w:rsidR="00B577A1" w:rsidRPr="00B577A1" w:rsidRDefault="00730A14" w:rsidP="009A10D5">
      <w:pPr>
        <w:pStyle w:val="11-Numerao1"/>
      </w:pPr>
      <w:r w:rsidRPr="00FA0C44">
        <w:t>Responsabilizar-se pelos danos causados diretamente ao Contratante ou a terceiros, decorrentes de sua culpa ou dolo na execução do contrato, não excluindo ou reduzindo essa responsabilidade, a fiscalização do Contratante em seu acompanhamento</w:t>
      </w:r>
      <w:r w:rsidR="00B577A1" w:rsidRPr="00B577A1">
        <w:t>.</w:t>
      </w:r>
    </w:p>
    <w:p w:rsidR="001208DA" w:rsidRPr="003B7965" w:rsidRDefault="001208DA" w:rsidP="00227FA6">
      <w:pPr>
        <w:pStyle w:val="01-Titulo"/>
        <w:numPr>
          <w:ilvl w:val="0"/>
          <w:numId w:val="44"/>
        </w:numPr>
      </w:pPr>
      <w:bookmarkStart w:id="135" w:name="_Toc74918188"/>
      <w:r w:rsidRPr="003B7965">
        <w:t xml:space="preserve">CLÁUSULA </w:t>
      </w:r>
      <w:r w:rsidR="002957FB">
        <w:t>SÉTIMA</w:t>
      </w:r>
      <w:r w:rsidRPr="003B7965">
        <w:t xml:space="preserve"> – DAS OBRIGAÇÕES DA CONTRATANTE</w:t>
      </w:r>
      <w:bookmarkEnd w:id="130"/>
      <w:bookmarkEnd w:id="131"/>
      <w:bookmarkEnd w:id="132"/>
      <w:bookmarkEnd w:id="133"/>
      <w:bookmarkEnd w:id="134"/>
      <w:bookmarkEnd w:id="135"/>
    </w:p>
    <w:p w:rsidR="00E12C99" w:rsidRPr="0088528F" w:rsidRDefault="00E12C99" w:rsidP="009A10D5">
      <w:pPr>
        <w:pStyle w:val="11-Numerao1"/>
        <w:numPr>
          <w:ilvl w:val="1"/>
          <w:numId w:val="44"/>
        </w:numPr>
      </w:pPr>
      <w:bookmarkStart w:id="136" w:name="_Toc415733365"/>
      <w:bookmarkStart w:id="137" w:name="_Toc417977259"/>
      <w:bookmarkStart w:id="138" w:name="_Toc419730213"/>
      <w:bookmarkStart w:id="139" w:name="_Toc421888560"/>
      <w:bookmarkStart w:id="140" w:name="_Toc22733927"/>
      <w:r w:rsidRPr="000A2318">
        <w:t>São obrigações da Contratante</w:t>
      </w:r>
      <w:r w:rsidRPr="0088528F">
        <w:t>:</w:t>
      </w:r>
    </w:p>
    <w:p w:rsidR="00E12C99" w:rsidRPr="0088528F" w:rsidRDefault="00E12C99" w:rsidP="00970630">
      <w:pPr>
        <w:pStyle w:val="111-Numerao2"/>
        <w:numPr>
          <w:ilvl w:val="2"/>
          <w:numId w:val="44"/>
        </w:numPr>
        <w:ind w:left="567"/>
      </w:pPr>
      <w:r w:rsidRPr="0088528F">
        <w:t xml:space="preserve">Receber o objeto no prazo e condições estabelecidas neste </w:t>
      </w:r>
      <w:r w:rsidR="009D43B5">
        <w:t>contrato</w:t>
      </w:r>
      <w:r w:rsidRPr="0088528F">
        <w:t>;</w:t>
      </w:r>
    </w:p>
    <w:p w:rsidR="00E12C99" w:rsidRPr="0088528F" w:rsidRDefault="00E12C99" w:rsidP="00970630">
      <w:pPr>
        <w:pStyle w:val="111-Numerao2"/>
        <w:numPr>
          <w:ilvl w:val="2"/>
          <w:numId w:val="44"/>
        </w:numPr>
        <w:ind w:left="567"/>
      </w:pPr>
      <w:r w:rsidRPr="0088528F">
        <w:t xml:space="preserve">Verificar minuciosamente, no prazo fixado, a conformidade dos bens recebidos provisoriamente com as especificações constantes neste </w:t>
      </w:r>
      <w:r w:rsidR="009D43B5">
        <w:t>contrato</w:t>
      </w:r>
      <w:r w:rsidRPr="0088528F">
        <w:t xml:space="preserve"> e da proposta, para fins de aceitação e recebimento definitivo;</w:t>
      </w:r>
    </w:p>
    <w:p w:rsidR="00E12C99" w:rsidRPr="0088528F" w:rsidRDefault="00E12C99" w:rsidP="00970630">
      <w:pPr>
        <w:pStyle w:val="111-Numerao2"/>
        <w:numPr>
          <w:ilvl w:val="2"/>
          <w:numId w:val="44"/>
        </w:numPr>
        <w:ind w:left="567"/>
      </w:pPr>
      <w:r w:rsidRPr="0088528F">
        <w:t>Rejeitar, no todo ou em parte, os bens entregues em desacordo com as obrigações assumidas pela Contratada;</w:t>
      </w:r>
    </w:p>
    <w:p w:rsidR="00E12C99" w:rsidRPr="0088528F" w:rsidRDefault="00E12C99" w:rsidP="00970630">
      <w:pPr>
        <w:pStyle w:val="111-Numerao2"/>
        <w:numPr>
          <w:ilvl w:val="2"/>
          <w:numId w:val="44"/>
        </w:numPr>
        <w:ind w:left="567"/>
      </w:pPr>
      <w:r w:rsidRPr="0088528F">
        <w:t>Comunicar à Contratada, por escrito, sobre imperfeições, falhas ou irregularidades verificadas no objeto fornecido, para que seja substituído, reparado ou corrigido;</w:t>
      </w:r>
    </w:p>
    <w:p w:rsidR="00E12C99" w:rsidRPr="0088528F" w:rsidRDefault="00E12C99" w:rsidP="00970630">
      <w:pPr>
        <w:pStyle w:val="111-Numerao2"/>
        <w:numPr>
          <w:ilvl w:val="2"/>
          <w:numId w:val="44"/>
        </w:numPr>
        <w:ind w:left="567"/>
      </w:pPr>
      <w:r w:rsidRPr="0088528F">
        <w:t>Acompanhar e fiscalizar o cumprimento das obrigações da Contratada, através de servidor especialmente designado;</w:t>
      </w:r>
    </w:p>
    <w:p w:rsidR="00E12C99" w:rsidRPr="0088528F" w:rsidRDefault="00E12C99" w:rsidP="00970630">
      <w:pPr>
        <w:pStyle w:val="111-Numerao2"/>
        <w:numPr>
          <w:ilvl w:val="2"/>
          <w:numId w:val="44"/>
        </w:numPr>
        <w:ind w:left="567"/>
      </w:pPr>
      <w:r w:rsidRPr="0088528F">
        <w:t xml:space="preserve">Efetuar o pagamento à Contratada no valor correspondente ao fornecimento do objeto, no prazo e forma estabelecidos no </w:t>
      </w:r>
      <w:r w:rsidR="009D43B5">
        <w:t>contrato</w:t>
      </w:r>
      <w:r w:rsidRPr="0088528F">
        <w:t>;</w:t>
      </w:r>
    </w:p>
    <w:p w:rsidR="00E12C99" w:rsidRPr="0088528F" w:rsidRDefault="00E12C99" w:rsidP="00970630">
      <w:pPr>
        <w:pStyle w:val="111-Numerao2"/>
        <w:numPr>
          <w:ilvl w:val="2"/>
          <w:numId w:val="44"/>
        </w:numPr>
        <w:ind w:left="567"/>
      </w:pPr>
      <w:r w:rsidRPr="0088528F">
        <w:t>Emitir nota de empenho/ordem de fornecimento estabelecendo dia, hora, quantidade, local e demais informações que achar pertinentes para o bom cumprimento do objeto;</w:t>
      </w:r>
    </w:p>
    <w:p w:rsidR="00E12C99" w:rsidRPr="0088528F" w:rsidRDefault="00E12C99" w:rsidP="00970630">
      <w:pPr>
        <w:pStyle w:val="111-Numerao2"/>
        <w:numPr>
          <w:ilvl w:val="2"/>
          <w:numId w:val="44"/>
        </w:numPr>
        <w:ind w:left="567"/>
      </w:pPr>
      <w:r w:rsidRPr="0088528F">
        <w:t>Prestar as informações e os esclarecimentos que fizerem necessários;</w:t>
      </w:r>
    </w:p>
    <w:p w:rsidR="00E12C99" w:rsidRDefault="00E12C99" w:rsidP="009A10D5">
      <w:pPr>
        <w:pStyle w:val="11-Numerao1"/>
        <w:numPr>
          <w:ilvl w:val="1"/>
          <w:numId w:val="44"/>
        </w:numPr>
      </w:pPr>
      <w:r w:rsidRPr="0088528F">
        <w:t>A Contratante não responderá por quaisquer compromissos assumidos pela A Contratada com terceiros, ainda que vinculados à execução do presente Termo de Contrato, bem como por qualquer dano causado a terceiros em decorrência de ato da Contratada, de seus empregados, prepostos ou subordinados.</w:t>
      </w:r>
    </w:p>
    <w:p w:rsidR="00730A14" w:rsidRDefault="00730A14" w:rsidP="009A10D5">
      <w:pPr>
        <w:pStyle w:val="11-Numerao1"/>
        <w:numPr>
          <w:ilvl w:val="1"/>
          <w:numId w:val="44"/>
        </w:numPr>
      </w:pPr>
      <w:r w:rsidRPr="000F481D">
        <w:t>A presença da fiscalização da CONTRATANTE não elide nem minimiza a responsabilidade da empresa CONTRATADA</w:t>
      </w:r>
    </w:p>
    <w:p w:rsidR="001208DA" w:rsidRPr="003B7965" w:rsidRDefault="001208DA" w:rsidP="00227FA6">
      <w:pPr>
        <w:pStyle w:val="01-Titulo"/>
        <w:numPr>
          <w:ilvl w:val="0"/>
          <w:numId w:val="44"/>
        </w:numPr>
      </w:pPr>
      <w:bookmarkStart w:id="141" w:name="_Toc74918189"/>
      <w:r w:rsidRPr="003B7965">
        <w:t xml:space="preserve">CLÁUSULA </w:t>
      </w:r>
      <w:r w:rsidR="002957FB">
        <w:t>OITAVA</w:t>
      </w:r>
      <w:r w:rsidRPr="003B7965">
        <w:t xml:space="preserve"> – DO ACOMPANHAMENTO E DA FISCALIZAÇÃO</w:t>
      </w:r>
      <w:bookmarkEnd w:id="136"/>
      <w:bookmarkEnd w:id="137"/>
      <w:bookmarkEnd w:id="138"/>
      <w:bookmarkEnd w:id="139"/>
      <w:bookmarkEnd w:id="140"/>
      <w:bookmarkEnd w:id="141"/>
    </w:p>
    <w:p w:rsidR="00E548B6" w:rsidRDefault="00E12C99" w:rsidP="009A10D5">
      <w:pPr>
        <w:pStyle w:val="11-Numerao1"/>
        <w:numPr>
          <w:ilvl w:val="1"/>
          <w:numId w:val="44"/>
        </w:numPr>
      </w:pPr>
      <w:r w:rsidRPr="0069094E">
        <w:t xml:space="preserve">Nos termos do art. 67 Lei nº 8.666, de 1993 poderá ser </w:t>
      </w:r>
      <w:r w:rsidR="00B75C96" w:rsidRPr="0069094E">
        <w:t>designado</w:t>
      </w:r>
      <w:r w:rsidRPr="0069094E">
        <w:t xml:space="preserve"> por meio de Portaria </w:t>
      </w:r>
      <w:r w:rsidR="00B75C96" w:rsidRPr="0069094E">
        <w:t>os representantes</w:t>
      </w:r>
      <w:r w:rsidRPr="0069094E">
        <w:t>, para acompanhar e fiscalizar a entrega da aquisição do produto nutricional, anotando em registro próprio todas as ocorrências relacionadas com a execução e determinando o que for necessário à regularização de falhas ou defeitos observados.</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812"/>
      </w:tblGrid>
      <w:tr w:rsidR="00730A14" w:rsidRPr="00E24954" w:rsidTr="00E04EEB">
        <w:trPr>
          <w:jc w:val="center"/>
        </w:trPr>
        <w:tc>
          <w:tcPr>
            <w:tcW w:w="2518" w:type="dxa"/>
            <w:shd w:val="clear" w:color="auto" w:fill="auto"/>
            <w:vAlign w:val="center"/>
          </w:tcPr>
          <w:p w:rsidR="00730A14" w:rsidRPr="00CD4380" w:rsidRDefault="00730A14" w:rsidP="00E04EEB">
            <w:pPr>
              <w:rPr>
                <w:b/>
                <w:sz w:val="22"/>
                <w:szCs w:val="22"/>
              </w:rPr>
            </w:pPr>
            <w:r w:rsidRPr="00CD4380">
              <w:rPr>
                <w:b/>
                <w:sz w:val="22"/>
                <w:szCs w:val="22"/>
              </w:rPr>
              <w:t>Gestor do Contrato</w:t>
            </w:r>
          </w:p>
        </w:tc>
        <w:tc>
          <w:tcPr>
            <w:tcW w:w="5812" w:type="dxa"/>
            <w:shd w:val="clear" w:color="auto" w:fill="auto"/>
          </w:tcPr>
          <w:p w:rsidR="00730A14" w:rsidRDefault="00730A14" w:rsidP="00E04EEB">
            <w:pPr>
              <w:tabs>
                <w:tab w:val="left" w:pos="4515"/>
              </w:tabs>
              <w:rPr>
                <w:sz w:val="22"/>
                <w:szCs w:val="22"/>
              </w:rPr>
            </w:pPr>
            <w:r w:rsidRPr="00CB2248">
              <w:rPr>
                <w:sz w:val="22"/>
                <w:szCs w:val="22"/>
              </w:rPr>
              <w:t xml:space="preserve"> </w:t>
            </w:r>
            <w:r>
              <w:rPr>
                <w:sz w:val="22"/>
                <w:szCs w:val="22"/>
              </w:rPr>
              <w:t xml:space="preserve">Sra.: </w:t>
            </w:r>
            <w:r w:rsidRPr="004D70B7">
              <w:t>Ana Paula</w:t>
            </w:r>
            <w:r>
              <w:t xml:space="preserve"> Fontes da S</w:t>
            </w:r>
            <w:r w:rsidRPr="004D70B7">
              <w:t>ilva Macedo</w:t>
            </w:r>
          </w:p>
          <w:p w:rsidR="00730A14" w:rsidRDefault="00730A14" w:rsidP="00E04EEB">
            <w:pPr>
              <w:rPr>
                <w:sz w:val="22"/>
                <w:szCs w:val="22"/>
              </w:rPr>
            </w:pPr>
            <w:r>
              <w:rPr>
                <w:sz w:val="22"/>
                <w:szCs w:val="22"/>
              </w:rPr>
              <w:t>CPF: 693.042.621-00</w:t>
            </w:r>
          </w:p>
          <w:p w:rsidR="00730A14" w:rsidRDefault="00730A14" w:rsidP="00E04EEB">
            <w:pPr>
              <w:rPr>
                <w:sz w:val="22"/>
                <w:szCs w:val="22"/>
              </w:rPr>
            </w:pPr>
            <w:r>
              <w:rPr>
                <w:sz w:val="22"/>
                <w:szCs w:val="22"/>
              </w:rPr>
              <w:t>Matrícula: 114070</w:t>
            </w:r>
          </w:p>
          <w:p w:rsidR="00730A14" w:rsidRDefault="00730A14" w:rsidP="00E04EEB">
            <w:pPr>
              <w:tabs>
                <w:tab w:val="left" w:pos="4515"/>
              </w:tabs>
              <w:rPr>
                <w:sz w:val="22"/>
                <w:szCs w:val="22"/>
              </w:rPr>
            </w:pPr>
            <w:r>
              <w:rPr>
                <w:sz w:val="22"/>
                <w:szCs w:val="22"/>
              </w:rPr>
              <w:t>Cargo: Coordenadora Técnica</w:t>
            </w:r>
          </w:p>
          <w:p w:rsidR="00730A14" w:rsidRDefault="00730A14" w:rsidP="00E04EEB">
            <w:pPr>
              <w:rPr>
                <w:sz w:val="22"/>
                <w:szCs w:val="22"/>
              </w:rPr>
            </w:pPr>
            <w:r>
              <w:rPr>
                <w:sz w:val="22"/>
                <w:szCs w:val="22"/>
              </w:rPr>
              <w:t>Telefone: 65-3613-1925</w:t>
            </w:r>
          </w:p>
          <w:p w:rsidR="00730A14" w:rsidRPr="003D5E18" w:rsidRDefault="00730A14" w:rsidP="00E04EEB">
            <w:pPr>
              <w:tabs>
                <w:tab w:val="left" w:pos="4515"/>
              </w:tabs>
              <w:rPr>
                <w:sz w:val="22"/>
                <w:szCs w:val="22"/>
                <w:highlight w:val="yellow"/>
              </w:rPr>
            </w:pPr>
            <w:r>
              <w:rPr>
                <w:sz w:val="22"/>
                <w:szCs w:val="22"/>
              </w:rPr>
              <w:t>E-mail: ctcridac@ses.mt.gov.br</w:t>
            </w:r>
          </w:p>
        </w:tc>
      </w:tr>
      <w:tr w:rsidR="00730A14" w:rsidRPr="00E24954" w:rsidTr="00E04EEB">
        <w:trPr>
          <w:jc w:val="center"/>
        </w:trPr>
        <w:tc>
          <w:tcPr>
            <w:tcW w:w="2518" w:type="dxa"/>
            <w:shd w:val="clear" w:color="auto" w:fill="auto"/>
            <w:vAlign w:val="center"/>
          </w:tcPr>
          <w:p w:rsidR="00730A14" w:rsidRPr="00CD4380" w:rsidRDefault="00730A14" w:rsidP="00E04EEB">
            <w:pPr>
              <w:rPr>
                <w:b/>
                <w:sz w:val="22"/>
                <w:szCs w:val="22"/>
              </w:rPr>
            </w:pPr>
            <w:r w:rsidRPr="00CD4380">
              <w:rPr>
                <w:b/>
                <w:sz w:val="22"/>
                <w:szCs w:val="22"/>
              </w:rPr>
              <w:t>Fiscal do Contrato</w:t>
            </w:r>
          </w:p>
        </w:tc>
        <w:tc>
          <w:tcPr>
            <w:tcW w:w="5812" w:type="dxa"/>
            <w:shd w:val="clear" w:color="auto" w:fill="auto"/>
          </w:tcPr>
          <w:p w:rsidR="00730A14" w:rsidRDefault="00730A14" w:rsidP="00E04EEB">
            <w:pPr>
              <w:rPr>
                <w:sz w:val="22"/>
                <w:szCs w:val="22"/>
              </w:rPr>
            </w:pPr>
            <w:r w:rsidRPr="00126CD1">
              <w:rPr>
                <w:sz w:val="22"/>
                <w:szCs w:val="22"/>
              </w:rPr>
              <w:t xml:space="preserve"> </w:t>
            </w:r>
            <w:proofErr w:type="spellStart"/>
            <w:r>
              <w:rPr>
                <w:sz w:val="22"/>
                <w:szCs w:val="22"/>
              </w:rPr>
              <w:t>Sr</w:t>
            </w:r>
            <w:proofErr w:type="spellEnd"/>
            <w:r>
              <w:rPr>
                <w:sz w:val="22"/>
                <w:szCs w:val="22"/>
              </w:rPr>
              <w:t xml:space="preserve"> Elias </w:t>
            </w:r>
            <w:proofErr w:type="spellStart"/>
            <w:r>
              <w:rPr>
                <w:sz w:val="22"/>
                <w:szCs w:val="22"/>
              </w:rPr>
              <w:t>Nasrala</w:t>
            </w:r>
            <w:proofErr w:type="spellEnd"/>
            <w:r>
              <w:rPr>
                <w:sz w:val="22"/>
                <w:szCs w:val="22"/>
              </w:rPr>
              <w:t xml:space="preserve"> Neto</w:t>
            </w:r>
          </w:p>
          <w:p w:rsidR="00730A14" w:rsidRDefault="00730A14" w:rsidP="00E04EEB">
            <w:pPr>
              <w:rPr>
                <w:sz w:val="22"/>
                <w:szCs w:val="22"/>
              </w:rPr>
            </w:pPr>
            <w:r>
              <w:rPr>
                <w:sz w:val="22"/>
                <w:szCs w:val="22"/>
              </w:rPr>
              <w:t>CPF: 437.148.626-68</w:t>
            </w:r>
          </w:p>
          <w:p w:rsidR="00730A14" w:rsidRDefault="00730A14" w:rsidP="00E04EEB">
            <w:pPr>
              <w:rPr>
                <w:sz w:val="22"/>
                <w:szCs w:val="22"/>
              </w:rPr>
            </w:pPr>
            <w:r>
              <w:rPr>
                <w:sz w:val="22"/>
                <w:szCs w:val="22"/>
              </w:rPr>
              <w:t>Matrícula: 104815</w:t>
            </w:r>
          </w:p>
          <w:p w:rsidR="00730A14" w:rsidRDefault="00730A14" w:rsidP="00E04EEB">
            <w:pPr>
              <w:rPr>
                <w:sz w:val="22"/>
                <w:szCs w:val="22"/>
              </w:rPr>
            </w:pPr>
            <w:r>
              <w:rPr>
                <w:sz w:val="22"/>
                <w:szCs w:val="22"/>
              </w:rPr>
              <w:t>Cargo: Fisioterapeuta</w:t>
            </w:r>
          </w:p>
          <w:p w:rsidR="00730A14" w:rsidRDefault="00730A14" w:rsidP="00E04EEB">
            <w:pPr>
              <w:rPr>
                <w:sz w:val="22"/>
                <w:szCs w:val="22"/>
              </w:rPr>
            </w:pPr>
            <w:r>
              <w:rPr>
                <w:sz w:val="22"/>
                <w:szCs w:val="22"/>
              </w:rPr>
              <w:t>E-mail: enasrala@yahoo.com.br</w:t>
            </w:r>
          </w:p>
          <w:p w:rsidR="00730A14" w:rsidRPr="003D5E18" w:rsidRDefault="00730A14" w:rsidP="00E04EEB">
            <w:pPr>
              <w:rPr>
                <w:sz w:val="22"/>
                <w:szCs w:val="22"/>
                <w:highlight w:val="yellow"/>
                <w:lang w:val="en-US"/>
              </w:rPr>
            </w:pPr>
            <w:r>
              <w:rPr>
                <w:sz w:val="22"/>
                <w:szCs w:val="22"/>
              </w:rPr>
              <w:t>Telefone: 3613-1933</w:t>
            </w:r>
          </w:p>
        </w:tc>
      </w:tr>
      <w:tr w:rsidR="00730A14" w:rsidRPr="00E24954" w:rsidTr="00E04EEB">
        <w:trPr>
          <w:jc w:val="center"/>
        </w:trPr>
        <w:tc>
          <w:tcPr>
            <w:tcW w:w="2518" w:type="dxa"/>
            <w:shd w:val="clear" w:color="auto" w:fill="auto"/>
            <w:vAlign w:val="center"/>
          </w:tcPr>
          <w:p w:rsidR="00730A14" w:rsidRPr="00CD4380" w:rsidRDefault="00730A14" w:rsidP="00E04EEB">
            <w:pPr>
              <w:rPr>
                <w:b/>
                <w:sz w:val="22"/>
                <w:szCs w:val="22"/>
              </w:rPr>
            </w:pPr>
            <w:r w:rsidRPr="00CD4380">
              <w:rPr>
                <w:b/>
                <w:sz w:val="22"/>
                <w:szCs w:val="22"/>
              </w:rPr>
              <w:t>Suplente do Fiscal</w:t>
            </w:r>
          </w:p>
        </w:tc>
        <w:tc>
          <w:tcPr>
            <w:tcW w:w="5812" w:type="dxa"/>
            <w:shd w:val="clear" w:color="auto" w:fill="auto"/>
          </w:tcPr>
          <w:p w:rsidR="00730A14" w:rsidRPr="00D82985" w:rsidRDefault="00730A14" w:rsidP="00E04EEB">
            <w:pPr>
              <w:rPr>
                <w:sz w:val="22"/>
                <w:szCs w:val="22"/>
              </w:rPr>
            </w:pPr>
            <w:proofErr w:type="spellStart"/>
            <w:r w:rsidRPr="00D82985">
              <w:rPr>
                <w:sz w:val="22"/>
                <w:szCs w:val="22"/>
              </w:rPr>
              <w:t>Sr</w:t>
            </w:r>
            <w:proofErr w:type="spellEnd"/>
            <w:r w:rsidRPr="00D82985">
              <w:rPr>
                <w:sz w:val="22"/>
                <w:szCs w:val="22"/>
              </w:rPr>
              <w:t xml:space="preserve"> Max Martinho de Souza</w:t>
            </w:r>
          </w:p>
          <w:p w:rsidR="00730A14" w:rsidRPr="00D82985" w:rsidRDefault="00730A14" w:rsidP="00E04EEB">
            <w:pPr>
              <w:rPr>
                <w:sz w:val="22"/>
                <w:szCs w:val="22"/>
              </w:rPr>
            </w:pPr>
            <w:r w:rsidRPr="00D82985">
              <w:rPr>
                <w:sz w:val="22"/>
                <w:szCs w:val="22"/>
              </w:rPr>
              <w:t>CPF: 495.394.421-68</w:t>
            </w:r>
          </w:p>
          <w:p w:rsidR="00730A14" w:rsidRPr="00D82985" w:rsidRDefault="00730A14" w:rsidP="00E04EEB">
            <w:pPr>
              <w:rPr>
                <w:sz w:val="22"/>
                <w:szCs w:val="22"/>
              </w:rPr>
            </w:pPr>
            <w:r w:rsidRPr="00D82985">
              <w:rPr>
                <w:sz w:val="22"/>
                <w:szCs w:val="22"/>
              </w:rPr>
              <w:t>Matrícula: 81869</w:t>
            </w:r>
          </w:p>
          <w:p w:rsidR="00730A14" w:rsidRPr="00D82985" w:rsidRDefault="00730A14" w:rsidP="00E04EEB">
            <w:pPr>
              <w:rPr>
                <w:sz w:val="22"/>
                <w:szCs w:val="22"/>
              </w:rPr>
            </w:pPr>
            <w:r w:rsidRPr="00D82985">
              <w:rPr>
                <w:sz w:val="22"/>
                <w:szCs w:val="22"/>
              </w:rPr>
              <w:t>Cargo: PTNMSSS – Técnico Ortopédico</w:t>
            </w:r>
          </w:p>
          <w:p w:rsidR="00730A14" w:rsidRPr="00D82985" w:rsidRDefault="00730A14" w:rsidP="00E04EEB">
            <w:pPr>
              <w:rPr>
                <w:sz w:val="22"/>
                <w:szCs w:val="22"/>
              </w:rPr>
            </w:pPr>
            <w:r w:rsidRPr="00D82985">
              <w:rPr>
                <w:sz w:val="22"/>
                <w:szCs w:val="22"/>
              </w:rPr>
              <w:t>E-mail: gacridac@ses.mt.gov.br</w:t>
            </w:r>
          </w:p>
          <w:p w:rsidR="00730A14" w:rsidRPr="003D5E18" w:rsidRDefault="00730A14" w:rsidP="00E04EEB">
            <w:pPr>
              <w:rPr>
                <w:sz w:val="22"/>
                <w:szCs w:val="22"/>
                <w:highlight w:val="yellow"/>
              </w:rPr>
            </w:pPr>
            <w:r w:rsidRPr="00D82985">
              <w:rPr>
                <w:sz w:val="22"/>
                <w:szCs w:val="22"/>
              </w:rPr>
              <w:t>Telefone: 36</w:t>
            </w:r>
            <w:r>
              <w:rPr>
                <w:sz w:val="22"/>
                <w:szCs w:val="22"/>
              </w:rPr>
              <w:t>13-1933</w:t>
            </w:r>
          </w:p>
        </w:tc>
      </w:tr>
    </w:tbl>
    <w:p w:rsidR="006F0D6C" w:rsidRPr="006F0D6C" w:rsidRDefault="006F0D6C" w:rsidP="006F0D6C"/>
    <w:p w:rsidR="006F0D6C" w:rsidRPr="00307CB9" w:rsidRDefault="006F0D6C" w:rsidP="009A10D5">
      <w:pPr>
        <w:pStyle w:val="11-Numerao1"/>
        <w:numPr>
          <w:ilvl w:val="1"/>
          <w:numId w:val="44"/>
        </w:numPr>
      </w:pPr>
      <w:r w:rsidRPr="00307CB9">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CONTRATANTE ou de seus agentes e prepostos, de conformidade com o art. 70 da Lei nº 8.666, de 1993.</w:t>
      </w:r>
    </w:p>
    <w:p w:rsidR="006F0D6C" w:rsidRPr="00307CB9" w:rsidRDefault="006F0D6C" w:rsidP="009A10D5">
      <w:pPr>
        <w:pStyle w:val="11-Numerao1"/>
        <w:numPr>
          <w:ilvl w:val="1"/>
          <w:numId w:val="44"/>
        </w:numPr>
      </w:pPr>
      <w:r w:rsidRPr="00307CB9">
        <w:rPr>
          <w:lang w:eastAsia="en-US"/>
        </w:rPr>
        <w:t xml:space="preserve">O representante da </w:t>
      </w:r>
      <w:r w:rsidRPr="00307CB9">
        <w:t xml:space="preserve">CONTRATANTE </w:t>
      </w:r>
      <w:r w:rsidRPr="00307CB9">
        <w:rPr>
          <w:lang w:eastAsia="en-US"/>
        </w:rPr>
        <w:t>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6F0D6C" w:rsidRPr="00307CB9" w:rsidRDefault="006F0D6C" w:rsidP="009A10D5">
      <w:pPr>
        <w:pStyle w:val="11-Numerao1"/>
        <w:numPr>
          <w:ilvl w:val="1"/>
          <w:numId w:val="44"/>
        </w:numPr>
      </w:pPr>
      <w:r w:rsidRPr="00307CB9">
        <w:t>Caberá ao gestor do contrato as seguintes atribuições:</w:t>
      </w:r>
    </w:p>
    <w:p w:rsidR="006F0D6C" w:rsidRPr="006F0D6C" w:rsidRDefault="006F0D6C" w:rsidP="00FC3B38">
      <w:pPr>
        <w:pStyle w:val="111-Numerao2"/>
        <w:numPr>
          <w:ilvl w:val="2"/>
          <w:numId w:val="44"/>
        </w:numPr>
        <w:ind w:left="567"/>
      </w:pPr>
      <w:r w:rsidRPr="006F0D6C">
        <w:t>Realizar conferências das notas fiscais atestadas pelo fiscal do contrato, e posteriormente adotar as providências quanto ao pagamento;</w:t>
      </w:r>
    </w:p>
    <w:p w:rsidR="006F0D6C" w:rsidRPr="006F0D6C" w:rsidRDefault="006F0D6C" w:rsidP="00FC3B38">
      <w:pPr>
        <w:pStyle w:val="111-Numerao2"/>
        <w:numPr>
          <w:ilvl w:val="2"/>
          <w:numId w:val="44"/>
        </w:numPr>
        <w:ind w:left="567"/>
      </w:pPr>
      <w:r w:rsidRPr="006F0D6C">
        <w:t>Atentar aos valores a serem pagos, tomando cuidado para que os pagamentos não ultrapassem o valor do contrato;</w:t>
      </w:r>
    </w:p>
    <w:p w:rsidR="006F0D6C" w:rsidRPr="006F0D6C" w:rsidRDefault="006F0D6C" w:rsidP="00FC3B38">
      <w:pPr>
        <w:pStyle w:val="111-Numerao2"/>
        <w:numPr>
          <w:ilvl w:val="2"/>
          <w:numId w:val="44"/>
        </w:numPr>
        <w:ind w:left="567"/>
      </w:pPr>
      <w:r w:rsidRPr="006F0D6C">
        <w:t>Acompanhar e analisar os relatórios que por ventura venham a ser emitidos pelo Fiscal do contrato. Havendo qualquer apontamento que acuse atraso ou descumprimento da aquisição, o gestor deverá notificar a CONTRATADA solicitando justificativa e o cumprimento no prazo estabelecido pela Unidade demandante;</w:t>
      </w:r>
    </w:p>
    <w:p w:rsidR="006F0D6C" w:rsidRPr="006F0D6C" w:rsidRDefault="006F0D6C" w:rsidP="00FC3B38">
      <w:pPr>
        <w:pStyle w:val="111-Numerao2"/>
        <w:numPr>
          <w:ilvl w:val="2"/>
          <w:numId w:val="44"/>
        </w:numPr>
        <w:ind w:left="567"/>
      </w:pPr>
      <w:r w:rsidRPr="006F0D6C">
        <w:t>Quaisquer outras ao qual a Administração julgar necessárias e convenientes para o excelente andamento do contrato.</w:t>
      </w:r>
    </w:p>
    <w:p w:rsidR="006F0D6C" w:rsidRPr="006F0D6C" w:rsidRDefault="006F0D6C" w:rsidP="00FC3B38">
      <w:pPr>
        <w:pStyle w:val="111-Numerao2"/>
        <w:numPr>
          <w:ilvl w:val="2"/>
          <w:numId w:val="44"/>
        </w:numPr>
        <w:ind w:left="567"/>
      </w:pPr>
      <w:r w:rsidRPr="006F0D6C">
        <w:t>Emitir a Ordem de Fornecimento.</w:t>
      </w:r>
    </w:p>
    <w:p w:rsidR="006F0D6C" w:rsidRPr="006F0D6C" w:rsidRDefault="006F0D6C" w:rsidP="00FC3B38">
      <w:pPr>
        <w:pStyle w:val="111-Numerao2"/>
        <w:numPr>
          <w:ilvl w:val="2"/>
          <w:numId w:val="44"/>
        </w:numPr>
        <w:ind w:left="567"/>
      </w:pPr>
      <w:r w:rsidRPr="006F0D6C">
        <w:t>Solicitar prorrogação de vigência ou quantitativo de acordo com a legislação.</w:t>
      </w:r>
    </w:p>
    <w:p w:rsidR="006F0D6C" w:rsidRPr="006F0D6C" w:rsidRDefault="006F0D6C" w:rsidP="00FC3B38">
      <w:pPr>
        <w:pStyle w:val="111-Numerao2"/>
        <w:numPr>
          <w:ilvl w:val="2"/>
          <w:numId w:val="44"/>
        </w:numPr>
        <w:ind w:left="567"/>
      </w:pPr>
      <w:r w:rsidRPr="006F0D6C">
        <w:t>Notificar a empresa quanto houver descumprimento contratual.</w:t>
      </w:r>
    </w:p>
    <w:p w:rsidR="006F0D6C" w:rsidRPr="00307CB9" w:rsidRDefault="006F0D6C" w:rsidP="009A10D5">
      <w:pPr>
        <w:pStyle w:val="11-Numerao1"/>
        <w:numPr>
          <w:ilvl w:val="1"/>
          <w:numId w:val="44"/>
        </w:numPr>
      </w:pPr>
      <w:r w:rsidRPr="00307CB9">
        <w:t xml:space="preserve">Caberá ao fiscal do contrato as seguintes atribuições: </w:t>
      </w:r>
    </w:p>
    <w:p w:rsidR="006F0D6C" w:rsidRPr="006F0D6C" w:rsidRDefault="006F0D6C" w:rsidP="0076569F">
      <w:pPr>
        <w:pStyle w:val="111-Numerao2"/>
        <w:numPr>
          <w:ilvl w:val="2"/>
          <w:numId w:val="44"/>
        </w:numPr>
        <w:ind w:left="567"/>
      </w:pPr>
      <w:r w:rsidRPr="006F0D6C">
        <w:t>Orientar: estabelecer diretrizes, dar e receber informações sobre a execução do contrato;</w:t>
      </w:r>
    </w:p>
    <w:p w:rsidR="006F0D6C" w:rsidRPr="006F0D6C" w:rsidRDefault="006F0D6C" w:rsidP="0076569F">
      <w:pPr>
        <w:pStyle w:val="111-Numerao2"/>
        <w:numPr>
          <w:ilvl w:val="2"/>
          <w:numId w:val="44"/>
        </w:numPr>
        <w:ind w:left="567"/>
      </w:pPr>
      <w:r w:rsidRPr="006F0D6C">
        <w:t>Fiscalizar: verificar o material utilizado e a forma de execução do objeto do contrato, confirmando o cumprimento das obrigações;</w:t>
      </w:r>
    </w:p>
    <w:p w:rsidR="006F0D6C" w:rsidRPr="006F0D6C" w:rsidRDefault="006F0D6C" w:rsidP="0076569F">
      <w:pPr>
        <w:pStyle w:val="111-Numerao2"/>
        <w:numPr>
          <w:ilvl w:val="2"/>
          <w:numId w:val="44"/>
        </w:numPr>
        <w:ind w:left="567"/>
      </w:pPr>
      <w:r w:rsidRPr="006F0D6C">
        <w:t>Interditar: paralisar a execução do contrato por estar em desacordo com o pactuado;</w:t>
      </w:r>
    </w:p>
    <w:p w:rsidR="006F0D6C" w:rsidRPr="006F0D6C" w:rsidRDefault="006F0D6C" w:rsidP="0076569F">
      <w:pPr>
        <w:pStyle w:val="111-Numerao2"/>
        <w:numPr>
          <w:ilvl w:val="2"/>
          <w:numId w:val="44"/>
        </w:numPr>
        <w:ind w:left="567"/>
      </w:pPr>
      <w:r w:rsidRPr="006F0D6C">
        <w:t>Intervir: assumir a execução do contrato;</w:t>
      </w:r>
    </w:p>
    <w:p w:rsidR="006F0D6C" w:rsidRPr="006F0D6C" w:rsidRDefault="006F0D6C" w:rsidP="0076569F">
      <w:pPr>
        <w:pStyle w:val="111-Numerao2"/>
        <w:numPr>
          <w:ilvl w:val="2"/>
          <w:numId w:val="44"/>
        </w:numPr>
        <w:ind w:left="567"/>
      </w:pPr>
      <w:r w:rsidRPr="006F0D6C">
        <w:t>Informar: a Administração o cometimento de falhas e irregularidades detectadas pela CONTRATADA que implique comprometimento da aquisição e/ou aplicação de penalidades previstas; e noticiar os casos de afastamento em virtude de férias, licenças ou outros motivos, para que o substituto (suplente) possa assumir a gestão do contrato, evitando prejuízos, interrupções e suspensão das atividades de fiscalização.</w:t>
      </w:r>
    </w:p>
    <w:p w:rsidR="006F0D6C" w:rsidRPr="006F0D6C" w:rsidRDefault="006F0D6C" w:rsidP="0076569F">
      <w:pPr>
        <w:pStyle w:val="111-Numerao2"/>
        <w:numPr>
          <w:ilvl w:val="2"/>
          <w:numId w:val="44"/>
        </w:numPr>
        <w:ind w:left="567"/>
      </w:pPr>
      <w:r w:rsidRPr="006F0D6C">
        <w:t>Ter total conhecimento do contrato e suas cláusulas;</w:t>
      </w:r>
    </w:p>
    <w:p w:rsidR="006F0D6C" w:rsidRPr="006F0D6C" w:rsidRDefault="006F0D6C" w:rsidP="0076569F">
      <w:pPr>
        <w:pStyle w:val="111-Numerao2"/>
        <w:numPr>
          <w:ilvl w:val="2"/>
          <w:numId w:val="44"/>
        </w:numPr>
        <w:ind w:left="567"/>
      </w:pPr>
      <w:r w:rsidRPr="006F0D6C">
        <w:t>Solicitar a seus superiores, em tempo hábil para adoção das medidas convenientes, decisões e providências que ultrapassarem a sua competência;</w:t>
      </w:r>
    </w:p>
    <w:p w:rsidR="006F0D6C" w:rsidRPr="006F0D6C" w:rsidRDefault="006F0D6C" w:rsidP="0076569F">
      <w:pPr>
        <w:pStyle w:val="111-Numerao2"/>
        <w:numPr>
          <w:ilvl w:val="2"/>
          <w:numId w:val="44"/>
        </w:numPr>
        <w:ind w:left="567"/>
      </w:pPr>
      <w:r w:rsidRPr="006F0D6C">
        <w:t>Zelar pelo bom relacionamento com a CONTRATADA, mantendo um comportamento ético, probo e cortês;</w:t>
      </w:r>
    </w:p>
    <w:p w:rsidR="006F0D6C" w:rsidRPr="006F0D6C" w:rsidRDefault="006F0D6C" w:rsidP="0076569F">
      <w:pPr>
        <w:pStyle w:val="111-Numerao2"/>
        <w:numPr>
          <w:ilvl w:val="2"/>
          <w:numId w:val="44"/>
        </w:numPr>
        <w:ind w:left="567"/>
      </w:pPr>
      <w:r w:rsidRPr="006F0D6C">
        <w:t>Conferir os dados das notas/faturas antes de atestá-las, promovendo as correções devidas e arquivando cópia junto aos demais documentos pertinentes;</w:t>
      </w:r>
    </w:p>
    <w:p w:rsidR="006F0D6C" w:rsidRPr="006F0D6C" w:rsidRDefault="006F0D6C" w:rsidP="0076569F">
      <w:pPr>
        <w:pStyle w:val="111-Numerao2"/>
        <w:numPr>
          <w:ilvl w:val="2"/>
          <w:numId w:val="44"/>
        </w:numPr>
        <w:ind w:left="567"/>
      </w:pPr>
      <w:r w:rsidRPr="006F0D6C">
        <w:t>Anotar todas as ocorrências relacionadas com a execução do contrato, informando ao Gestor do Contrato aquelas que dependam de providências, com vistas à regularização das faltas ou defeitos observados;</w:t>
      </w:r>
    </w:p>
    <w:p w:rsidR="006F0D6C" w:rsidRPr="006F0D6C" w:rsidRDefault="006F0D6C" w:rsidP="0076569F">
      <w:pPr>
        <w:pStyle w:val="111-Numerao2"/>
        <w:numPr>
          <w:ilvl w:val="2"/>
          <w:numId w:val="44"/>
        </w:numPr>
        <w:ind w:left="567"/>
      </w:pPr>
      <w:r w:rsidRPr="006F0D6C">
        <w:t>Acompanhar e controlar, quando for o caso, as entregas e o estoque de materiais de reposição, destinados à execução do objeto contratado, principalmente quanto à sua quantidade e qualidade;</w:t>
      </w:r>
    </w:p>
    <w:p w:rsidR="006F0D6C" w:rsidRPr="006F0D6C" w:rsidRDefault="006F0D6C" w:rsidP="0076569F">
      <w:pPr>
        <w:pStyle w:val="111-Numerao2"/>
        <w:numPr>
          <w:ilvl w:val="2"/>
          <w:numId w:val="44"/>
        </w:numPr>
        <w:ind w:left="567"/>
      </w:pPr>
      <w:r w:rsidRPr="006F0D6C">
        <w:t>Formalizar, sempre, os entendimentos com a CONTRATADA ou seu Preposto, adotando todas as medidas que permitam compatibilizar as obrigações bilaterais;</w:t>
      </w:r>
    </w:p>
    <w:p w:rsidR="006F0D6C" w:rsidRPr="006F0D6C" w:rsidRDefault="006F0D6C" w:rsidP="0076569F">
      <w:pPr>
        <w:pStyle w:val="111-Numerao2"/>
        <w:numPr>
          <w:ilvl w:val="2"/>
          <w:numId w:val="44"/>
        </w:numPr>
        <w:ind w:left="567"/>
      </w:pPr>
      <w:r w:rsidRPr="006F0D6C">
        <w:t>Avaliar constantemente a qualidade da execução contratual, propondo, sempre que cabíveis medidas que visem reduzir gastos e racionalizar os serviços;</w:t>
      </w:r>
    </w:p>
    <w:p w:rsidR="006F0D6C" w:rsidRPr="006F0D6C" w:rsidRDefault="006F0D6C" w:rsidP="0076569F">
      <w:pPr>
        <w:pStyle w:val="111-Numerao2"/>
        <w:numPr>
          <w:ilvl w:val="2"/>
          <w:numId w:val="44"/>
        </w:numPr>
        <w:ind w:left="567"/>
      </w:pPr>
      <w:r w:rsidRPr="006F0D6C">
        <w:t>Observar rigorosamente os princípios legais e éticos em todos os atos inerentes às suas atribuições, agindo com transparência no desempenho das suas atividades.</w:t>
      </w:r>
    </w:p>
    <w:p w:rsidR="001208DA" w:rsidRPr="003B7965" w:rsidRDefault="006F0D6C" w:rsidP="009A10D5">
      <w:pPr>
        <w:pStyle w:val="11-Numerao1"/>
        <w:numPr>
          <w:ilvl w:val="1"/>
          <w:numId w:val="44"/>
        </w:numPr>
      </w:pPr>
      <w:r w:rsidRPr="00307CB9">
        <w:t>Caberá ao Fiscal, além das que perfazem na legislação vigente, Lei nº 8.666/93, conferir e atestar a Nota Fiscal emitida pela CONTRATADA</w:t>
      </w:r>
      <w:r w:rsidR="00E12C99">
        <w:t>.</w:t>
      </w:r>
    </w:p>
    <w:p w:rsidR="001208DA" w:rsidRPr="003B7965" w:rsidRDefault="001208DA" w:rsidP="00227FA6">
      <w:pPr>
        <w:pStyle w:val="01-Titulo"/>
        <w:numPr>
          <w:ilvl w:val="0"/>
          <w:numId w:val="44"/>
        </w:numPr>
      </w:pPr>
      <w:bookmarkStart w:id="142" w:name="_Toc415733366"/>
      <w:bookmarkStart w:id="143" w:name="_Toc417977260"/>
      <w:bookmarkStart w:id="144" w:name="_Toc419730214"/>
      <w:bookmarkStart w:id="145" w:name="_Toc421888561"/>
      <w:bookmarkStart w:id="146" w:name="_Toc22733928"/>
      <w:bookmarkStart w:id="147" w:name="_Toc74918190"/>
      <w:r w:rsidRPr="003B7965">
        <w:t xml:space="preserve">CLÁUSULA </w:t>
      </w:r>
      <w:r w:rsidR="002957FB">
        <w:t>NONA</w:t>
      </w:r>
      <w:r w:rsidRPr="003B7965">
        <w:t xml:space="preserve"> – DA DOTAÇÃO ORÇAMENTÁRIA</w:t>
      </w:r>
      <w:bookmarkEnd w:id="142"/>
      <w:bookmarkEnd w:id="143"/>
      <w:bookmarkEnd w:id="144"/>
      <w:bookmarkEnd w:id="145"/>
      <w:bookmarkEnd w:id="146"/>
      <w:bookmarkEnd w:id="147"/>
    </w:p>
    <w:p w:rsidR="006F0D6C" w:rsidRPr="006F0D6C" w:rsidRDefault="006F0D6C" w:rsidP="009A10D5">
      <w:pPr>
        <w:pStyle w:val="11-Numerao1"/>
      </w:pPr>
      <w:bookmarkStart w:id="148" w:name="_Toc415733367"/>
      <w:bookmarkStart w:id="149" w:name="_Toc417977261"/>
      <w:bookmarkStart w:id="150" w:name="_Toc419730215"/>
      <w:bookmarkStart w:id="151" w:name="_Toc421888562"/>
      <w:r w:rsidRPr="006F0D6C">
        <w:t>As despesas decorrentes da execução do contrato correrão por conta da seguinte dotação orçamentária:</w:t>
      </w:r>
    </w:p>
    <w:p w:rsidR="00730A14" w:rsidRPr="00730A14" w:rsidRDefault="00730A14" w:rsidP="00730A14">
      <w:pPr>
        <w:pStyle w:val="PargrafodaLista"/>
        <w:numPr>
          <w:ilvl w:val="0"/>
          <w:numId w:val="45"/>
        </w:numPr>
        <w:jc w:val="both"/>
        <w:rPr>
          <w:rFonts w:eastAsia="Calibri"/>
          <w:bCs/>
        </w:rPr>
      </w:pPr>
      <w:r w:rsidRPr="00730A14">
        <w:rPr>
          <w:rFonts w:eastAsia="Calibri"/>
          <w:bCs/>
        </w:rPr>
        <w:t>Programa: 056 – Mato Grosso mais Saúde</w:t>
      </w:r>
    </w:p>
    <w:p w:rsidR="00730A14" w:rsidRPr="00730A14" w:rsidRDefault="00730A14" w:rsidP="00730A14">
      <w:pPr>
        <w:pStyle w:val="PargrafodaLista"/>
        <w:numPr>
          <w:ilvl w:val="0"/>
          <w:numId w:val="45"/>
        </w:numPr>
        <w:jc w:val="both"/>
        <w:rPr>
          <w:rFonts w:eastAsia="Calibri"/>
          <w:bCs/>
        </w:rPr>
      </w:pPr>
      <w:r w:rsidRPr="00730A14">
        <w:rPr>
          <w:rFonts w:eastAsia="Calibri"/>
          <w:bCs/>
        </w:rPr>
        <w:t xml:space="preserve">Projeto Atividade: 2970 – Gestão estratégica da política estadual de atenção à saúde da pessoa com deficiência </w:t>
      </w:r>
    </w:p>
    <w:p w:rsidR="00730A14" w:rsidRPr="00730A14" w:rsidRDefault="00730A14" w:rsidP="00730A14">
      <w:pPr>
        <w:pStyle w:val="PargrafodaLista"/>
        <w:numPr>
          <w:ilvl w:val="0"/>
          <w:numId w:val="45"/>
        </w:numPr>
        <w:jc w:val="both"/>
        <w:rPr>
          <w:rFonts w:eastAsia="Calibri"/>
          <w:bCs/>
        </w:rPr>
      </w:pPr>
      <w:r w:rsidRPr="00730A14">
        <w:rPr>
          <w:rFonts w:eastAsia="Calibri"/>
          <w:bCs/>
        </w:rPr>
        <w:t>Natureza de Despesa: 3390-32 - Classificação da Despesa: Despesas Correntes</w:t>
      </w:r>
    </w:p>
    <w:p w:rsidR="00730A14" w:rsidRPr="00730A14" w:rsidRDefault="00730A14" w:rsidP="00730A14">
      <w:pPr>
        <w:pStyle w:val="PargrafodaLista"/>
        <w:numPr>
          <w:ilvl w:val="0"/>
          <w:numId w:val="45"/>
        </w:numPr>
        <w:jc w:val="both"/>
        <w:rPr>
          <w:rFonts w:eastAsia="Calibri"/>
          <w:bCs/>
        </w:rPr>
      </w:pPr>
      <w:r w:rsidRPr="00730A14">
        <w:rPr>
          <w:rFonts w:eastAsia="Calibri"/>
          <w:bCs/>
        </w:rPr>
        <w:t>Fonte: 112</w:t>
      </w:r>
    </w:p>
    <w:p w:rsidR="00730A14" w:rsidRPr="006F0D6C" w:rsidRDefault="00730A14" w:rsidP="00730A14">
      <w:pPr>
        <w:pStyle w:val="PargrafodaLista"/>
        <w:numPr>
          <w:ilvl w:val="0"/>
          <w:numId w:val="45"/>
        </w:numPr>
        <w:jc w:val="both"/>
        <w:rPr>
          <w:rFonts w:eastAsia="MS Mincho"/>
        </w:rPr>
      </w:pPr>
      <w:r w:rsidRPr="00730A14">
        <w:rPr>
          <w:rFonts w:eastAsia="Calibri"/>
          <w:bCs/>
        </w:rPr>
        <w:t>Custo total estimado conforme pesquisa de preço pela SES</w:t>
      </w:r>
    </w:p>
    <w:p w:rsidR="001208DA" w:rsidRPr="003B7965" w:rsidRDefault="001208DA" w:rsidP="00227FA6">
      <w:pPr>
        <w:pStyle w:val="01-Titulo"/>
        <w:numPr>
          <w:ilvl w:val="0"/>
          <w:numId w:val="44"/>
        </w:numPr>
      </w:pPr>
      <w:bookmarkStart w:id="152" w:name="_Toc22733929"/>
      <w:bookmarkStart w:id="153" w:name="_Toc74918191"/>
      <w:r w:rsidRPr="003B7965">
        <w:t xml:space="preserve">CLÁUSULA </w:t>
      </w:r>
      <w:r w:rsidR="002957FB">
        <w:t>DÉCIMA</w:t>
      </w:r>
      <w:r w:rsidRPr="003B7965">
        <w:t xml:space="preserve"> – </w:t>
      </w:r>
      <w:bookmarkEnd w:id="148"/>
      <w:bookmarkEnd w:id="149"/>
      <w:bookmarkEnd w:id="150"/>
      <w:bookmarkEnd w:id="151"/>
      <w:r>
        <w:t>DO PAGAMENTO E DA APRESENTAÇÃO DA NOTA FISCAL</w:t>
      </w:r>
      <w:bookmarkEnd w:id="152"/>
      <w:bookmarkEnd w:id="153"/>
    </w:p>
    <w:p w:rsidR="00E12C99" w:rsidRPr="0088528F" w:rsidRDefault="00E12C99" w:rsidP="009A10D5">
      <w:pPr>
        <w:pStyle w:val="11-Numerao1"/>
        <w:numPr>
          <w:ilvl w:val="1"/>
          <w:numId w:val="44"/>
        </w:numPr>
      </w:pPr>
      <w:bookmarkStart w:id="154" w:name="_Toc415733368"/>
      <w:bookmarkStart w:id="155" w:name="_Toc417977262"/>
      <w:bookmarkStart w:id="156" w:name="_Toc419730216"/>
      <w:bookmarkStart w:id="157" w:name="_Toc421888563"/>
      <w:bookmarkStart w:id="158" w:name="_Toc22733930"/>
      <w:r w:rsidRPr="0088528F">
        <w:t>O pagamento será realizado no prazo não superior a 30 (trinta) dias, contados a partir da apresentação da Nota Fiscal/Fatura, devidamente atestada pelo seu recebimento, obedecendo ao cronograma de desembolso previsto no Decreto Estadual nº 1.349/2018 (alterado o texto conforme informação técnica n° 020/2018), através de ordem bancária, para crédito em banco, agência e conta corrente indicado pela contratada.</w:t>
      </w:r>
    </w:p>
    <w:p w:rsidR="00E12C99" w:rsidRPr="0088528F" w:rsidRDefault="00E12C99" w:rsidP="009A10D5">
      <w:pPr>
        <w:pStyle w:val="11-Numerao1"/>
        <w:numPr>
          <w:ilvl w:val="1"/>
          <w:numId w:val="44"/>
        </w:numPr>
      </w:pPr>
      <w:r w:rsidRPr="0088528F">
        <w:t>As Notas Fiscais devem ser emitidas em nome do Fundo Estadual de Saúde e deverão ser entregues no local indicado pela CONTRATANTE, a fim de serem atestadas e deverá conter as seguintes descriminações:</w:t>
      </w:r>
    </w:p>
    <w:p w:rsidR="00E12C99" w:rsidRPr="000A2318" w:rsidRDefault="00E12C99" w:rsidP="00B75C96">
      <w:pPr>
        <w:pStyle w:val="PargrafodaLista"/>
        <w:numPr>
          <w:ilvl w:val="0"/>
          <w:numId w:val="35"/>
        </w:numPr>
      </w:pPr>
      <w:r w:rsidRPr="000A2318">
        <w:t>Razão Social e CNPJ;</w:t>
      </w:r>
    </w:p>
    <w:p w:rsidR="00E12C99" w:rsidRPr="000A2318" w:rsidRDefault="00E12C99" w:rsidP="00B75C96">
      <w:pPr>
        <w:pStyle w:val="PargrafodaLista"/>
        <w:numPr>
          <w:ilvl w:val="0"/>
          <w:numId w:val="35"/>
        </w:numPr>
      </w:pPr>
      <w:r w:rsidRPr="000A2318">
        <w:t>Número da Nota Fiscal;</w:t>
      </w:r>
    </w:p>
    <w:p w:rsidR="00E12C99" w:rsidRPr="000A2318" w:rsidRDefault="00E12C99" w:rsidP="00B75C96">
      <w:pPr>
        <w:pStyle w:val="PargrafodaLista"/>
        <w:numPr>
          <w:ilvl w:val="0"/>
          <w:numId w:val="35"/>
        </w:numPr>
      </w:pPr>
      <w:r w:rsidRPr="000A2318">
        <w:t>Data de emissão;</w:t>
      </w:r>
    </w:p>
    <w:p w:rsidR="00E12C99" w:rsidRPr="000A2318" w:rsidRDefault="00E12C99" w:rsidP="00B75C96">
      <w:pPr>
        <w:pStyle w:val="PargrafodaLista"/>
        <w:numPr>
          <w:ilvl w:val="0"/>
          <w:numId w:val="35"/>
        </w:numPr>
      </w:pPr>
      <w:r w:rsidRPr="000A2318">
        <w:t>Nome da Secretaria Solicitante/unidade;</w:t>
      </w:r>
    </w:p>
    <w:p w:rsidR="00E12C99" w:rsidRPr="000A2318" w:rsidRDefault="00E12C99" w:rsidP="00B75C96">
      <w:pPr>
        <w:pStyle w:val="PargrafodaLista"/>
        <w:numPr>
          <w:ilvl w:val="0"/>
          <w:numId w:val="35"/>
        </w:numPr>
      </w:pPr>
      <w:r w:rsidRPr="000A2318">
        <w:t>Descrição do Produto;</w:t>
      </w:r>
    </w:p>
    <w:p w:rsidR="00E12C99" w:rsidRPr="000A2318" w:rsidRDefault="00E12C99" w:rsidP="00B75C96">
      <w:pPr>
        <w:pStyle w:val="PargrafodaLista"/>
        <w:numPr>
          <w:ilvl w:val="0"/>
          <w:numId w:val="35"/>
        </w:numPr>
      </w:pPr>
      <w:r w:rsidRPr="000A2318">
        <w:t>Lote de cada produto (quantidade, preço unitário, preço total);</w:t>
      </w:r>
    </w:p>
    <w:p w:rsidR="00E12C99" w:rsidRPr="000A2318" w:rsidRDefault="00E12C99" w:rsidP="00B75C96">
      <w:pPr>
        <w:pStyle w:val="PargrafodaLista"/>
        <w:numPr>
          <w:ilvl w:val="0"/>
          <w:numId w:val="35"/>
        </w:numPr>
      </w:pPr>
      <w:r w:rsidRPr="000A2318">
        <w:t xml:space="preserve">Dados Bancários (nome e número do banco, número da agência, número da conta corrente) – </w:t>
      </w:r>
      <w:r w:rsidR="00730A14">
        <w:t>Exclusivamente</w:t>
      </w:r>
      <w:r w:rsidRPr="000A2318">
        <w:t xml:space="preserve"> “Banco do Brasil”;</w:t>
      </w:r>
    </w:p>
    <w:p w:rsidR="00E12C99" w:rsidRPr="000A2318" w:rsidRDefault="00E12C99" w:rsidP="00B75C96">
      <w:pPr>
        <w:pStyle w:val="PargrafodaLista"/>
        <w:numPr>
          <w:ilvl w:val="0"/>
          <w:numId w:val="35"/>
        </w:numPr>
      </w:pPr>
      <w:r w:rsidRPr="000A2318">
        <w:t>Número do Contrato;</w:t>
      </w:r>
    </w:p>
    <w:p w:rsidR="00E12C99" w:rsidRPr="000A2318" w:rsidRDefault="00E12C99" w:rsidP="00B75C96">
      <w:pPr>
        <w:pStyle w:val="PargrafodaLista"/>
        <w:numPr>
          <w:ilvl w:val="0"/>
          <w:numId w:val="35"/>
        </w:numPr>
      </w:pPr>
      <w:r w:rsidRPr="000A2318">
        <w:t>Número da Nota de Empenho/Ordem de Fornecimento;</w:t>
      </w:r>
    </w:p>
    <w:p w:rsidR="00E12C99" w:rsidRPr="000A2318" w:rsidRDefault="00E12C99" w:rsidP="00B75C96">
      <w:pPr>
        <w:pStyle w:val="PargrafodaLista"/>
        <w:numPr>
          <w:ilvl w:val="0"/>
          <w:numId w:val="35"/>
        </w:numPr>
      </w:pPr>
      <w:r w:rsidRPr="000A2318">
        <w:t>Não deverá possuir rasuras.</w:t>
      </w:r>
    </w:p>
    <w:p w:rsidR="00E12C99" w:rsidRPr="0088528F" w:rsidRDefault="00E12C99" w:rsidP="009A10D5">
      <w:pPr>
        <w:pStyle w:val="11-Numerao1"/>
        <w:numPr>
          <w:ilvl w:val="1"/>
          <w:numId w:val="44"/>
        </w:numPr>
      </w:pPr>
      <w:r w:rsidRPr="0088528F">
        <w:t>O pagamento somente será autorizado depois de efetuado o “atesto” pelo servidor competente na nota fiscal apresentada;</w:t>
      </w:r>
    </w:p>
    <w:p w:rsidR="00E12C99" w:rsidRPr="0088528F" w:rsidRDefault="00E12C99" w:rsidP="009A10D5">
      <w:pPr>
        <w:pStyle w:val="11-Numerao1"/>
        <w:numPr>
          <w:ilvl w:val="1"/>
          <w:numId w:val="44"/>
        </w:numPr>
      </w:pPr>
      <w:r w:rsidRPr="0088528F">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E12C99" w:rsidRPr="0088528F" w:rsidRDefault="00E12C99" w:rsidP="009A10D5">
      <w:pPr>
        <w:pStyle w:val="11-Numerao1"/>
        <w:numPr>
          <w:ilvl w:val="1"/>
          <w:numId w:val="44"/>
        </w:numPr>
      </w:pPr>
      <w:r w:rsidRPr="0088528F">
        <w:t>Será considerada data do pagamento o dia em que constar como emitida a ordem bancária para pagamento de acordo com as informações repassadas pela Contratada indicando a agência, localidade e número da conta corrente em que deverá ser realizado o depósito, observando-se a ordem cronológica estabelecida no art. 5° da Lei n° 8666/93.</w:t>
      </w:r>
    </w:p>
    <w:p w:rsidR="00E12C99" w:rsidRPr="0088528F" w:rsidRDefault="00E12C99" w:rsidP="009A10D5">
      <w:pPr>
        <w:pStyle w:val="11-Numerao1"/>
        <w:numPr>
          <w:ilvl w:val="1"/>
          <w:numId w:val="44"/>
        </w:numPr>
      </w:pPr>
      <w:r w:rsidRPr="0088528F">
        <w:t xml:space="preserve">A CONTRATADA deverá obrigatoriamente antes de cada pagamento comprovar situação regular, junto ao SICAF – Sistema de Cadastramento Unificado de Fornecedores </w:t>
      </w:r>
      <w:r w:rsidRPr="009A10D5">
        <w:rPr>
          <w:u w:val="single"/>
        </w:rPr>
        <w:t>ou</w:t>
      </w:r>
      <w:r w:rsidRPr="0088528F">
        <w:t xml:space="preserve"> CGF/MT – Cadastro Geral de Fornecedores do Estado de Mato Grosso </w:t>
      </w:r>
      <w:r w:rsidRPr="009A10D5">
        <w:rPr>
          <w:u w:val="single"/>
        </w:rPr>
        <w:t>ou</w:t>
      </w:r>
      <w:r w:rsidRPr="0088528F">
        <w:t xml:space="preserve"> apresentar para tanto as certidões de regularidade fiscais, devidamente válidas:</w:t>
      </w:r>
    </w:p>
    <w:p w:rsidR="00E12C99" w:rsidRPr="000A2318" w:rsidRDefault="00E12C99" w:rsidP="00B75C96">
      <w:pPr>
        <w:pStyle w:val="PargrafodaLista"/>
        <w:numPr>
          <w:ilvl w:val="0"/>
          <w:numId w:val="36"/>
        </w:numPr>
      </w:pPr>
      <w:r w:rsidRPr="000A2318">
        <w:t>Prova de regularidade da Procuradoria-Geral da Fazenda Nacional – PGFN;</w:t>
      </w:r>
    </w:p>
    <w:p w:rsidR="00E12C99" w:rsidRPr="000A2318" w:rsidRDefault="00E12C99" w:rsidP="00B75C96">
      <w:pPr>
        <w:pStyle w:val="PargrafodaLista"/>
        <w:numPr>
          <w:ilvl w:val="0"/>
          <w:numId w:val="36"/>
        </w:numPr>
      </w:pPr>
      <w:r w:rsidRPr="000A2318">
        <w:t>Prova de regularidade da Fazenda Estadual (expedida pela Secretaria de Estado de Fazenda da sede ou domicílio do credor);</w:t>
      </w:r>
    </w:p>
    <w:p w:rsidR="00E12C99" w:rsidRPr="000A2318" w:rsidRDefault="00E12C99" w:rsidP="00B75C96">
      <w:pPr>
        <w:pStyle w:val="PargrafodaLista"/>
        <w:numPr>
          <w:ilvl w:val="0"/>
          <w:numId w:val="36"/>
        </w:numPr>
      </w:pPr>
      <w:r w:rsidRPr="000A2318">
        <w:t>Prova de regularidade do Fundo de Garantia por Tempo de Serviço (FGTS);</w:t>
      </w:r>
    </w:p>
    <w:p w:rsidR="00E12C99" w:rsidRPr="0088528F" w:rsidRDefault="00E12C99" w:rsidP="00B75C96">
      <w:pPr>
        <w:pStyle w:val="PargrafodaLista"/>
        <w:numPr>
          <w:ilvl w:val="0"/>
          <w:numId w:val="36"/>
        </w:numPr>
      </w:pPr>
      <w:r w:rsidRPr="000A2318">
        <w:t>Prova de regularidade da Certidão Negativa de Débitos Trabalhistas – CNDT</w:t>
      </w:r>
      <w:r w:rsidRPr="0088528F">
        <w:t>.</w:t>
      </w:r>
    </w:p>
    <w:p w:rsidR="00E12C99" w:rsidRPr="0088528F" w:rsidRDefault="00E12C99" w:rsidP="009A10D5">
      <w:pPr>
        <w:pStyle w:val="11-Numerao1"/>
        <w:numPr>
          <w:ilvl w:val="1"/>
          <w:numId w:val="44"/>
        </w:numPr>
      </w:pPr>
      <w:r w:rsidRPr="0088528F">
        <w:t>Constatando-se, a situação de irregularidade da contratada, será providenciada sua advertência, por escrito, para que, no prazo de 5 (cinco) dias úteis, regularize sua situação ou, no mesmo prazo, apresente sua defesa. O prazo poderá ser prorrogado uma vez, por igual período, a critério da contratante.</w:t>
      </w:r>
    </w:p>
    <w:p w:rsidR="00E12C99" w:rsidRPr="0088528F" w:rsidRDefault="00E12C99" w:rsidP="009A10D5">
      <w:pPr>
        <w:pStyle w:val="11-Numerao1"/>
        <w:numPr>
          <w:ilvl w:val="1"/>
          <w:numId w:val="44"/>
        </w:numPr>
      </w:pPr>
      <w:r w:rsidRPr="0088528F">
        <w:t>Não havendo regularização ou sendo a defesa considerada improcedente, a contratante deverá adotar as medidas necessárias à rescisão contratual nos autos do processo administrativo correspondente, assegurada à contratada a ampla defesa.</w:t>
      </w:r>
    </w:p>
    <w:p w:rsidR="00E12C99" w:rsidRPr="0088528F" w:rsidRDefault="00E12C99" w:rsidP="009A10D5">
      <w:pPr>
        <w:pStyle w:val="11-Numerao1"/>
        <w:numPr>
          <w:ilvl w:val="1"/>
          <w:numId w:val="44"/>
        </w:numPr>
      </w:pPr>
      <w:r w:rsidRPr="0088528F">
        <w:t xml:space="preserve">Nenhum pagamento será efetuado enquanto pendente de liquidação quaisquer obrigações financeiras impostas </w:t>
      </w:r>
      <w:proofErr w:type="gramStart"/>
      <w:r w:rsidRPr="0088528F">
        <w:t>a Contratada</w:t>
      </w:r>
      <w:proofErr w:type="gramEnd"/>
      <w:r w:rsidRPr="0088528F">
        <w:t xml:space="preserve"> em virtude de penalidade ou inadimplência, sem que isso gere direito de atualização monetária.</w:t>
      </w:r>
    </w:p>
    <w:p w:rsidR="00E12C99" w:rsidRPr="0088528F" w:rsidRDefault="00E12C99" w:rsidP="009A10D5">
      <w:pPr>
        <w:pStyle w:val="11-Numerao1"/>
        <w:numPr>
          <w:ilvl w:val="1"/>
          <w:numId w:val="44"/>
        </w:numPr>
      </w:pPr>
      <w:r w:rsidRPr="0088528F">
        <w:t>A Contratante não efetuará pagamento de título descontado, ou por meio de cobrança em banco, bem como, os que forem negociados com terceiros por intermédio da operação de “</w:t>
      </w:r>
      <w:proofErr w:type="spellStart"/>
      <w:r w:rsidRPr="0088528F">
        <w:t>factoring</w:t>
      </w:r>
      <w:proofErr w:type="spellEnd"/>
      <w:r w:rsidRPr="0088528F">
        <w:t>”.</w:t>
      </w:r>
    </w:p>
    <w:p w:rsidR="00E12C99" w:rsidRDefault="00E12C99" w:rsidP="009A10D5">
      <w:pPr>
        <w:pStyle w:val="11-Numerao1"/>
        <w:numPr>
          <w:ilvl w:val="1"/>
          <w:numId w:val="44"/>
        </w:numPr>
      </w:pPr>
      <w:r w:rsidRPr="0088528F">
        <w:t>As despesas bancárias decorrentes de transferência de valores para outras praças serão de responsabilidade da Contratada.</w:t>
      </w:r>
    </w:p>
    <w:p w:rsidR="0052511E" w:rsidRDefault="0052511E" w:rsidP="0052511E">
      <w:pPr>
        <w:pStyle w:val="01-Titulo"/>
        <w:numPr>
          <w:ilvl w:val="0"/>
          <w:numId w:val="44"/>
        </w:numPr>
      </w:pPr>
      <w:bookmarkStart w:id="159" w:name="_Toc74918192"/>
      <w:r w:rsidRPr="003B7965">
        <w:t xml:space="preserve">CLÁUSULA DÉCIMA </w:t>
      </w:r>
      <w:r>
        <w:t xml:space="preserve">PRIMEIRA – </w:t>
      </w:r>
      <w:r w:rsidRPr="0052511E">
        <w:rPr>
          <w:sz w:val="22"/>
          <w:szCs w:val="22"/>
        </w:rPr>
        <w:t>Do CONTRATo</w:t>
      </w:r>
      <w:bookmarkEnd w:id="159"/>
    </w:p>
    <w:p w:rsidR="0052511E" w:rsidRPr="00307CB9" w:rsidRDefault="0052511E" w:rsidP="009A10D5">
      <w:pPr>
        <w:pStyle w:val="11-Numerao1"/>
        <w:numPr>
          <w:ilvl w:val="1"/>
          <w:numId w:val="44"/>
        </w:numPr>
      </w:pPr>
      <w:r w:rsidRPr="00307CB9">
        <w:t>A Secretaria de Estado de Saúde de Mato Grosso poderá firmar contrato ou termo equivalente especifico (como carta contrato, nota de empenho de despesa ou autorização de compra) com a empresa visando a execução do objeto desta licitação nos termo e condições da minuta de contrato.</w:t>
      </w:r>
    </w:p>
    <w:p w:rsidR="0052511E" w:rsidRPr="00307CB9" w:rsidRDefault="0052511E" w:rsidP="0076569F">
      <w:pPr>
        <w:pStyle w:val="111-Numerao2"/>
        <w:numPr>
          <w:ilvl w:val="2"/>
          <w:numId w:val="44"/>
        </w:numPr>
        <w:ind w:left="567"/>
      </w:pPr>
      <w:r w:rsidRPr="00307CB9">
        <w:t>O fornecedor poderá ser convocado para assinar o Termo de Contrato ou aceitar/retirar o instrumento equivalente (nota de empenho/carta contrato/autorização).</w:t>
      </w:r>
    </w:p>
    <w:p w:rsidR="0052511E" w:rsidRPr="00307CB9" w:rsidRDefault="0052511E" w:rsidP="0076569F">
      <w:pPr>
        <w:pStyle w:val="111-Numerao2"/>
        <w:numPr>
          <w:ilvl w:val="2"/>
          <w:numId w:val="44"/>
        </w:numPr>
        <w:ind w:left="567"/>
      </w:pPr>
      <w:r w:rsidRPr="00307CB9">
        <w:t>O fornecedor terá o prazo de até 03 (três) dias úteis, contados a partir da data de sua convocação, para assinar o Termo de Contrato ou aceitar o instrumento equivalente, conforme o caso, sob pena de decair do direito a contratação, sem prejuízo das sanções previstas neste Termo de Referência.</w:t>
      </w:r>
    </w:p>
    <w:p w:rsidR="0052511E" w:rsidRPr="00307CB9" w:rsidRDefault="0052511E" w:rsidP="0076569F">
      <w:pPr>
        <w:pStyle w:val="111-Numerao2"/>
        <w:numPr>
          <w:ilvl w:val="2"/>
          <w:numId w:val="44"/>
        </w:numPr>
        <w:ind w:left="567"/>
      </w:pPr>
      <w:r w:rsidRPr="00307CB9">
        <w:t>Alternativamente a convocação para comparecer perante o órgão para a assinatura do Termo de Contrato ou aceite/retirada do instrumento equivalente, a administração poderá encaminhá-lo para assinatura ou aceite do fornecedor, mediante meio eletrônico, para que seja assinado/retirado no prazo de 03 (três) dias úteis, a contar da data de seu recebimento.</w:t>
      </w:r>
    </w:p>
    <w:p w:rsidR="0052511E" w:rsidRPr="00307CB9" w:rsidRDefault="0052511E" w:rsidP="0076569F">
      <w:pPr>
        <w:pStyle w:val="111-Numerao2"/>
        <w:numPr>
          <w:ilvl w:val="2"/>
          <w:numId w:val="44"/>
        </w:numPr>
        <w:ind w:left="567"/>
      </w:pPr>
      <w:r w:rsidRPr="00307CB9">
        <w:t>O prazo previsto no subitem anterior poderá ser prorrogado, por igual período, por solicitação justificada do fornecedor, e aceita pela administração.</w:t>
      </w:r>
    </w:p>
    <w:p w:rsidR="0052511E" w:rsidRPr="00307CB9" w:rsidRDefault="0052511E" w:rsidP="009A10D5">
      <w:pPr>
        <w:pStyle w:val="11-Numerao1"/>
        <w:numPr>
          <w:ilvl w:val="1"/>
          <w:numId w:val="44"/>
        </w:numPr>
      </w:pPr>
      <w:r w:rsidRPr="00307CB9">
        <w:t xml:space="preserve">O período de vigência do contrato será de </w:t>
      </w:r>
      <w:r>
        <w:t>12 (doze) meses</w:t>
      </w:r>
      <w:r w:rsidRPr="00307CB9">
        <w:t>, conforme as disposições contidas no respectivo instrumento contratual, podendo ser prorrogado somente, pelo período necessário a entrega do objeto, se presente uma das hipóteses previstas no artigo 57, § 1º da Lei nº 8.666/93.</w:t>
      </w:r>
    </w:p>
    <w:p w:rsidR="0052511E" w:rsidRPr="006F0D6C" w:rsidRDefault="0052511E" w:rsidP="009A10D5">
      <w:pPr>
        <w:pStyle w:val="11-Numerao1"/>
        <w:numPr>
          <w:ilvl w:val="1"/>
          <w:numId w:val="44"/>
        </w:numPr>
      </w:pPr>
      <w:r w:rsidRPr="00307CB9">
        <w:t>As OBRIGAÇÕES DA CONTRATANTE e da CONTRATADA, sanções por inadimplemento, critérios de reajuste e reequilíbrio econômico-financeiro e condições de pagamento são aquelas constantes neste Termo de Referência, juntamente com todos os elementos apresentados pela licitante vencedora que tenham servido de base para o julgamento da presente licitação, que integrarão o Contrato ou termo equivalente especifico, independente de transcrição</w:t>
      </w:r>
      <w:r>
        <w:t>.</w:t>
      </w:r>
    </w:p>
    <w:p w:rsidR="001208DA" w:rsidRPr="003B7965" w:rsidRDefault="001208DA" w:rsidP="00227FA6">
      <w:pPr>
        <w:pStyle w:val="01-Titulo"/>
        <w:numPr>
          <w:ilvl w:val="0"/>
          <w:numId w:val="44"/>
        </w:numPr>
      </w:pPr>
      <w:bookmarkStart w:id="160" w:name="_Toc74918193"/>
      <w:r w:rsidRPr="003B7965">
        <w:t xml:space="preserve">CLÁUSULA DÉCIMA </w:t>
      </w:r>
      <w:r w:rsidR="006F0D6C">
        <w:t>SEGUNDA</w:t>
      </w:r>
      <w:r w:rsidR="002957FB">
        <w:t xml:space="preserve"> </w:t>
      </w:r>
      <w:r w:rsidRPr="003B7965">
        <w:t xml:space="preserve">– </w:t>
      </w:r>
      <w:bookmarkEnd w:id="154"/>
      <w:bookmarkEnd w:id="155"/>
      <w:bookmarkEnd w:id="156"/>
      <w:bookmarkEnd w:id="157"/>
      <w:r w:rsidRPr="003B7965">
        <w:t>REAJUSTE E ALTERAÇÕES</w:t>
      </w:r>
      <w:bookmarkEnd w:id="158"/>
      <w:bookmarkEnd w:id="160"/>
    </w:p>
    <w:p w:rsidR="001208DA" w:rsidRDefault="001208DA" w:rsidP="009A10D5">
      <w:pPr>
        <w:pStyle w:val="11-Numerao1"/>
        <w:numPr>
          <w:ilvl w:val="1"/>
          <w:numId w:val="44"/>
        </w:numPr>
      </w:pPr>
      <w:r w:rsidRPr="00D937BD">
        <w:t>O contrato poderá ser alterado somente em um dos casos previstos no art.</w:t>
      </w:r>
      <w:r>
        <w:t xml:space="preserve"> </w:t>
      </w:r>
      <w:r w:rsidRPr="009A10D5">
        <w:rPr>
          <w:u w:val="single"/>
        </w:rPr>
        <w:t>65 da Lei 8.666/93</w:t>
      </w:r>
      <w:r w:rsidRPr="00A14E22">
        <w:t xml:space="preserve"> </w:t>
      </w:r>
      <w:r w:rsidRPr="00D937BD">
        <w:t xml:space="preserve">e suas alterações, com as devidas justificativas e mediante interesse da </w:t>
      </w:r>
      <w:r w:rsidRPr="006145E3">
        <w:t>Contratante.</w:t>
      </w:r>
      <w:r>
        <w:t xml:space="preserve"> </w:t>
      </w:r>
    </w:p>
    <w:p w:rsidR="001208DA" w:rsidRPr="003B7965" w:rsidRDefault="001208DA" w:rsidP="00227FA6">
      <w:pPr>
        <w:pStyle w:val="01-Titulo"/>
        <w:numPr>
          <w:ilvl w:val="0"/>
          <w:numId w:val="44"/>
        </w:numPr>
      </w:pPr>
      <w:bookmarkStart w:id="161" w:name="_Toc415733369"/>
      <w:bookmarkStart w:id="162" w:name="_Toc417977263"/>
      <w:bookmarkStart w:id="163" w:name="_Toc419730217"/>
      <w:bookmarkStart w:id="164" w:name="_Toc421888564"/>
      <w:bookmarkStart w:id="165" w:name="_Toc22733931"/>
      <w:bookmarkStart w:id="166" w:name="_Toc74918194"/>
      <w:r w:rsidRPr="003B7965">
        <w:t xml:space="preserve">CLÁUSULA DÉCIMA </w:t>
      </w:r>
      <w:r w:rsidR="00BE688F">
        <w:t>TERCEIRA</w:t>
      </w:r>
      <w:r w:rsidRPr="003B7965">
        <w:t xml:space="preserve"> - DAS SANÇÕES ADMINISTRATIVAS</w:t>
      </w:r>
      <w:bookmarkEnd w:id="161"/>
      <w:bookmarkEnd w:id="162"/>
      <w:bookmarkEnd w:id="163"/>
      <w:bookmarkEnd w:id="164"/>
      <w:bookmarkEnd w:id="165"/>
      <w:bookmarkEnd w:id="166"/>
    </w:p>
    <w:p w:rsidR="00452C40" w:rsidRPr="0088528F" w:rsidRDefault="00452C40" w:rsidP="009A10D5">
      <w:pPr>
        <w:pStyle w:val="11-Numerao1"/>
        <w:numPr>
          <w:ilvl w:val="1"/>
          <w:numId w:val="44"/>
        </w:numPr>
      </w:pPr>
      <w:r w:rsidRPr="0088528F">
        <w:t>Comete infração administrativa nos termos da Lei nº 8.666, de 1993, Decreto Estadual 840 de 2017, se a Contratada:</w:t>
      </w:r>
    </w:p>
    <w:p w:rsidR="00452C40" w:rsidRPr="000A2318" w:rsidRDefault="00452C40" w:rsidP="00B75C96">
      <w:pPr>
        <w:pStyle w:val="PargrafodaLista"/>
        <w:numPr>
          <w:ilvl w:val="0"/>
          <w:numId w:val="37"/>
        </w:numPr>
        <w:rPr>
          <w:rFonts w:eastAsia="Calibri"/>
        </w:rPr>
      </w:pPr>
      <w:r w:rsidRPr="000A2318">
        <w:rPr>
          <w:rFonts w:eastAsia="Calibri"/>
        </w:rPr>
        <w:t>Não aceitar/retirar a nota de empenho quando convocado;</w:t>
      </w:r>
    </w:p>
    <w:p w:rsidR="00452C40" w:rsidRPr="000A2318" w:rsidRDefault="00452C40" w:rsidP="00B75C96">
      <w:pPr>
        <w:pStyle w:val="PargrafodaLista"/>
        <w:numPr>
          <w:ilvl w:val="0"/>
          <w:numId w:val="37"/>
        </w:numPr>
        <w:rPr>
          <w:rFonts w:eastAsia="Calibri"/>
        </w:rPr>
      </w:pPr>
      <w:r w:rsidRPr="000A2318">
        <w:rPr>
          <w:rFonts w:eastAsia="Calibri"/>
        </w:rPr>
        <w:t>Apresentar documentação falsa;</w:t>
      </w:r>
    </w:p>
    <w:p w:rsidR="00452C40" w:rsidRPr="000A2318" w:rsidRDefault="00452C40" w:rsidP="00B75C96">
      <w:pPr>
        <w:pStyle w:val="PargrafodaLista"/>
        <w:numPr>
          <w:ilvl w:val="0"/>
          <w:numId w:val="37"/>
        </w:numPr>
        <w:rPr>
          <w:rFonts w:eastAsia="Calibri"/>
        </w:rPr>
      </w:pPr>
      <w:proofErr w:type="spellStart"/>
      <w:r w:rsidRPr="000A2318">
        <w:rPr>
          <w:rFonts w:eastAsia="Calibri"/>
        </w:rPr>
        <w:t>Inexecutar</w:t>
      </w:r>
      <w:proofErr w:type="spellEnd"/>
      <w:r w:rsidRPr="000A2318">
        <w:rPr>
          <w:rFonts w:eastAsia="Calibri"/>
        </w:rPr>
        <w:t xml:space="preserve"> total ou parcialmente qualquer das obrigações assumidas em decorrência da contratação;</w:t>
      </w:r>
    </w:p>
    <w:p w:rsidR="00452C40" w:rsidRPr="000A2318" w:rsidRDefault="00452C40" w:rsidP="00B75C96">
      <w:pPr>
        <w:pStyle w:val="PargrafodaLista"/>
        <w:numPr>
          <w:ilvl w:val="0"/>
          <w:numId w:val="37"/>
        </w:numPr>
        <w:rPr>
          <w:rFonts w:eastAsia="Calibri"/>
        </w:rPr>
      </w:pPr>
      <w:r w:rsidRPr="000A2318">
        <w:rPr>
          <w:rFonts w:eastAsia="Calibri"/>
        </w:rPr>
        <w:t>Ensejar o retardamento da execução do objeto;</w:t>
      </w:r>
    </w:p>
    <w:p w:rsidR="00452C40" w:rsidRPr="000A2318" w:rsidRDefault="00452C40" w:rsidP="00B75C96">
      <w:pPr>
        <w:pStyle w:val="PargrafodaLista"/>
        <w:numPr>
          <w:ilvl w:val="0"/>
          <w:numId w:val="37"/>
        </w:numPr>
        <w:rPr>
          <w:rFonts w:eastAsia="Calibri"/>
        </w:rPr>
      </w:pPr>
      <w:r w:rsidRPr="000A2318">
        <w:rPr>
          <w:rFonts w:eastAsia="Calibri"/>
        </w:rPr>
        <w:t>Fraudar na execução do contrato;</w:t>
      </w:r>
    </w:p>
    <w:p w:rsidR="00452C40" w:rsidRPr="000A2318" w:rsidRDefault="00452C40" w:rsidP="00B75C96">
      <w:pPr>
        <w:pStyle w:val="PargrafodaLista"/>
        <w:numPr>
          <w:ilvl w:val="0"/>
          <w:numId w:val="37"/>
        </w:numPr>
        <w:rPr>
          <w:rFonts w:eastAsia="Calibri"/>
        </w:rPr>
      </w:pPr>
      <w:r w:rsidRPr="000A2318">
        <w:rPr>
          <w:rFonts w:eastAsia="Calibri"/>
        </w:rPr>
        <w:t>Cometer fraude fiscal;</w:t>
      </w:r>
    </w:p>
    <w:p w:rsidR="00452C40" w:rsidRPr="000A2318" w:rsidRDefault="00452C40" w:rsidP="00B75C96">
      <w:pPr>
        <w:pStyle w:val="PargrafodaLista"/>
        <w:numPr>
          <w:ilvl w:val="0"/>
          <w:numId w:val="37"/>
        </w:numPr>
        <w:rPr>
          <w:rFonts w:eastAsia="Calibri"/>
        </w:rPr>
      </w:pPr>
      <w:r w:rsidRPr="000A2318">
        <w:rPr>
          <w:rFonts w:eastAsia="Calibri"/>
        </w:rPr>
        <w:t>Não mantiver a proposta.</w:t>
      </w:r>
    </w:p>
    <w:p w:rsidR="00452C40" w:rsidRPr="0088528F" w:rsidRDefault="00452C40" w:rsidP="009A10D5">
      <w:pPr>
        <w:pStyle w:val="11-Numerao1"/>
        <w:numPr>
          <w:ilvl w:val="1"/>
          <w:numId w:val="44"/>
        </w:numPr>
      </w:pPr>
      <w:r w:rsidRPr="0088528F">
        <w:t>Se cometer qualquer das infrações discriminadas no subitem acima ficará sujeita, sem prejuízo da responsabilidade civil e criminal, às seguintes sanções:</w:t>
      </w:r>
    </w:p>
    <w:p w:rsidR="00452C40" w:rsidRPr="0088528F" w:rsidRDefault="00452C40" w:rsidP="0052511E">
      <w:pPr>
        <w:pStyle w:val="111-Numerao2"/>
        <w:numPr>
          <w:ilvl w:val="2"/>
          <w:numId w:val="44"/>
        </w:numPr>
        <w:ind w:left="567"/>
      </w:pPr>
      <w:r w:rsidRPr="0088528F">
        <w:t>Advertência por faltas leves, assim entendidas aquelas que não acarretem prejuízos significativos para a Contratante;</w:t>
      </w:r>
    </w:p>
    <w:p w:rsidR="00452C40" w:rsidRPr="0088528F" w:rsidRDefault="00452C40" w:rsidP="0052511E">
      <w:pPr>
        <w:pStyle w:val="111-Numerao2"/>
        <w:numPr>
          <w:ilvl w:val="2"/>
          <w:numId w:val="44"/>
        </w:numPr>
        <w:ind w:left="567"/>
      </w:pPr>
      <w:r w:rsidRPr="0088528F">
        <w:t xml:space="preserve">Atraso de até 02 (dois) dias úteis, multa de 2% (dois por cento) sobre o valor do contrato ou nota de empenho; </w:t>
      </w:r>
    </w:p>
    <w:p w:rsidR="00452C40" w:rsidRPr="0088528F" w:rsidRDefault="00452C40" w:rsidP="0052511E">
      <w:pPr>
        <w:pStyle w:val="111-Numerao2"/>
        <w:numPr>
          <w:ilvl w:val="2"/>
          <w:numId w:val="44"/>
        </w:numPr>
        <w:ind w:left="567"/>
      </w:pPr>
      <w:r w:rsidRPr="0088528F">
        <w:t>A partir do 3° (terceiro) dia útil até o limite do 5° (quinto) dia útil, multa de 4% (quatro por cento) sobre o valor do contrato ou nota de empenho, caracterizando-se a inexecução total da obrigação a partir do 6° (sexto) dia útil de atraso;</w:t>
      </w:r>
    </w:p>
    <w:p w:rsidR="00452C40" w:rsidRPr="0088528F" w:rsidRDefault="00452C40" w:rsidP="0052511E">
      <w:pPr>
        <w:pStyle w:val="111-Numerao2"/>
        <w:numPr>
          <w:ilvl w:val="2"/>
          <w:numId w:val="44"/>
        </w:numPr>
        <w:ind w:left="567"/>
      </w:pPr>
      <w:r w:rsidRPr="0088528F">
        <w:t>Em caso de inexecução parcial ou total, a multa compensatória, será de até 10% (dez por cento) e será aplicada de forma proporcional à obrigação inadimplida;</w:t>
      </w:r>
    </w:p>
    <w:p w:rsidR="00452C40" w:rsidRPr="0088528F" w:rsidRDefault="00452C40" w:rsidP="0052511E">
      <w:pPr>
        <w:pStyle w:val="111-Numerao2"/>
        <w:numPr>
          <w:ilvl w:val="2"/>
          <w:numId w:val="44"/>
        </w:numPr>
        <w:ind w:left="567"/>
      </w:pPr>
      <w:r w:rsidRPr="0088528F">
        <w:t xml:space="preserve">Suspensão de licitar e impedimento de contratar com o órgão, entidade ou unidade administrativa pela qual a Administração Pública opera e atua concretamente, pelo prazo de </w:t>
      </w:r>
      <w:r w:rsidRPr="0052511E">
        <w:rPr>
          <w:b/>
        </w:rPr>
        <w:t>até dois anos</w:t>
      </w:r>
      <w:r w:rsidRPr="0088528F">
        <w:t>;</w:t>
      </w:r>
    </w:p>
    <w:p w:rsidR="00452C40" w:rsidRPr="0088528F" w:rsidRDefault="00452C40" w:rsidP="0052511E">
      <w:pPr>
        <w:pStyle w:val="111-Numerao2"/>
        <w:numPr>
          <w:ilvl w:val="2"/>
          <w:numId w:val="44"/>
        </w:numPr>
        <w:ind w:left="567"/>
      </w:pPr>
      <w:r w:rsidRPr="0088528F">
        <w:t>As sanções aplicadas serão comunicadas ao Cadastro Geral de Fornecedores do Estado de Mato Grosso para registro no cadastro da respectiva sancionada e ao Cadastro de Empresas Inidôneas e Suspensas-CEIS/MT;</w:t>
      </w:r>
    </w:p>
    <w:p w:rsidR="00452C40" w:rsidRPr="0088528F" w:rsidRDefault="00452C40" w:rsidP="0052511E">
      <w:pPr>
        <w:pStyle w:val="111-Numerao2"/>
        <w:numPr>
          <w:ilvl w:val="2"/>
          <w:numId w:val="44"/>
        </w:numPr>
        <w:ind w:left="567"/>
      </w:pPr>
      <w:r w:rsidRPr="0088528F">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452C40" w:rsidRPr="0088528F" w:rsidRDefault="00452C40" w:rsidP="009A10D5">
      <w:pPr>
        <w:pStyle w:val="11-Numerao1"/>
        <w:numPr>
          <w:ilvl w:val="1"/>
          <w:numId w:val="44"/>
        </w:numPr>
      </w:pPr>
      <w:r w:rsidRPr="0088528F">
        <w:t>Se a Licitante 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Procuradoria Geral do Estado.</w:t>
      </w:r>
    </w:p>
    <w:p w:rsidR="00452C40" w:rsidRPr="0088528F" w:rsidRDefault="00452C40" w:rsidP="009A10D5">
      <w:pPr>
        <w:pStyle w:val="11-Numerao1"/>
        <w:numPr>
          <w:ilvl w:val="1"/>
          <w:numId w:val="44"/>
        </w:numPr>
      </w:pPr>
      <w:r w:rsidRPr="0088528F">
        <w:t>A aplicação de qualquer das penalidades previstas realizar-se-á em processo administrativo que assegurará o contraditório e a ampla defesa à Contratada, observando-se o procedimento previsto na Lei nº 8.666, de 1993, Decreto Estadual 840 de 2017.</w:t>
      </w:r>
    </w:p>
    <w:p w:rsidR="00452C40" w:rsidRPr="0088528F" w:rsidRDefault="00452C40" w:rsidP="009A10D5">
      <w:pPr>
        <w:pStyle w:val="11-Numerao1"/>
        <w:numPr>
          <w:ilvl w:val="1"/>
          <w:numId w:val="44"/>
        </w:numPr>
      </w:pPr>
      <w:r w:rsidRPr="0088528F">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452C40" w:rsidRPr="0088528F" w:rsidRDefault="00452C40" w:rsidP="009A10D5">
      <w:pPr>
        <w:pStyle w:val="11-Numerao1"/>
        <w:numPr>
          <w:ilvl w:val="1"/>
          <w:numId w:val="44"/>
        </w:numPr>
      </w:pPr>
      <w:r w:rsidRPr="0088528F">
        <w:t>A autoridade competente, na aplicação das sanções, levará em consideração a gravidade da conduta do infrator, o caráter educativo da pena, bem como o dano causado à Administração, observado o princípio da proporcionalidade.</w:t>
      </w:r>
    </w:p>
    <w:p w:rsidR="002957FB" w:rsidRPr="002957FB" w:rsidRDefault="00452C40" w:rsidP="009A10D5">
      <w:pPr>
        <w:pStyle w:val="11-Numerao1"/>
        <w:numPr>
          <w:ilvl w:val="1"/>
          <w:numId w:val="44"/>
        </w:numPr>
      </w:pPr>
      <w:r w:rsidRPr="0088528F">
        <w:t>A Contratada poderá ser penalizada inclusive com eventual rescisão do contrato caso à qualidade/quantidades dos bens e/ou a presteza no atendimento deixarem de corresponder à expectativa.</w:t>
      </w:r>
    </w:p>
    <w:p w:rsidR="001208DA" w:rsidRPr="003B7965" w:rsidRDefault="001208DA" w:rsidP="00227FA6">
      <w:pPr>
        <w:pStyle w:val="01-Titulo"/>
        <w:numPr>
          <w:ilvl w:val="0"/>
          <w:numId w:val="44"/>
        </w:numPr>
      </w:pPr>
      <w:bookmarkStart w:id="167" w:name="_Toc22733932"/>
      <w:bookmarkStart w:id="168" w:name="_Toc74918195"/>
      <w:r w:rsidRPr="003B7965">
        <w:t xml:space="preserve">CLÁUSULA DÉCIMA </w:t>
      </w:r>
      <w:r w:rsidR="00BE688F">
        <w:t>QUARTA</w:t>
      </w:r>
      <w:r w:rsidRPr="003B7965">
        <w:t xml:space="preserve"> – DA CLÁUSULA ANTICORRUPÇÃO</w:t>
      </w:r>
      <w:bookmarkEnd w:id="167"/>
      <w:bookmarkEnd w:id="168"/>
    </w:p>
    <w:p w:rsidR="001208DA" w:rsidRPr="003B7965" w:rsidRDefault="001208DA" w:rsidP="009A10D5">
      <w:pPr>
        <w:pStyle w:val="11-Numerao1"/>
        <w:numPr>
          <w:ilvl w:val="1"/>
          <w:numId w:val="44"/>
        </w:numPr>
      </w:pPr>
      <w:r w:rsidRPr="003B7965">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w:t>
      </w:r>
    </w:p>
    <w:p w:rsidR="001208DA" w:rsidRPr="003B7965" w:rsidRDefault="001208DA" w:rsidP="00227FA6">
      <w:pPr>
        <w:pStyle w:val="01-Titulo"/>
        <w:numPr>
          <w:ilvl w:val="0"/>
          <w:numId w:val="44"/>
        </w:numPr>
      </w:pPr>
      <w:bookmarkStart w:id="169" w:name="_Toc415733370"/>
      <w:bookmarkStart w:id="170" w:name="_Toc417977264"/>
      <w:bookmarkStart w:id="171" w:name="_Toc419730218"/>
      <w:bookmarkStart w:id="172" w:name="_Toc421888565"/>
      <w:bookmarkStart w:id="173" w:name="_Toc22733933"/>
      <w:bookmarkStart w:id="174" w:name="_Toc74918196"/>
      <w:r w:rsidRPr="003B7965">
        <w:t xml:space="preserve">CLÁUSULA DÉCIMA </w:t>
      </w:r>
      <w:r w:rsidR="00BE688F">
        <w:t>QUINTA</w:t>
      </w:r>
      <w:r w:rsidRPr="003B7965">
        <w:t xml:space="preserve"> – DA RESCISÃO</w:t>
      </w:r>
      <w:bookmarkEnd w:id="169"/>
      <w:bookmarkEnd w:id="170"/>
      <w:bookmarkEnd w:id="171"/>
      <w:bookmarkEnd w:id="172"/>
      <w:bookmarkEnd w:id="173"/>
      <w:bookmarkEnd w:id="174"/>
    </w:p>
    <w:p w:rsidR="001208DA" w:rsidRPr="003B7965" w:rsidRDefault="001208DA" w:rsidP="009A10D5">
      <w:pPr>
        <w:pStyle w:val="11-Numerao1"/>
        <w:numPr>
          <w:ilvl w:val="1"/>
          <w:numId w:val="44"/>
        </w:numPr>
      </w:pPr>
      <w:r w:rsidRPr="003B7965">
        <w:t>A inexecução total ou parcial do contrato enseja a sua rescisão, conforme disposto nos artigos 77 a 80 da Lei nº 8.666/93;</w:t>
      </w:r>
    </w:p>
    <w:p w:rsidR="001208DA" w:rsidRPr="003B7965" w:rsidRDefault="001208DA" w:rsidP="0052511E">
      <w:pPr>
        <w:pStyle w:val="111-Numerao2"/>
        <w:numPr>
          <w:ilvl w:val="2"/>
          <w:numId w:val="44"/>
        </w:numPr>
        <w:ind w:left="567"/>
      </w:pPr>
      <w:r w:rsidRPr="003B7965">
        <w:t>Os casos de rescisão contratual deverão ser formalmente motivados nos autos do processo, assegurados o contraditório e a ampla defesa;</w:t>
      </w:r>
    </w:p>
    <w:p w:rsidR="001208DA" w:rsidRPr="003B7965" w:rsidRDefault="001208DA" w:rsidP="009A10D5">
      <w:pPr>
        <w:pStyle w:val="11-Numerao1"/>
        <w:numPr>
          <w:ilvl w:val="1"/>
          <w:numId w:val="44"/>
        </w:numPr>
      </w:pPr>
      <w:r w:rsidRPr="003B7965">
        <w:t>A rescisão do contrato poderá ser:</w:t>
      </w:r>
    </w:p>
    <w:p w:rsidR="001208DA" w:rsidRPr="0052511E" w:rsidRDefault="001208DA" w:rsidP="0052511E">
      <w:pPr>
        <w:pStyle w:val="111-Numerao2"/>
        <w:numPr>
          <w:ilvl w:val="2"/>
          <w:numId w:val="44"/>
        </w:numPr>
        <w:ind w:left="567"/>
        <w:rPr>
          <w:u w:val="single"/>
        </w:rPr>
      </w:pPr>
      <w:r w:rsidRPr="003B7965">
        <w:t>Determinada por ato unilateral e escrito pela CONTRATANTE, nos casos enumerados nos incisos I a XII e XVII do artigo 78 da Lei mencionada, assegurando o contraditório e a ampla defesa;</w:t>
      </w:r>
    </w:p>
    <w:p w:rsidR="001208DA" w:rsidRPr="003B7965" w:rsidRDefault="001208DA" w:rsidP="0052511E">
      <w:pPr>
        <w:pStyle w:val="111-Numerao2"/>
        <w:numPr>
          <w:ilvl w:val="2"/>
          <w:numId w:val="44"/>
        </w:numPr>
        <w:ind w:left="567"/>
      </w:pPr>
      <w:r w:rsidRPr="003B7965">
        <w:t>Amigável, por acordo entre as partes, desde que haja conveniência para a Contratante;</w:t>
      </w:r>
    </w:p>
    <w:p w:rsidR="001208DA" w:rsidRPr="003B7965" w:rsidRDefault="001208DA" w:rsidP="0052511E">
      <w:pPr>
        <w:pStyle w:val="111-Numerao2"/>
        <w:numPr>
          <w:ilvl w:val="2"/>
          <w:numId w:val="44"/>
        </w:numPr>
        <w:ind w:left="567"/>
      </w:pPr>
      <w:r w:rsidRPr="003B7965">
        <w:t>Judicial, nos termos da legislação vigente sobre a matéria.</w:t>
      </w:r>
    </w:p>
    <w:p w:rsidR="001208DA" w:rsidRPr="003B7965" w:rsidRDefault="001208DA" w:rsidP="009A10D5">
      <w:pPr>
        <w:pStyle w:val="11-Numerao1"/>
        <w:numPr>
          <w:ilvl w:val="1"/>
          <w:numId w:val="44"/>
        </w:numPr>
      </w:pPr>
      <w:r w:rsidRPr="003B7965">
        <w:t>A rescisão administrativa ou amigável deverá ser precedida de autorização escrita e fundamentada da autoridade competente.</w:t>
      </w:r>
    </w:p>
    <w:p w:rsidR="001208DA" w:rsidRPr="003B7965" w:rsidRDefault="001208DA" w:rsidP="00227FA6">
      <w:pPr>
        <w:pStyle w:val="01-Titulo"/>
        <w:numPr>
          <w:ilvl w:val="0"/>
          <w:numId w:val="44"/>
        </w:numPr>
      </w:pPr>
      <w:bookmarkStart w:id="175" w:name="_Toc415733371"/>
      <w:bookmarkStart w:id="176" w:name="_Toc417977265"/>
      <w:bookmarkStart w:id="177" w:name="_Toc419730219"/>
      <w:bookmarkStart w:id="178" w:name="_Toc421888566"/>
      <w:bookmarkStart w:id="179" w:name="_Toc22733934"/>
      <w:bookmarkStart w:id="180" w:name="_Toc74918197"/>
      <w:r w:rsidRPr="003B7965">
        <w:t xml:space="preserve">CLÁUSULA DÉCIMA </w:t>
      </w:r>
      <w:r w:rsidR="00BE688F">
        <w:t>SEXTA</w:t>
      </w:r>
      <w:r w:rsidR="002957FB">
        <w:t xml:space="preserve"> –</w:t>
      </w:r>
      <w:r w:rsidRPr="003B7965">
        <w:t xml:space="preserve"> </w:t>
      </w:r>
      <w:bookmarkEnd w:id="175"/>
      <w:bookmarkEnd w:id="176"/>
      <w:bookmarkEnd w:id="177"/>
      <w:bookmarkEnd w:id="178"/>
      <w:r w:rsidRPr="003B7965">
        <w:t>DOS CASOS OMISSOS</w:t>
      </w:r>
      <w:bookmarkEnd w:id="179"/>
      <w:bookmarkEnd w:id="180"/>
    </w:p>
    <w:p w:rsidR="001208DA" w:rsidRPr="003B7965" w:rsidRDefault="001208DA" w:rsidP="009A10D5">
      <w:pPr>
        <w:pStyle w:val="11-Numerao1"/>
        <w:numPr>
          <w:ilvl w:val="1"/>
          <w:numId w:val="44"/>
        </w:numPr>
      </w:pPr>
      <w:r w:rsidRPr="003B7965">
        <w:t>Os casos omissos serão decididos pela CONTRATANTE, segundo as disposições contidas na Lei nº 8.666, de 1993, na Lei nº 10.520, de 2002 e pelos Decretos Estaduais nº. 840, de 10/02/2017, e alterações, 7.218 de 14/03/2006 e demais normas pertinentes a licitações e contratos administrativos e, subsidiariamente, segundo as disposições contidas na Lei nº 8.078, de 1990 - Código de Defesa do Consumidor - e normas e princípios gerais dos contratos</w:t>
      </w:r>
      <w:r w:rsidRPr="009A10D5">
        <w:rPr>
          <w:snapToGrid w:val="0"/>
        </w:rPr>
        <w:t>.</w:t>
      </w:r>
    </w:p>
    <w:p w:rsidR="001208DA" w:rsidRPr="00227FA6" w:rsidRDefault="001208DA" w:rsidP="00227FA6">
      <w:pPr>
        <w:pStyle w:val="01-Titulo"/>
        <w:numPr>
          <w:ilvl w:val="0"/>
          <w:numId w:val="44"/>
        </w:numPr>
        <w:rPr>
          <w:snapToGrid w:val="0"/>
        </w:rPr>
      </w:pPr>
      <w:bookmarkStart w:id="181" w:name="_Toc415733372"/>
      <w:bookmarkStart w:id="182" w:name="_Toc417977266"/>
      <w:bookmarkStart w:id="183" w:name="_Toc419730220"/>
      <w:bookmarkStart w:id="184" w:name="_Toc421888567"/>
      <w:bookmarkStart w:id="185" w:name="_Toc22733935"/>
      <w:bookmarkStart w:id="186" w:name="_Toc74918198"/>
      <w:r w:rsidRPr="00227FA6">
        <w:rPr>
          <w:snapToGrid w:val="0"/>
        </w:rPr>
        <w:t xml:space="preserve">CLÁUSULA DÉCIMA </w:t>
      </w:r>
      <w:r w:rsidR="00BE688F">
        <w:rPr>
          <w:snapToGrid w:val="0"/>
        </w:rPr>
        <w:t>SÉTIMA</w:t>
      </w:r>
      <w:r w:rsidRPr="00227FA6">
        <w:rPr>
          <w:snapToGrid w:val="0"/>
        </w:rPr>
        <w:t xml:space="preserve"> – DA PUBLICIDADE</w:t>
      </w:r>
      <w:bookmarkEnd w:id="181"/>
      <w:bookmarkEnd w:id="182"/>
      <w:bookmarkEnd w:id="183"/>
      <w:bookmarkEnd w:id="184"/>
      <w:bookmarkEnd w:id="185"/>
      <w:bookmarkEnd w:id="186"/>
    </w:p>
    <w:p w:rsidR="001208DA" w:rsidRPr="009A10D5" w:rsidRDefault="001208DA" w:rsidP="009A10D5">
      <w:pPr>
        <w:pStyle w:val="11-Numerao1"/>
        <w:numPr>
          <w:ilvl w:val="1"/>
          <w:numId w:val="44"/>
        </w:numPr>
        <w:rPr>
          <w:snapToGrid w:val="0"/>
        </w:rPr>
      </w:pPr>
      <w:r w:rsidRPr="009A10D5">
        <w:rPr>
          <w:snapToGrid w:val="0"/>
        </w:rPr>
        <w:t>A Contratante providenciará a publicação deste Contrato, por extrato,</w:t>
      </w:r>
      <w:r w:rsidRPr="003B7965">
        <w:t xml:space="preserve"> no Diário Oficial do Estado no endereço eletrônico </w:t>
      </w:r>
      <w:hyperlink r:id="rId67" w:history="1">
        <w:r w:rsidRPr="003B7965">
          <w:rPr>
            <w:rStyle w:val="Hyperlink"/>
          </w:rPr>
          <w:t>https://www.iomat.mt.gov.br</w:t>
        </w:r>
      </w:hyperlink>
      <w:r w:rsidRPr="003B7965">
        <w:t>,</w:t>
      </w:r>
      <w:r w:rsidRPr="009A10D5">
        <w:rPr>
          <w:snapToGrid w:val="0"/>
        </w:rPr>
        <w:t xml:space="preserve"> no prazo previsto na Lei nº 8.666, de 1993.</w:t>
      </w:r>
    </w:p>
    <w:p w:rsidR="001208DA" w:rsidRPr="00227FA6" w:rsidRDefault="001208DA" w:rsidP="00227FA6">
      <w:pPr>
        <w:pStyle w:val="01-Titulo"/>
        <w:numPr>
          <w:ilvl w:val="0"/>
          <w:numId w:val="44"/>
        </w:numPr>
        <w:rPr>
          <w:snapToGrid w:val="0"/>
        </w:rPr>
      </w:pPr>
      <w:bookmarkStart w:id="187" w:name="_Toc415733373"/>
      <w:bookmarkStart w:id="188" w:name="_Toc417977267"/>
      <w:bookmarkStart w:id="189" w:name="_Toc419730221"/>
      <w:bookmarkStart w:id="190" w:name="_Toc421888568"/>
      <w:bookmarkStart w:id="191" w:name="_Toc22733936"/>
      <w:bookmarkStart w:id="192" w:name="_Toc74918199"/>
      <w:r w:rsidRPr="00227FA6">
        <w:rPr>
          <w:snapToGrid w:val="0"/>
        </w:rPr>
        <w:t xml:space="preserve">CLÁUSULA DÉCIMA </w:t>
      </w:r>
      <w:r w:rsidR="00BE688F">
        <w:rPr>
          <w:snapToGrid w:val="0"/>
        </w:rPr>
        <w:t>OITAVA</w:t>
      </w:r>
      <w:r w:rsidRPr="00227FA6">
        <w:rPr>
          <w:snapToGrid w:val="0"/>
        </w:rPr>
        <w:t xml:space="preserve"> – DO FORO</w:t>
      </w:r>
      <w:bookmarkEnd w:id="187"/>
      <w:bookmarkEnd w:id="188"/>
      <w:bookmarkEnd w:id="189"/>
      <w:bookmarkEnd w:id="190"/>
      <w:bookmarkEnd w:id="191"/>
      <w:bookmarkEnd w:id="192"/>
    </w:p>
    <w:p w:rsidR="001208DA" w:rsidRPr="003B7965" w:rsidRDefault="001208DA" w:rsidP="009A10D5">
      <w:pPr>
        <w:pStyle w:val="11-Numerao1"/>
        <w:numPr>
          <w:ilvl w:val="1"/>
          <w:numId w:val="44"/>
        </w:numPr>
      </w:pPr>
      <w:r w:rsidRPr="003B7965">
        <w:t>É eleito o Foro da Comarca da Capital do Estado de Mato Grosso para dirimir os litígios que decorrerem da execução deste Termo de Contrato que não possam ser compostos pela conciliação, conforme art. 55, §2º da Lei nº 8.666/93.</w:t>
      </w:r>
    </w:p>
    <w:p w:rsidR="001208DA" w:rsidRPr="003B7965" w:rsidRDefault="001208DA" w:rsidP="009A10D5">
      <w:pPr>
        <w:pStyle w:val="11-Numerao1"/>
        <w:numPr>
          <w:ilvl w:val="1"/>
          <w:numId w:val="44"/>
        </w:numPr>
      </w:pPr>
      <w:r w:rsidRPr="003B7965">
        <w:t>Para firmeza e validade do pactuado, o presente Termo de Contrato foi lavrado em duas (duas) vias de igual teor, que, depois de lido e achado em ordem, vai assinado pelos contraentes.</w:t>
      </w:r>
    </w:p>
    <w:p w:rsidR="001208DA" w:rsidRPr="006F0D6C" w:rsidRDefault="001208DA" w:rsidP="006F0D6C">
      <w:pPr>
        <w:widowControl w:val="0"/>
        <w:tabs>
          <w:tab w:val="left" w:pos="1983"/>
          <w:tab w:val="left" w:pos="2551"/>
        </w:tabs>
        <w:spacing w:line="276" w:lineRule="auto"/>
        <w:ind w:right="-1"/>
        <w:jc w:val="right"/>
        <w:rPr>
          <w:b/>
        </w:rPr>
      </w:pPr>
      <w:r w:rsidRPr="003B7965">
        <w:rPr>
          <w:b/>
        </w:rPr>
        <w:t xml:space="preserve">Cuiabá/MT, ___ de ______________ </w:t>
      </w:r>
      <w:proofErr w:type="spellStart"/>
      <w:r w:rsidRPr="003B7965">
        <w:rPr>
          <w:b/>
        </w:rPr>
        <w:t>de</w:t>
      </w:r>
      <w:proofErr w:type="spellEnd"/>
      <w:r w:rsidRPr="003B7965">
        <w:rPr>
          <w:b/>
        </w:rPr>
        <w:t xml:space="preserve"> 20</w:t>
      </w:r>
      <w:r w:rsidR="0018092C">
        <w:rPr>
          <w:b/>
        </w:rPr>
        <w:t>21</w:t>
      </w:r>
      <w:r w:rsidRPr="003B7965">
        <w:rPr>
          <w:b/>
        </w:rPr>
        <w:t>.</w:t>
      </w:r>
    </w:p>
    <w:p w:rsidR="001208DA" w:rsidRDefault="001208DA" w:rsidP="001208DA">
      <w:pPr>
        <w:widowControl w:val="0"/>
        <w:tabs>
          <w:tab w:val="left" w:pos="1983"/>
          <w:tab w:val="left" w:pos="2551"/>
        </w:tabs>
        <w:spacing w:line="276" w:lineRule="auto"/>
        <w:ind w:right="-1"/>
        <w:jc w:val="center"/>
        <w:rPr>
          <w:b/>
          <w:sz w:val="20"/>
        </w:rPr>
      </w:pPr>
    </w:p>
    <w:p w:rsidR="001208DA" w:rsidRPr="003B7965" w:rsidRDefault="001208DA" w:rsidP="001208DA">
      <w:pPr>
        <w:widowControl w:val="0"/>
        <w:tabs>
          <w:tab w:val="left" w:pos="1983"/>
          <w:tab w:val="left" w:pos="2551"/>
        </w:tabs>
        <w:spacing w:line="276" w:lineRule="auto"/>
        <w:ind w:right="-1"/>
        <w:jc w:val="center"/>
        <w:rPr>
          <w:b/>
        </w:rPr>
      </w:pPr>
      <w:r w:rsidRPr="003B7965">
        <w:rPr>
          <w:b/>
        </w:rPr>
        <w:t>________________________</w:t>
      </w:r>
    </w:p>
    <w:p w:rsidR="001208DA" w:rsidRPr="006F0D6C" w:rsidRDefault="001208DA" w:rsidP="006F0D6C">
      <w:pPr>
        <w:widowControl w:val="0"/>
        <w:tabs>
          <w:tab w:val="left" w:pos="1983"/>
          <w:tab w:val="left" w:pos="2551"/>
        </w:tabs>
        <w:spacing w:line="276" w:lineRule="auto"/>
        <w:ind w:right="-1"/>
        <w:jc w:val="center"/>
        <w:rPr>
          <w:b/>
        </w:rPr>
      </w:pPr>
      <w:r w:rsidRPr="003B7965">
        <w:rPr>
          <w:b/>
        </w:rPr>
        <w:t>Responsável legal da CONTRATANTE</w:t>
      </w:r>
    </w:p>
    <w:p w:rsidR="001208DA" w:rsidRDefault="001208DA" w:rsidP="001208DA">
      <w:pPr>
        <w:widowControl w:val="0"/>
        <w:tabs>
          <w:tab w:val="left" w:pos="1983"/>
          <w:tab w:val="left" w:pos="2551"/>
        </w:tabs>
        <w:spacing w:line="276" w:lineRule="auto"/>
        <w:ind w:right="-1"/>
        <w:jc w:val="center"/>
        <w:rPr>
          <w:b/>
          <w:sz w:val="20"/>
        </w:rPr>
      </w:pPr>
    </w:p>
    <w:p w:rsidR="00F93DC5" w:rsidRPr="00CB2D34" w:rsidRDefault="00F93DC5" w:rsidP="001208DA">
      <w:pPr>
        <w:widowControl w:val="0"/>
        <w:tabs>
          <w:tab w:val="left" w:pos="1983"/>
          <w:tab w:val="left" w:pos="2551"/>
        </w:tabs>
        <w:spacing w:line="276" w:lineRule="auto"/>
        <w:ind w:right="-1"/>
        <w:jc w:val="center"/>
        <w:rPr>
          <w:b/>
          <w:sz w:val="20"/>
        </w:rPr>
      </w:pPr>
    </w:p>
    <w:p w:rsidR="001208DA" w:rsidRPr="003B7965" w:rsidRDefault="001208DA" w:rsidP="001208DA">
      <w:pPr>
        <w:widowControl w:val="0"/>
        <w:tabs>
          <w:tab w:val="left" w:pos="1983"/>
          <w:tab w:val="left" w:pos="2551"/>
        </w:tabs>
        <w:spacing w:line="276" w:lineRule="auto"/>
        <w:ind w:right="-1"/>
        <w:jc w:val="center"/>
        <w:rPr>
          <w:b/>
        </w:rPr>
      </w:pPr>
      <w:r w:rsidRPr="003B7965">
        <w:rPr>
          <w:b/>
        </w:rPr>
        <w:t>_________________________</w:t>
      </w:r>
    </w:p>
    <w:p w:rsidR="001208DA" w:rsidRDefault="001208DA" w:rsidP="001208DA">
      <w:pPr>
        <w:widowControl w:val="0"/>
        <w:tabs>
          <w:tab w:val="left" w:pos="1983"/>
          <w:tab w:val="left" w:pos="2551"/>
        </w:tabs>
        <w:spacing w:line="276" w:lineRule="auto"/>
        <w:ind w:right="-1"/>
        <w:jc w:val="center"/>
        <w:rPr>
          <w:b/>
        </w:rPr>
      </w:pPr>
      <w:r w:rsidRPr="003B7965">
        <w:rPr>
          <w:b/>
        </w:rPr>
        <w:t>Responsável legal da CONTRATADA</w:t>
      </w:r>
    </w:p>
    <w:sectPr w:rsidR="001208DA" w:rsidSect="007E2A30">
      <w:headerReference w:type="default" r:id="rId68"/>
      <w:footerReference w:type="even" r:id="rId69"/>
      <w:footerReference w:type="default" r:id="rId70"/>
      <w:type w:val="continuous"/>
      <w:pgSz w:w="11907" w:h="16840" w:code="9"/>
      <w:pgMar w:top="1701" w:right="1134" w:bottom="851" w:left="1701" w:header="425" w:footer="408"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FF5" w:rsidRDefault="00875FF5">
      <w:r>
        <w:separator/>
      </w:r>
    </w:p>
  </w:endnote>
  <w:endnote w:type="continuationSeparator" w:id="0">
    <w:p w:rsidR="00875FF5" w:rsidRDefault="0087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LMPJP+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G Mincho Light J">
    <w:charset w:val="00"/>
    <w:family w:val="auto"/>
    <w:pitch w:val="variable"/>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font>
  <w:font w:name="StarSymbol">
    <w:altName w:val="Arial Unicode MS"/>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ヒラギノ角ゴ Pro W3">
    <w:charset w:val="00"/>
    <w:family w:val="roman"/>
    <w:pitch w:val="default"/>
  </w:font>
  <w:font w:name="Cambria">
    <w:panose1 w:val="02040503050406030204"/>
    <w:charset w:val="00"/>
    <w:family w:val="roman"/>
    <w:pitch w:val="variable"/>
    <w:sig w:usb0="A00002EF" w:usb1="4000004B"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Zurich BT">
    <w:altName w:val="Times New Roman"/>
    <w:panose1 w:val="00000000000000000000"/>
    <w:charset w:val="00"/>
    <w:family w:val="roman"/>
    <w:notTrueType/>
    <w:pitch w:val="default"/>
  </w:font>
  <w:font w:name="Uni Neue Book">
    <w:altName w:val="Arial"/>
    <w:panose1 w:val="00000000000000000000"/>
    <w:charset w:val="00"/>
    <w:family w:val="modern"/>
    <w:notTrueType/>
    <w:pitch w:val="variable"/>
    <w:sig w:usb0="00000001" w:usb1="0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FF5" w:rsidRDefault="00875FF5" w:rsidP="008763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75FF5" w:rsidRDefault="00875FF5" w:rsidP="00917F56">
    <w:pPr>
      <w:pStyle w:val="Rodap"/>
      <w:ind w:right="360"/>
    </w:pPr>
  </w:p>
  <w:p w:rsidR="00875FF5" w:rsidRDefault="00875FF5"/>
  <w:p w:rsidR="00875FF5" w:rsidRDefault="00875FF5"/>
  <w:p w:rsidR="00875FF5" w:rsidRDefault="00875FF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018970475"/>
      <w:docPartObj>
        <w:docPartGallery w:val="Page Numbers (Top of Page)"/>
        <w:docPartUnique/>
      </w:docPartObj>
    </w:sdtPr>
    <w:sdtContent>
      <w:p w:rsidR="00875FF5" w:rsidRDefault="00875FF5" w:rsidP="00C2507B">
        <w:pPr>
          <w:rPr>
            <w:sz w:val="18"/>
            <w:szCs w:val="18"/>
          </w:rPr>
        </w:pPr>
        <w:r w:rsidRPr="00E51A10">
          <w:rPr>
            <w:sz w:val="18"/>
            <w:szCs w:val="18"/>
          </w:rPr>
          <w:t xml:space="preserve">Palácio </w:t>
        </w:r>
        <w:proofErr w:type="spellStart"/>
        <w:r w:rsidRPr="00E51A10">
          <w:rPr>
            <w:sz w:val="18"/>
            <w:szCs w:val="18"/>
          </w:rPr>
          <w:t>Paiaguás</w:t>
        </w:r>
        <w:proofErr w:type="spellEnd"/>
        <w:r w:rsidRPr="00E51A10">
          <w:rPr>
            <w:sz w:val="18"/>
            <w:szCs w:val="18"/>
          </w:rPr>
          <w:t>, Rua Júlio Domingos de Campos, s/n. (Antiga Rua D</w:t>
        </w:r>
        <w:r>
          <w:rPr>
            <w:sz w:val="18"/>
            <w:szCs w:val="18"/>
          </w:rPr>
          <w:t>, Quadra 12, Lote 02, Bloco 05),</w:t>
        </w:r>
      </w:p>
      <w:p w:rsidR="00875FF5" w:rsidRPr="00C2507B" w:rsidRDefault="00875FF5" w:rsidP="00C2507B">
        <w:pPr>
          <w:rPr>
            <w:sz w:val="18"/>
            <w:szCs w:val="18"/>
          </w:rPr>
        </w:pPr>
        <w:r w:rsidRPr="00E51A10">
          <w:rPr>
            <w:sz w:val="18"/>
            <w:szCs w:val="18"/>
          </w:rPr>
          <w:t xml:space="preserve">Centro Político </w:t>
        </w:r>
        <w:r>
          <w:rPr>
            <w:sz w:val="18"/>
            <w:szCs w:val="18"/>
          </w:rPr>
          <w:t xml:space="preserve">  </w:t>
        </w:r>
        <w:r w:rsidRPr="00E51A10">
          <w:rPr>
            <w:sz w:val="18"/>
            <w:szCs w:val="18"/>
          </w:rPr>
          <w:t xml:space="preserve">Administrativo, CEP: 78.049-902 • Cuiabá • Mato Grosso • </w:t>
        </w:r>
        <w:hyperlink r:id="rId1" w:history="1">
          <w:r w:rsidRPr="00377530">
            <w:rPr>
              <w:rStyle w:val="Hyperlink"/>
              <w:sz w:val="18"/>
              <w:szCs w:val="18"/>
            </w:rPr>
            <w:t>www.saude.mt.gov.br</w:t>
          </w:r>
        </w:hyperlink>
        <w:r>
          <w:rPr>
            <w:sz w:val="18"/>
            <w:szCs w:val="18"/>
          </w:rPr>
          <w:t xml:space="preserve">   </w:t>
        </w:r>
        <w:r>
          <w:rPr>
            <w:sz w:val="18"/>
            <w:szCs w:val="18"/>
          </w:rPr>
          <w:tab/>
        </w:r>
        <w:r w:rsidRPr="00C2507B">
          <w:rPr>
            <w:i/>
            <w:sz w:val="18"/>
            <w:szCs w:val="18"/>
          </w:rPr>
          <w:t xml:space="preserve">Página </w:t>
        </w:r>
        <w:r w:rsidRPr="00C2507B">
          <w:rPr>
            <w:i/>
            <w:sz w:val="18"/>
            <w:szCs w:val="18"/>
          </w:rPr>
          <w:fldChar w:fldCharType="begin"/>
        </w:r>
        <w:r w:rsidRPr="00C2507B">
          <w:rPr>
            <w:i/>
            <w:sz w:val="18"/>
            <w:szCs w:val="18"/>
          </w:rPr>
          <w:instrText xml:space="preserve"> PAGE </w:instrText>
        </w:r>
        <w:r w:rsidRPr="00C2507B">
          <w:rPr>
            <w:i/>
            <w:sz w:val="18"/>
            <w:szCs w:val="18"/>
          </w:rPr>
          <w:fldChar w:fldCharType="separate"/>
        </w:r>
        <w:r w:rsidR="00AA4718">
          <w:rPr>
            <w:i/>
            <w:noProof/>
            <w:sz w:val="18"/>
            <w:szCs w:val="18"/>
          </w:rPr>
          <w:t>5</w:t>
        </w:r>
        <w:r w:rsidRPr="00C2507B">
          <w:rPr>
            <w:i/>
            <w:sz w:val="18"/>
            <w:szCs w:val="18"/>
          </w:rPr>
          <w:fldChar w:fldCharType="end"/>
        </w:r>
        <w:r w:rsidRPr="00C2507B">
          <w:rPr>
            <w:i/>
            <w:sz w:val="18"/>
            <w:szCs w:val="18"/>
          </w:rPr>
          <w:t xml:space="preserve"> de </w:t>
        </w:r>
        <w:r w:rsidRPr="00C2507B">
          <w:rPr>
            <w:i/>
            <w:sz w:val="18"/>
            <w:szCs w:val="18"/>
          </w:rPr>
          <w:fldChar w:fldCharType="begin"/>
        </w:r>
        <w:r w:rsidRPr="00C2507B">
          <w:rPr>
            <w:i/>
            <w:sz w:val="18"/>
            <w:szCs w:val="18"/>
          </w:rPr>
          <w:instrText xml:space="preserve"> NUMPAGES  </w:instrText>
        </w:r>
        <w:r w:rsidRPr="00C2507B">
          <w:rPr>
            <w:i/>
            <w:sz w:val="18"/>
            <w:szCs w:val="18"/>
          </w:rPr>
          <w:fldChar w:fldCharType="separate"/>
        </w:r>
        <w:r w:rsidR="00AA4718">
          <w:rPr>
            <w:i/>
            <w:noProof/>
            <w:sz w:val="18"/>
            <w:szCs w:val="18"/>
          </w:rPr>
          <w:t>56</w:t>
        </w:r>
        <w:r w:rsidRPr="00C2507B">
          <w:rPr>
            <w:i/>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FF5" w:rsidRDefault="00875FF5">
      <w:r>
        <w:separator/>
      </w:r>
    </w:p>
  </w:footnote>
  <w:footnote w:type="continuationSeparator" w:id="0">
    <w:p w:rsidR="00875FF5" w:rsidRDefault="00875F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FF5" w:rsidRDefault="00875FF5" w:rsidP="003D7E84">
    <w:pPr>
      <w:pStyle w:val="Cabealho"/>
      <w:tabs>
        <w:tab w:val="clear" w:pos="8838"/>
        <w:tab w:val="right" w:pos="9072"/>
      </w:tabs>
      <w:jc w:val="center"/>
      <w:rPr>
        <w:noProof/>
      </w:rPr>
    </w:pPr>
    <w:r>
      <w:rPr>
        <w:rFonts w:ascii="Calibri" w:hAnsi="Calibri"/>
        <w:b/>
        <w:noProof/>
        <w:color w:val="666666"/>
        <w:sz w:val="18"/>
        <w:szCs w:val="18"/>
      </w:rPr>
      <mc:AlternateContent>
        <mc:Choice Requires="wps">
          <w:drawing>
            <wp:anchor distT="0" distB="0" distL="0" distR="0" simplePos="0" relativeHeight="251659264" behindDoc="0" locked="0" layoutInCell="1" allowOverlap="1" wp14:anchorId="062CF29B" wp14:editId="0563EAF8">
              <wp:simplePos x="0" y="0"/>
              <wp:positionH relativeFrom="column">
                <wp:posOffset>5558790</wp:posOffset>
              </wp:positionH>
              <wp:positionV relativeFrom="paragraph">
                <wp:posOffset>42545</wp:posOffset>
              </wp:positionV>
              <wp:extent cx="658495" cy="611505"/>
              <wp:effectExtent l="0" t="0" r="27305" b="1714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611505"/>
                      </a:xfrm>
                      <a:prstGeom prst="rect">
                        <a:avLst/>
                      </a:prstGeom>
                      <a:solidFill>
                        <a:srgbClr val="FFFFFF"/>
                      </a:solidFill>
                      <a:ln w="635">
                        <a:solidFill>
                          <a:srgbClr val="000000"/>
                        </a:solidFill>
                        <a:miter lim="800000"/>
                        <a:headEnd/>
                        <a:tailEnd/>
                      </a:ln>
                    </wps:spPr>
                    <wps:txbx>
                      <w:txbxContent>
                        <w:p w:rsidR="00875FF5" w:rsidRDefault="00875FF5" w:rsidP="00F65B77">
                          <w:pPr>
                            <w:pStyle w:val="Contedodequadro"/>
                            <w:spacing w:line="480" w:lineRule="auto"/>
                            <w:jc w:val="center"/>
                            <w:rPr>
                              <w:b/>
                              <w:bCs/>
                              <w:color w:val="666666"/>
                              <w:sz w:val="16"/>
                              <w:szCs w:val="16"/>
                            </w:rPr>
                          </w:pPr>
                          <w:r>
                            <w:rPr>
                              <w:b/>
                              <w:bCs/>
                              <w:color w:val="666666"/>
                              <w:sz w:val="16"/>
                              <w:szCs w:val="16"/>
                            </w:rPr>
                            <w:t>SES</w:t>
                          </w:r>
                        </w:p>
                        <w:p w:rsidR="00875FF5" w:rsidRDefault="00875FF5" w:rsidP="00F65B77">
                          <w:pPr>
                            <w:pStyle w:val="Contedodequadro"/>
                            <w:spacing w:line="480" w:lineRule="auto"/>
                            <w:jc w:val="center"/>
                            <w:rPr>
                              <w:b/>
                              <w:bCs/>
                              <w:color w:val="666666"/>
                              <w:sz w:val="16"/>
                              <w:szCs w:val="16"/>
                            </w:rPr>
                          </w:pPr>
                          <w:r>
                            <w:rPr>
                              <w:b/>
                              <w:bCs/>
                              <w:color w:val="666666"/>
                              <w:sz w:val="16"/>
                              <w:szCs w:val="16"/>
                            </w:rPr>
                            <w:t>Fls._______</w:t>
                          </w:r>
                        </w:p>
                        <w:p w:rsidR="00875FF5" w:rsidRDefault="00875FF5" w:rsidP="00F65B77">
                          <w:pPr>
                            <w:pStyle w:val="Contedodequadro"/>
                            <w:spacing w:line="480" w:lineRule="auto"/>
                            <w:jc w:val="center"/>
                            <w:rPr>
                              <w:b/>
                              <w:bCs/>
                              <w:color w:val="666666"/>
                              <w:sz w:val="16"/>
                              <w:szCs w:val="16"/>
                            </w:rPr>
                          </w:pPr>
                          <w:r>
                            <w:rPr>
                              <w:b/>
                              <w:bCs/>
                              <w:color w:val="666666"/>
                              <w:sz w:val="16"/>
                              <w:szCs w:val="16"/>
                            </w:rPr>
                            <w:t>Rub.______</w:t>
                          </w: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CF29B" id="_x0000_t202" coordsize="21600,21600" o:spt="202" path="m,l,21600r21600,l21600,xe">
              <v:stroke joinstyle="miter"/>
              <v:path gradientshapeok="t" o:connecttype="rect"/>
            </v:shapetype>
            <v:shape id="Text Box 4" o:spid="_x0000_s1026" type="#_x0000_t202" style="position:absolute;left:0;text-align:left;margin-left:437.7pt;margin-top:3.35pt;width:51.85pt;height:48.1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" strokeweight=".05pt">
              <v:textbox inset="1.4pt,1.4pt,1.4pt,1.4pt">
                <w:txbxContent>
                  <w:p w:rsidR="00875FF5" w:rsidRDefault="00875FF5" w:rsidP="00F65B77">
                    <w:pPr>
                      <w:pStyle w:val="Contedodequadro"/>
                      <w:spacing w:line="480" w:lineRule="auto"/>
                      <w:jc w:val="center"/>
                      <w:rPr>
                        <w:b/>
                        <w:bCs/>
                        <w:color w:val="666666"/>
                        <w:sz w:val="16"/>
                        <w:szCs w:val="16"/>
                      </w:rPr>
                    </w:pPr>
                    <w:r>
                      <w:rPr>
                        <w:b/>
                        <w:bCs/>
                        <w:color w:val="666666"/>
                        <w:sz w:val="16"/>
                        <w:szCs w:val="16"/>
                      </w:rPr>
                      <w:t>SES</w:t>
                    </w:r>
                  </w:p>
                  <w:p w:rsidR="00875FF5" w:rsidRDefault="00875FF5" w:rsidP="00F65B77">
                    <w:pPr>
                      <w:pStyle w:val="Contedodequadro"/>
                      <w:spacing w:line="480" w:lineRule="auto"/>
                      <w:jc w:val="center"/>
                      <w:rPr>
                        <w:b/>
                        <w:bCs/>
                        <w:color w:val="666666"/>
                        <w:sz w:val="16"/>
                        <w:szCs w:val="16"/>
                      </w:rPr>
                    </w:pPr>
                    <w:r>
                      <w:rPr>
                        <w:b/>
                        <w:bCs/>
                        <w:color w:val="666666"/>
                        <w:sz w:val="16"/>
                        <w:szCs w:val="16"/>
                      </w:rPr>
                      <w:t>Fls._______</w:t>
                    </w:r>
                  </w:p>
                  <w:p w:rsidR="00875FF5" w:rsidRDefault="00875FF5" w:rsidP="00F65B77">
                    <w:pPr>
                      <w:pStyle w:val="Contedodequadro"/>
                      <w:spacing w:line="480" w:lineRule="auto"/>
                      <w:jc w:val="center"/>
                      <w:rPr>
                        <w:b/>
                        <w:bCs/>
                        <w:color w:val="666666"/>
                        <w:sz w:val="16"/>
                        <w:szCs w:val="16"/>
                      </w:rPr>
                    </w:pPr>
                    <w:r>
                      <w:rPr>
                        <w:b/>
                        <w:bCs/>
                        <w:color w:val="666666"/>
                        <w:sz w:val="16"/>
                        <w:szCs w:val="16"/>
                      </w:rPr>
                      <w:t>Rub.______</w:t>
                    </w:r>
                  </w:p>
                </w:txbxContent>
              </v:textbox>
              <w10:wrap type="square"/>
            </v:shape>
          </w:pict>
        </mc:Fallback>
      </mc:AlternateContent>
    </w:r>
    <w:r>
      <w:rPr>
        <w:noProof/>
      </w:rPr>
      <w:drawing>
        <wp:inline distT="0" distB="0" distL="0" distR="0" wp14:anchorId="6A47A9BC" wp14:editId="5A478E5A">
          <wp:extent cx="1725434" cy="651499"/>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285" cy="655974"/>
                  </a:xfrm>
                  <a:prstGeom prst="rect">
                    <a:avLst/>
                  </a:prstGeom>
                  <a:noFill/>
                  <a:ln>
                    <a:noFill/>
                  </a:ln>
                </pic:spPr>
              </pic:pic>
            </a:graphicData>
          </a:graphic>
        </wp:inline>
      </w:drawing>
    </w:r>
  </w:p>
  <w:p w:rsidR="00875FF5" w:rsidRPr="00C2507B" w:rsidRDefault="00875FF5" w:rsidP="003D7E84">
    <w:pPr>
      <w:pStyle w:val="Cabealho"/>
      <w:tabs>
        <w:tab w:val="clear" w:pos="4419"/>
        <w:tab w:val="clear" w:pos="8838"/>
      </w:tabs>
      <w:jc w:val="center"/>
      <w:rPr>
        <w:rFonts w:ascii="Uni Neue Book" w:hAnsi="Uni Neue Book"/>
        <w:sz w:val="16"/>
        <w:szCs w:val="22"/>
      </w:rPr>
    </w:pPr>
    <w:r w:rsidRPr="00C2507B">
      <w:rPr>
        <w:rFonts w:ascii="Uni Neue Book" w:hAnsi="Uni Neue Book"/>
        <w:sz w:val="16"/>
        <w:szCs w:val="22"/>
      </w:rPr>
      <w:t>Secretaria Adjunta de Aquisições e Finanças</w:t>
    </w:r>
  </w:p>
  <w:p w:rsidR="00875FF5" w:rsidRPr="00C2507B" w:rsidRDefault="00875FF5" w:rsidP="003D7E84">
    <w:pPr>
      <w:pStyle w:val="Cabealho"/>
      <w:tabs>
        <w:tab w:val="clear" w:pos="4419"/>
        <w:tab w:val="clear" w:pos="8838"/>
      </w:tabs>
      <w:jc w:val="center"/>
      <w:rPr>
        <w:rFonts w:ascii="Uni Neue Book" w:hAnsi="Uni Neue Book"/>
        <w:sz w:val="16"/>
        <w:szCs w:val="22"/>
      </w:rPr>
    </w:pPr>
    <w:r w:rsidRPr="00C2507B">
      <w:rPr>
        <w:rFonts w:ascii="Uni Neue Book" w:hAnsi="Uni Neue Book"/>
        <w:sz w:val="16"/>
        <w:szCs w:val="22"/>
      </w:rPr>
      <w:t>Superintendência de Aquisições e Contratos</w:t>
    </w:r>
  </w:p>
  <w:p w:rsidR="00875FF5" w:rsidRPr="005D700A" w:rsidRDefault="00875FF5" w:rsidP="004C7A83">
    <w:pPr>
      <w:pStyle w:val="Cabealho"/>
      <w:jc w:val="center"/>
      <w:rPr>
        <w:sz w:val="18"/>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49AD00C"/>
    <w:lvl w:ilvl="0">
      <w:start w:val="1"/>
      <w:numFmt w:val="decimal"/>
      <w:pStyle w:val="Numerada3"/>
      <w:lvlText w:val="%1."/>
      <w:lvlJc w:val="left"/>
      <w:pPr>
        <w:tabs>
          <w:tab w:val="num" w:pos="926"/>
        </w:tabs>
        <w:ind w:left="926" w:hanging="360"/>
      </w:pPr>
    </w:lvl>
  </w:abstractNum>
  <w:abstractNum w:abstractNumId="1" w15:restartNumberingAfterBreak="0">
    <w:nsid w:val="FFFFFF7F"/>
    <w:multiLevelType w:val="singleLevel"/>
    <w:tmpl w:val="7D163A64"/>
    <w:lvl w:ilvl="0">
      <w:start w:val="1"/>
      <w:numFmt w:val="decimal"/>
      <w:pStyle w:val="Numerada2"/>
      <w:lvlText w:val="%1."/>
      <w:lvlJc w:val="left"/>
      <w:pPr>
        <w:tabs>
          <w:tab w:val="num" w:pos="643"/>
        </w:tabs>
        <w:ind w:left="643" w:hanging="360"/>
      </w:pPr>
    </w:lvl>
  </w:abstractNum>
  <w:abstractNum w:abstractNumId="2" w15:restartNumberingAfterBreak="0">
    <w:nsid w:val="FFFFFF89"/>
    <w:multiLevelType w:val="singleLevel"/>
    <w:tmpl w:val="F0E6368E"/>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3"/>
    <w:lvl w:ilvl="0">
      <w:start w:val="1"/>
      <w:numFmt w:val="lowerLetter"/>
      <w:suff w:val="nothing"/>
      <w:lvlText w:val="%1)"/>
      <w:lvlJc w:val="left"/>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4" w15:restartNumberingAfterBreak="0">
    <w:nsid w:val="00000002"/>
    <w:multiLevelType w:val="singleLevel"/>
    <w:tmpl w:val="00000002"/>
    <w:name w:val="WW8Num30"/>
    <w:lvl w:ilvl="0">
      <w:start w:val="1"/>
      <w:numFmt w:val="lowerLetter"/>
      <w:suff w:val="nothing"/>
      <w:lvlText w:val="%1)"/>
      <w:lvlJc w:val="left"/>
    </w:lvl>
  </w:abstractNum>
  <w:abstractNum w:abstractNumId="5" w15:restartNumberingAfterBreak="0">
    <w:nsid w:val="00000003"/>
    <w:multiLevelType w:val="multilevel"/>
    <w:tmpl w:val="00000003"/>
    <w:name w:val="WW8Num32"/>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6" w15:restartNumberingAfterBreak="0">
    <w:nsid w:val="00000004"/>
    <w:multiLevelType w:val="singleLevel"/>
    <w:tmpl w:val="00000004"/>
    <w:name w:val="WW8Num14"/>
    <w:lvl w:ilvl="0">
      <w:start w:val="1"/>
      <w:numFmt w:val="bullet"/>
      <w:suff w:val="nothing"/>
      <w:lvlText w:val="-"/>
      <w:lvlJc w:val="left"/>
      <w:rPr>
        <w:rFonts w:ascii="Times New Roman" w:hAnsi="Times New Roman"/>
      </w:rPr>
    </w:lvl>
  </w:abstractNum>
  <w:abstractNum w:abstractNumId="7" w15:restartNumberingAfterBreak="0">
    <w:nsid w:val="00000005"/>
    <w:multiLevelType w:val="multilevel"/>
    <w:tmpl w:val="00000005"/>
    <w:name w:val="WW8Num2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8" w15:restartNumberingAfterBreak="0">
    <w:nsid w:val="00000007"/>
    <w:multiLevelType w:val="singleLevel"/>
    <w:tmpl w:val="00000007"/>
    <w:name w:val="WW8Num7"/>
    <w:lvl w:ilvl="0">
      <w:start w:val="1"/>
      <w:numFmt w:val="bullet"/>
      <w:lvlText w:val=""/>
      <w:lvlJc w:val="left"/>
      <w:pPr>
        <w:tabs>
          <w:tab w:val="num" w:pos="1494"/>
        </w:tabs>
        <w:ind w:left="1494" w:hanging="360"/>
      </w:pPr>
      <w:rPr>
        <w:rFonts w:ascii="Symbol" w:hAnsi="Symbol"/>
      </w:rPr>
    </w:lvl>
  </w:abstractNum>
  <w:abstractNum w:abstractNumId="9" w15:restartNumberingAfterBreak="0">
    <w:nsid w:val="02B04838"/>
    <w:multiLevelType w:val="hybridMultilevel"/>
    <w:tmpl w:val="B2B2DC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11" w15:restartNumberingAfterBreak="0">
    <w:nsid w:val="05BE0A7F"/>
    <w:multiLevelType w:val="hybridMultilevel"/>
    <w:tmpl w:val="D63661C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C305E5"/>
    <w:multiLevelType w:val="multilevel"/>
    <w:tmpl w:val="DAB4D7DA"/>
    <w:lvl w:ilvl="0">
      <w:start w:val="1"/>
      <w:numFmt w:val="decimal"/>
      <w:pStyle w:val="Numerada4"/>
      <w:lvlText w:val="5.%1."/>
      <w:lvlJc w:val="left"/>
      <w:pPr>
        <w:tabs>
          <w:tab w:val="num" w:pos="360"/>
        </w:tabs>
        <w:ind w:left="360" w:hanging="360"/>
      </w:pPr>
      <w:rPr>
        <w:rFonts w:hint="default"/>
        <w:color w:val="auto"/>
      </w:rPr>
    </w:lvl>
    <w:lvl w:ilvl="1">
      <w:start w:val="1"/>
      <w:numFmt w:val="decimal"/>
      <w:lvlText w:val="5.7.%2."/>
      <w:lvlJc w:val="left"/>
      <w:pPr>
        <w:tabs>
          <w:tab w:val="num" w:pos="1800"/>
        </w:tabs>
        <w:ind w:left="1440" w:hanging="360"/>
      </w:pPr>
      <w:rPr>
        <w:rFonts w:hint="default"/>
      </w:rPr>
    </w:lvl>
    <w:lvl w:ilvl="2">
      <w:start w:val="10"/>
      <w:numFmt w:val="decimal"/>
      <w:lvlText w:val="%31"/>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BEA4F78"/>
    <w:multiLevelType w:val="multilevel"/>
    <w:tmpl w:val="CC20A5D0"/>
    <w:lvl w:ilvl="0">
      <w:start w:val="1"/>
      <w:numFmt w:val="decimal"/>
      <w:pStyle w:val="01-Titulo"/>
      <w:lvlText w:val="%1"/>
      <w:lvlJc w:val="left"/>
      <w:pPr>
        <w:tabs>
          <w:tab w:val="num" w:pos="284"/>
        </w:tabs>
        <w:ind w:left="0" w:firstLine="0"/>
      </w:pPr>
      <w:rPr>
        <w:rFonts w:ascii="Times New Roman" w:hAnsi="Times New Roman" w:hint="default"/>
        <w:b/>
        <w:i w:val="0"/>
        <w:caps w:val="0"/>
        <w:strike w:val="0"/>
        <w:dstrike w:val="0"/>
        <w:vanish w:val="0"/>
        <w:color w:val="000000"/>
        <w:sz w:val="24"/>
        <w:vertAlign w:val="baseline"/>
      </w:rPr>
    </w:lvl>
    <w:lvl w:ilvl="1">
      <w:start w:val="1"/>
      <w:numFmt w:val="decimal"/>
      <w:pStyle w:val="11-Numerao1"/>
      <w:suff w:val="space"/>
      <w:lvlText w:val="%1.%2"/>
      <w:lvlJc w:val="left"/>
      <w:pPr>
        <w:ind w:left="0" w:firstLine="0"/>
      </w:pPr>
      <w:rPr>
        <w:rFonts w:ascii="Times New Roman" w:hAnsi="Times New Roman" w:hint="default"/>
        <w:b/>
        <w:i w:val="0"/>
        <w:caps w:val="0"/>
        <w:strike w:val="0"/>
        <w:dstrike w:val="0"/>
        <w:vanish w:val="0"/>
        <w:color w:val="auto"/>
        <w:sz w:val="22"/>
        <w:vertAlign w:val="baseline"/>
      </w:rPr>
    </w:lvl>
    <w:lvl w:ilvl="2">
      <w:start w:val="1"/>
      <w:numFmt w:val="decimal"/>
      <w:pStyle w:val="111-Numerao2"/>
      <w:suff w:val="space"/>
      <w:lvlText w:val="%1.%2.%3"/>
      <w:lvlJc w:val="left"/>
      <w:pPr>
        <w:ind w:left="1986" w:firstLine="0"/>
      </w:pPr>
      <w:rPr>
        <w:rFonts w:ascii="Times New Roman" w:hAnsi="Times New Roman" w:hint="default"/>
        <w:b/>
        <w:bCs/>
        <w:i w:val="0"/>
        <w:iCs w:val="0"/>
        <w:caps w:val="0"/>
        <w:smallCaps w:val="0"/>
        <w:strike w:val="0"/>
        <w:dstrike w:val="0"/>
        <w:vanish w:val="0"/>
        <w:color w:val="auto"/>
        <w:spacing w:val="0"/>
        <w:w w:val="100"/>
        <w:kern w:val="0"/>
        <w:position w:val="0"/>
        <w:sz w:val="22"/>
        <w:u w:val="none"/>
        <w:effect w:val="none"/>
        <w:vertAlign w:val="baseline"/>
        <w:em w:val="none"/>
      </w:rPr>
    </w:lvl>
    <w:lvl w:ilvl="3">
      <w:start w:val="1"/>
      <w:numFmt w:val="decimal"/>
      <w:pStyle w:val="1111-Numerao3"/>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pStyle w:val="11111-Numerao4"/>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pStyle w:val="111111-Numerao5"/>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4" w15:restartNumberingAfterBreak="0">
    <w:nsid w:val="12EA3DB8"/>
    <w:multiLevelType w:val="hybridMultilevel"/>
    <w:tmpl w:val="CE7ACA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17C52263"/>
    <w:multiLevelType w:val="multilevel"/>
    <w:tmpl w:val="441C639C"/>
    <w:lvl w:ilvl="0">
      <w:start w:val="1"/>
      <w:numFmt w:val="decimal"/>
      <w:pStyle w:val="TituloA"/>
      <w:lvlText w:val="%1"/>
      <w:lvlJc w:val="left"/>
      <w:pPr>
        <w:tabs>
          <w:tab w:val="num" w:pos="1134"/>
        </w:tabs>
        <w:ind w:left="1134" w:hanging="1134"/>
      </w:pPr>
      <w:rPr>
        <w:rFonts w:hint="default"/>
      </w:rPr>
    </w:lvl>
    <w:lvl w:ilvl="1">
      <w:start w:val="1"/>
      <w:numFmt w:val="decimal"/>
      <w:pStyle w:val="Itemaa"/>
      <w:lvlText w:val="%1.%2"/>
      <w:lvlJc w:val="left"/>
      <w:pPr>
        <w:tabs>
          <w:tab w:val="num" w:pos="1134"/>
        </w:tabs>
        <w:ind w:left="1134" w:hanging="1134"/>
      </w:pPr>
      <w:rPr>
        <w:rFonts w:hint="default"/>
      </w:rPr>
    </w:lvl>
    <w:lvl w:ilvl="2">
      <w:start w:val="1"/>
      <w:numFmt w:val="decimal"/>
      <w:pStyle w:val="Itemaaa"/>
      <w:lvlText w:val="%1.%2.%3"/>
      <w:lvlJc w:val="left"/>
      <w:pPr>
        <w:tabs>
          <w:tab w:val="num" w:pos="1134"/>
        </w:tabs>
        <w:ind w:left="1134" w:hanging="1134"/>
      </w:pPr>
      <w:rPr>
        <w:rFonts w:hint="default"/>
      </w:rPr>
    </w:lvl>
    <w:lvl w:ilvl="3">
      <w:start w:val="1"/>
      <w:numFmt w:val="decimal"/>
      <w:pStyle w:val="Itemaaaa"/>
      <w:lvlText w:val="%1.%2.%3.%4"/>
      <w:lvlJc w:val="left"/>
      <w:pPr>
        <w:tabs>
          <w:tab w:val="num" w:pos="1247"/>
        </w:tabs>
        <w:ind w:left="1247" w:hanging="1247"/>
      </w:pPr>
      <w:rPr>
        <w:rFonts w:hint="default"/>
      </w:rPr>
    </w:lvl>
    <w:lvl w:ilvl="4">
      <w:start w:val="1"/>
      <w:numFmt w:val="decimal"/>
      <w:pStyle w:val="TituloA"/>
      <w:lvlText w:val="%1.%2.%3.%4.%5"/>
      <w:lvlJc w:val="left"/>
      <w:pPr>
        <w:tabs>
          <w:tab w:val="num" w:pos="1531"/>
        </w:tabs>
        <w:ind w:left="1531" w:hanging="1531"/>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A526C3E"/>
    <w:multiLevelType w:val="hybridMultilevel"/>
    <w:tmpl w:val="9050BE82"/>
    <w:lvl w:ilvl="0" w:tplc="BBD8C0AE">
      <w:start w:val="1"/>
      <w:numFmt w:val="bullet"/>
      <w:lvlText w:val=""/>
      <w:lvlJc w:val="left"/>
      <w:pPr>
        <w:tabs>
          <w:tab w:val="num" w:pos="510"/>
        </w:tabs>
        <w:ind w:left="397" w:hanging="227"/>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bullet"/>
      <w:pStyle w:val="Ttulo3"/>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5C100D"/>
    <w:multiLevelType w:val="multilevel"/>
    <w:tmpl w:val="E2602262"/>
    <w:lvl w:ilvl="0">
      <w:start w:val="1"/>
      <w:numFmt w:val="decimal"/>
      <w:pStyle w:val="Nivel01"/>
      <w:lvlText w:val="%1."/>
      <w:lvlJc w:val="left"/>
      <w:pPr>
        <w:ind w:left="360" w:hanging="360"/>
      </w:pPr>
      <w:rPr>
        <w:rFonts w:ascii="Arial" w:eastAsiaTheme="majorEastAsia" w:hAnsi="Arial" w:cs="Arial" w:hint="default"/>
        <w:b/>
      </w:rPr>
    </w:lvl>
    <w:lvl w:ilvl="1">
      <w:start w:val="13"/>
      <w:numFmt w:val="decimal"/>
      <w:lvlText w:val="%1.%2."/>
      <w:lvlJc w:val="left"/>
      <w:pPr>
        <w:ind w:left="1141"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FBD5E6B"/>
    <w:multiLevelType w:val="hybridMultilevel"/>
    <w:tmpl w:val="1F205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3D97115"/>
    <w:multiLevelType w:val="hybridMultilevel"/>
    <w:tmpl w:val="FAFEA536"/>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5A26BF6"/>
    <w:multiLevelType w:val="hybridMultilevel"/>
    <w:tmpl w:val="0E88D00A"/>
    <w:lvl w:ilvl="0" w:tplc="181096C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0E41CA"/>
    <w:multiLevelType w:val="hybridMultilevel"/>
    <w:tmpl w:val="391415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11D6CFF"/>
    <w:multiLevelType w:val="hybridMultilevel"/>
    <w:tmpl w:val="622832B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4252205"/>
    <w:multiLevelType w:val="hybridMultilevel"/>
    <w:tmpl w:val="9F82AC96"/>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6" w15:restartNumberingAfterBreak="0">
    <w:nsid w:val="353C738A"/>
    <w:multiLevelType w:val="hybridMultilevel"/>
    <w:tmpl w:val="A3DE276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5F82E99"/>
    <w:multiLevelType w:val="hybridMultilevel"/>
    <w:tmpl w:val="DB969C4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D32B3F"/>
    <w:multiLevelType w:val="hybridMultilevel"/>
    <w:tmpl w:val="7202224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90533A0"/>
    <w:multiLevelType w:val="hybridMultilevel"/>
    <w:tmpl w:val="7728C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3A870CBF"/>
    <w:multiLevelType w:val="multilevel"/>
    <w:tmpl w:val="43463416"/>
    <w:lvl w:ilvl="0">
      <w:start w:val="1"/>
      <w:numFmt w:val="bullet"/>
      <w:lvlText w:val=""/>
      <w:lvlJc w:val="left"/>
      <w:pPr>
        <w:tabs>
          <w:tab w:val="num" w:pos="284"/>
        </w:tabs>
        <w:ind w:left="0" w:firstLine="0"/>
      </w:pPr>
      <w:rPr>
        <w:rFonts w:ascii="Symbol" w:hAnsi="Symbo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1" w15:restartNumberingAfterBreak="0">
    <w:nsid w:val="408270CA"/>
    <w:multiLevelType w:val="hybridMultilevel"/>
    <w:tmpl w:val="8F7631B4"/>
    <w:styleLink w:val="Estilo31"/>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4345728B"/>
    <w:multiLevelType w:val="hybridMultilevel"/>
    <w:tmpl w:val="46266E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43F023F6"/>
    <w:multiLevelType w:val="hybridMultilevel"/>
    <w:tmpl w:val="C892074A"/>
    <w:lvl w:ilvl="0" w:tplc="C7E8A302">
      <w:start w:val="1"/>
      <w:numFmt w:val="upperRoman"/>
      <w:lvlText w:val="%1."/>
      <w:lvlJc w:val="right"/>
      <w:pPr>
        <w:ind w:left="720" w:hanging="360"/>
      </w:pPr>
      <w:rPr>
        <w:b/>
      </w:rPr>
    </w:lvl>
    <w:lvl w:ilvl="1" w:tplc="EF74C2E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64E5089"/>
    <w:multiLevelType w:val="hybridMultilevel"/>
    <w:tmpl w:val="C278040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CFA6767"/>
    <w:multiLevelType w:val="multilevel"/>
    <w:tmpl w:val="43463416"/>
    <w:lvl w:ilvl="0">
      <w:start w:val="1"/>
      <w:numFmt w:val="bullet"/>
      <w:lvlText w:val=""/>
      <w:lvlJc w:val="left"/>
      <w:pPr>
        <w:tabs>
          <w:tab w:val="num" w:pos="284"/>
        </w:tabs>
        <w:ind w:left="0" w:firstLine="0"/>
      </w:pPr>
      <w:rPr>
        <w:rFonts w:ascii="Symbol" w:hAnsi="Symbo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6" w15:restartNumberingAfterBreak="0">
    <w:nsid w:val="56844437"/>
    <w:multiLevelType w:val="hybridMultilevel"/>
    <w:tmpl w:val="5330E1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6FB2A02"/>
    <w:multiLevelType w:val="hybridMultilevel"/>
    <w:tmpl w:val="97B8EFB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DEF55F8"/>
    <w:multiLevelType w:val="hybridMultilevel"/>
    <w:tmpl w:val="207CBBF2"/>
    <w:styleLink w:val="Estilo41"/>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5FF802EC"/>
    <w:multiLevelType w:val="hybridMultilevel"/>
    <w:tmpl w:val="A268DB06"/>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1F84334"/>
    <w:multiLevelType w:val="multilevel"/>
    <w:tmpl w:val="43463416"/>
    <w:lvl w:ilvl="0">
      <w:start w:val="1"/>
      <w:numFmt w:val="bullet"/>
      <w:lvlText w:val=""/>
      <w:lvlJc w:val="left"/>
      <w:pPr>
        <w:tabs>
          <w:tab w:val="num" w:pos="284"/>
        </w:tabs>
        <w:ind w:left="0" w:firstLine="0"/>
      </w:pPr>
      <w:rPr>
        <w:rFonts w:ascii="Symbol" w:hAnsi="Symbo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41"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42" w15:restartNumberingAfterBreak="0">
    <w:nsid w:val="65BD4D90"/>
    <w:multiLevelType w:val="multilevel"/>
    <w:tmpl w:val="6C9E40B6"/>
    <w:styleLink w:val="Estilo3"/>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43" w15:restartNumberingAfterBreak="0">
    <w:nsid w:val="6CDA3F7A"/>
    <w:multiLevelType w:val="hybridMultilevel"/>
    <w:tmpl w:val="E0AE1C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3030E7A"/>
    <w:multiLevelType w:val="hybridMultilevel"/>
    <w:tmpl w:val="2EACCDDE"/>
    <w:lvl w:ilvl="0" w:tplc="181096C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4C20621"/>
    <w:multiLevelType w:val="multilevel"/>
    <w:tmpl w:val="7B8E6BCA"/>
    <w:styleLink w:val="Estilo4"/>
    <w:lvl w:ilvl="0">
      <w:start w:val="1"/>
      <w:numFmt w:val="decimal"/>
      <w:lvlText w:val="%1."/>
      <w:lvlJc w:val="left"/>
      <w:pPr>
        <w:ind w:left="720" w:hanging="360"/>
      </w:pPr>
      <w:rPr>
        <w:rFonts w:ascii="Arial" w:hAnsi="Arial" w:hint="default"/>
        <w:b/>
        <w:i w:val="0"/>
        <w:sz w:val="24"/>
      </w:rPr>
    </w:lvl>
    <w:lvl w:ilvl="1">
      <w:start w:val="1"/>
      <w:numFmt w:val="none"/>
      <w:lvlText w:val="7.1."/>
      <w:lvlJc w:val="left"/>
      <w:pPr>
        <w:ind w:left="1440" w:hanging="360"/>
      </w:pPr>
      <w:rPr>
        <w:rFonts w:ascii="Arial" w:hAnsi="Arial"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9B67B79"/>
    <w:multiLevelType w:val="hybridMultilevel"/>
    <w:tmpl w:val="3216E7CA"/>
    <w:lvl w:ilvl="0" w:tplc="59F8E6F0">
      <w:start w:val="1"/>
      <w:numFmt w:val="decimalZero"/>
      <w:lvlText w:val="%1."/>
      <w:lvlJc w:val="left"/>
      <w:pPr>
        <w:ind w:left="-180" w:hanging="360"/>
      </w:pPr>
      <w:rPr>
        <w:rFonts w:hint="default"/>
      </w:rPr>
    </w:lvl>
    <w:lvl w:ilvl="1" w:tplc="04160019" w:tentative="1">
      <w:start w:val="1"/>
      <w:numFmt w:val="lowerLetter"/>
      <w:lvlText w:val="%2."/>
      <w:lvlJc w:val="left"/>
      <w:pPr>
        <w:ind w:left="540" w:hanging="360"/>
      </w:pPr>
    </w:lvl>
    <w:lvl w:ilvl="2" w:tplc="0416001B" w:tentative="1">
      <w:start w:val="1"/>
      <w:numFmt w:val="lowerRoman"/>
      <w:lvlText w:val="%3."/>
      <w:lvlJc w:val="right"/>
      <w:pPr>
        <w:ind w:left="1260" w:hanging="180"/>
      </w:pPr>
    </w:lvl>
    <w:lvl w:ilvl="3" w:tplc="0416000F" w:tentative="1">
      <w:start w:val="1"/>
      <w:numFmt w:val="decimal"/>
      <w:lvlText w:val="%4."/>
      <w:lvlJc w:val="left"/>
      <w:pPr>
        <w:ind w:left="1980" w:hanging="360"/>
      </w:pPr>
    </w:lvl>
    <w:lvl w:ilvl="4" w:tplc="04160019" w:tentative="1">
      <w:start w:val="1"/>
      <w:numFmt w:val="lowerLetter"/>
      <w:lvlText w:val="%5."/>
      <w:lvlJc w:val="left"/>
      <w:pPr>
        <w:ind w:left="2700" w:hanging="360"/>
      </w:pPr>
    </w:lvl>
    <w:lvl w:ilvl="5" w:tplc="0416001B" w:tentative="1">
      <w:start w:val="1"/>
      <w:numFmt w:val="lowerRoman"/>
      <w:lvlText w:val="%6."/>
      <w:lvlJc w:val="right"/>
      <w:pPr>
        <w:ind w:left="3420" w:hanging="180"/>
      </w:pPr>
    </w:lvl>
    <w:lvl w:ilvl="6" w:tplc="0416000F" w:tentative="1">
      <w:start w:val="1"/>
      <w:numFmt w:val="decimal"/>
      <w:lvlText w:val="%7."/>
      <w:lvlJc w:val="left"/>
      <w:pPr>
        <w:ind w:left="4140" w:hanging="360"/>
      </w:pPr>
    </w:lvl>
    <w:lvl w:ilvl="7" w:tplc="04160019" w:tentative="1">
      <w:start w:val="1"/>
      <w:numFmt w:val="lowerLetter"/>
      <w:lvlText w:val="%8."/>
      <w:lvlJc w:val="left"/>
      <w:pPr>
        <w:ind w:left="4860" w:hanging="360"/>
      </w:pPr>
    </w:lvl>
    <w:lvl w:ilvl="8" w:tplc="0416001B" w:tentative="1">
      <w:start w:val="1"/>
      <w:numFmt w:val="lowerRoman"/>
      <w:lvlText w:val="%9."/>
      <w:lvlJc w:val="right"/>
      <w:pPr>
        <w:ind w:left="5580" w:hanging="180"/>
      </w:pPr>
    </w:lvl>
  </w:abstractNum>
  <w:abstractNum w:abstractNumId="47" w15:restartNumberingAfterBreak="0">
    <w:nsid w:val="7B9A1764"/>
    <w:multiLevelType w:val="hybridMultilevel"/>
    <w:tmpl w:val="312484FA"/>
    <w:lvl w:ilvl="0" w:tplc="332C7026">
      <w:start w:val="1"/>
      <w:numFmt w:val="lowerLetter"/>
      <w:pStyle w:val="Cibeleestilo1"/>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2"/>
  </w:num>
  <w:num w:numId="3">
    <w:abstractNumId w:val="16"/>
  </w:num>
  <w:num w:numId="4">
    <w:abstractNumId w:val="1"/>
  </w:num>
  <w:num w:numId="5">
    <w:abstractNumId w:val="0"/>
  </w:num>
  <w:num w:numId="6">
    <w:abstractNumId w:val="2"/>
  </w:num>
  <w:num w:numId="7">
    <w:abstractNumId w:val="15"/>
  </w:num>
  <w:num w:numId="8">
    <w:abstractNumId w:val="46"/>
  </w:num>
  <w:num w:numId="9">
    <w:abstractNumId w:val="10"/>
  </w:num>
  <w:num w:numId="10">
    <w:abstractNumId w:val="41"/>
  </w:num>
  <w:num w:numId="11">
    <w:abstractNumId w:val="13"/>
  </w:num>
  <w:num w:numId="12">
    <w:abstractNumId w:val="47"/>
  </w:num>
  <w:num w:numId="13">
    <w:abstractNumId w:val="45"/>
  </w:num>
  <w:num w:numId="14">
    <w:abstractNumId w:val="31"/>
  </w:num>
  <w:num w:numId="15">
    <w:abstractNumId w:val="38"/>
  </w:num>
  <w:num w:numId="16">
    <w:abstractNumId w:val="29"/>
  </w:num>
  <w:num w:numId="17">
    <w:abstractNumId w:val="33"/>
  </w:num>
  <w:num w:numId="18">
    <w:abstractNumId w:val="14"/>
  </w:num>
  <w:num w:numId="19">
    <w:abstractNumId w:val="23"/>
  </w:num>
  <w:num w:numId="20">
    <w:abstractNumId w:val="18"/>
  </w:num>
  <w:num w:numId="21">
    <w:abstractNumId w:val="37"/>
  </w:num>
  <w:num w:numId="22">
    <w:abstractNumId w:val="27"/>
  </w:num>
  <w:num w:numId="23">
    <w:abstractNumId w:val="44"/>
  </w:num>
  <w:num w:numId="24">
    <w:abstractNumId w:val="21"/>
  </w:num>
  <w:num w:numId="25">
    <w:abstractNumId w:val="24"/>
  </w:num>
  <w:num w:numId="26">
    <w:abstractNumId w:val="26"/>
  </w:num>
  <w:num w:numId="27">
    <w:abstractNumId w:val="39"/>
  </w:num>
  <w:num w:numId="28">
    <w:abstractNumId w:val="20"/>
  </w:num>
  <w:num w:numId="29">
    <w:abstractNumId w:val="19"/>
  </w:num>
  <w:num w:numId="30">
    <w:abstractNumId w:val="11"/>
  </w:num>
  <w:num w:numId="31">
    <w:abstractNumId w:val="28"/>
  </w:num>
  <w:num w:numId="32">
    <w:abstractNumId w:val="34"/>
  </w:num>
  <w:num w:numId="33">
    <w:abstractNumId w:val="13"/>
    <w:lvlOverride w:ilvl="0">
      <w:startOverride w:val="1"/>
    </w:lvlOverride>
  </w:num>
  <w:num w:numId="34">
    <w:abstractNumId w:val="13"/>
    <w:lvlOverride w:ilvl="0">
      <w:startOverride w:val="1"/>
    </w:lvlOverride>
  </w:num>
  <w:num w:numId="35">
    <w:abstractNumId w:val="9"/>
  </w:num>
  <w:num w:numId="36">
    <w:abstractNumId w:val="36"/>
  </w:num>
  <w:num w:numId="37">
    <w:abstractNumId w:val="43"/>
  </w:num>
  <w:num w:numId="38">
    <w:abstractNumId w:val="22"/>
  </w:num>
  <w:num w:numId="39">
    <w:abstractNumId w:val="42"/>
    <w:lvlOverride w:ilvl="0">
      <w:lvl w:ilvl="0">
        <w:start w:val="1"/>
        <w:numFmt w:val="decimal"/>
        <w:lvlText w:val="%1"/>
        <w:lvlJc w:val="left"/>
        <w:pPr>
          <w:tabs>
            <w:tab w:val="num" w:pos="284"/>
          </w:tabs>
          <w:ind w:left="0" w:firstLine="0"/>
        </w:pPr>
        <w:rPr>
          <w:rFonts w:ascii="Times New Roman" w:hAnsi="Times New Roman" w:cs="Times New Roman" w:hint="default"/>
          <w:b/>
          <w:i w:val="0"/>
          <w:caps w:val="0"/>
          <w:strike w:val="0"/>
          <w:dstrike w:val="0"/>
          <w:vanish w:val="0"/>
          <w:color w:val="000000"/>
          <w:sz w:val="24"/>
          <w:vertAlign w:val="baseline"/>
        </w:rPr>
      </w:lvl>
    </w:lvlOverride>
    <w:lvlOverride w:ilvl="1">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Override>
  </w:num>
  <w:num w:numId="40">
    <w:abstractNumId w:val="42"/>
  </w:num>
  <w:num w:numId="41">
    <w:abstractNumId w:val="35"/>
  </w:num>
  <w:num w:numId="42">
    <w:abstractNumId w:val="30"/>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32"/>
  </w:num>
  <w:num w:numId="47">
    <w:abstractNumId w:val="13"/>
    <w:lvlOverride w:ilvl="0">
      <w:startOverride w:val="7"/>
    </w:lvlOverride>
    <w:lvlOverride w:ilvl="1">
      <w:startOverride w:val="4"/>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9"/>
    </w:lvlOverride>
    <w:lvlOverride w:ilvl="1">
      <w:startOverride w:val="2"/>
    </w:lvlOverride>
  </w:num>
  <w:num w:numId="50">
    <w:abstractNumId w:val="13"/>
    <w:lvlOverride w:ilvl="0">
      <w:startOverride w:val="9"/>
    </w:lvlOverride>
    <w:lvlOverride w:ilvl="1">
      <w:startOverride w:val="5"/>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F7"/>
    <w:rsid w:val="00000329"/>
    <w:rsid w:val="00000999"/>
    <w:rsid w:val="00000B56"/>
    <w:rsid w:val="00000B95"/>
    <w:rsid w:val="00001B12"/>
    <w:rsid w:val="0000210B"/>
    <w:rsid w:val="0000234A"/>
    <w:rsid w:val="00002377"/>
    <w:rsid w:val="00002AA6"/>
    <w:rsid w:val="0000302D"/>
    <w:rsid w:val="0000330B"/>
    <w:rsid w:val="000044B8"/>
    <w:rsid w:val="0000459D"/>
    <w:rsid w:val="00004D6C"/>
    <w:rsid w:val="00004F10"/>
    <w:rsid w:val="0000521F"/>
    <w:rsid w:val="0000544D"/>
    <w:rsid w:val="000056FB"/>
    <w:rsid w:val="00005897"/>
    <w:rsid w:val="00005CA4"/>
    <w:rsid w:val="00006054"/>
    <w:rsid w:val="0000674C"/>
    <w:rsid w:val="00006911"/>
    <w:rsid w:val="00007179"/>
    <w:rsid w:val="000079F4"/>
    <w:rsid w:val="00007FF9"/>
    <w:rsid w:val="000102F2"/>
    <w:rsid w:val="0001114C"/>
    <w:rsid w:val="000111CA"/>
    <w:rsid w:val="00011A09"/>
    <w:rsid w:val="00011CB8"/>
    <w:rsid w:val="0001230A"/>
    <w:rsid w:val="000124CC"/>
    <w:rsid w:val="00013027"/>
    <w:rsid w:val="00014269"/>
    <w:rsid w:val="0001429A"/>
    <w:rsid w:val="00014745"/>
    <w:rsid w:val="00014782"/>
    <w:rsid w:val="00014B35"/>
    <w:rsid w:val="000151BE"/>
    <w:rsid w:val="000153DA"/>
    <w:rsid w:val="000156C4"/>
    <w:rsid w:val="00016238"/>
    <w:rsid w:val="000163B5"/>
    <w:rsid w:val="00016AE6"/>
    <w:rsid w:val="0001724C"/>
    <w:rsid w:val="00017807"/>
    <w:rsid w:val="000179B0"/>
    <w:rsid w:val="00017E62"/>
    <w:rsid w:val="00020A2B"/>
    <w:rsid w:val="00020B4E"/>
    <w:rsid w:val="00020E00"/>
    <w:rsid w:val="0002142D"/>
    <w:rsid w:val="0002146C"/>
    <w:rsid w:val="0002183D"/>
    <w:rsid w:val="00021FD3"/>
    <w:rsid w:val="000236BD"/>
    <w:rsid w:val="00023E8F"/>
    <w:rsid w:val="00024137"/>
    <w:rsid w:val="0002529B"/>
    <w:rsid w:val="000252A0"/>
    <w:rsid w:val="000255BE"/>
    <w:rsid w:val="000259B2"/>
    <w:rsid w:val="00025B0A"/>
    <w:rsid w:val="00025B49"/>
    <w:rsid w:val="00025DFC"/>
    <w:rsid w:val="00026BB0"/>
    <w:rsid w:val="00026EE8"/>
    <w:rsid w:val="0002715A"/>
    <w:rsid w:val="00027200"/>
    <w:rsid w:val="000278DA"/>
    <w:rsid w:val="00027D62"/>
    <w:rsid w:val="00027F9D"/>
    <w:rsid w:val="00030088"/>
    <w:rsid w:val="000318C2"/>
    <w:rsid w:val="00031D31"/>
    <w:rsid w:val="00032363"/>
    <w:rsid w:val="000327A3"/>
    <w:rsid w:val="00032828"/>
    <w:rsid w:val="00032A2E"/>
    <w:rsid w:val="00032E7E"/>
    <w:rsid w:val="0003347D"/>
    <w:rsid w:val="00033510"/>
    <w:rsid w:val="00033574"/>
    <w:rsid w:val="00033787"/>
    <w:rsid w:val="000339BF"/>
    <w:rsid w:val="0003417B"/>
    <w:rsid w:val="00034EA2"/>
    <w:rsid w:val="00034F54"/>
    <w:rsid w:val="000351A2"/>
    <w:rsid w:val="00035231"/>
    <w:rsid w:val="000356CA"/>
    <w:rsid w:val="00035F2B"/>
    <w:rsid w:val="00036206"/>
    <w:rsid w:val="00036532"/>
    <w:rsid w:val="0003671B"/>
    <w:rsid w:val="00036B4A"/>
    <w:rsid w:val="00036DFA"/>
    <w:rsid w:val="000374F7"/>
    <w:rsid w:val="00037D13"/>
    <w:rsid w:val="00040392"/>
    <w:rsid w:val="000405A1"/>
    <w:rsid w:val="00040861"/>
    <w:rsid w:val="00040CD0"/>
    <w:rsid w:val="00041054"/>
    <w:rsid w:val="00041405"/>
    <w:rsid w:val="0004178B"/>
    <w:rsid w:val="00041AF9"/>
    <w:rsid w:val="00042906"/>
    <w:rsid w:val="00042FC8"/>
    <w:rsid w:val="00043072"/>
    <w:rsid w:val="0004318A"/>
    <w:rsid w:val="000437C4"/>
    <w:rsid w:val="00043822"/>
    <w:rsid w:val="000447EE"/>
    <w:rsid w:val="000454F2"/>
    <w:rsid w:val="0004562A"/>
    <w:rsid w:val="00045763"/>
    <w:rsid w:val="000458A3"/>
    <w:rsid w:val="00045A3E"/>
    <w:rsid w:val="00045AE8"/>
    <w:rsid w:val="00045F6F"/>
    <w:rsid w:val="00046175"/>
    <w:rsid w:val="00046298"/>
    <w:rsid w:val="000464D6"/>
    <w:rsid w:val="00046519"/>
    <w:rsid w:val="000465E3"/>
    <w:rsid w:val="00046AAC"/>
    <w:rsid w:val="00046F35"/>
    <w:rsid w:val="00046F9C"/>
    <w:rsid w:val="0004710E"/>
    <w:rsid w:val="0004727D"/>
    <w:rsid w:val="000473D7"/>
    <w:rsid w:val="0004779E"/>
    <w:rsid w:val="00047E8D"/>
    <w:rsid w:val="000507DE"/>
    <w:rsid w:val="0005093B"/>
    <w:rsid w:val="00050CBB"/>
    <w:rsid w:val="0005145E"/>
    <w:rsid w:val="0005183D"/>
    <w:rsid w:val="00051E36"/>
    <w:rsid w:val="000520A4"/>
    <w:rsid w:val="000521FD"/>
    <w:rsid w:val="0005346C"/>
    <w:rsid w:val="00053791"/>
    <w:rsid w:val="00054316"/>
    <w:rsid w:val="00054E01"/>
    <w:rsid w:val="000555B3"/>
    <w:rsid w:val="0005608D"/>
    <w:rsid w:val="00056326"/>
    <w:rsid w:val="000563E0"/>
    <w:rsid w:val="00056AB5"/>
    <w:rsid w:val="00056DFD"/>
    <w:rsid w:val="000573FB"/>
    <w:rsid w:val="000604A7"/>
    <w:rsid w:val="000604AE"/>
    <w:rsid w:val="000609F3"/>
    <w:rsid w:val="00061C97"/>
    <w:rsid w:val="00061CB7"/>
    <w:rsid w:val="00062527"/>
    <w:rsid w:val="00062728"/>
    <w:rsid w:val="0006307E"/>
    <w:rsid w:val="00063282"/>
    <w:rsid w:val="000641EA"/>
    <w:rsid w:val="000643F2"/>
    <w:rsid w:val="000644F7"/>
    <w:rsid w:val="00064CE2"/>
    <w:rsid w:val="00064E56"/>
    <w:rsid w:val="00064EA7"/>
    <w:rsid w:val="000654B8"/>
    <w:rsid w:val="00065C12"/>
    <w:rsid w:val="00065CF0"/>
    <w:rsid w:val="0006667C"/>
    <w:rsid w:val="00066994"/>
    <w:rsid w:val="000669AC"/>
    <w:rsid w:val="00066A73"/>
    <w:rsid w:val="0006743C"/>
    <w:rsid w:val="0006750A"/>
    <w:rsid w:val="00067784"/>
    <w:rsid w:val="0006795A"/>
    <w:rsid w:val="00067B7C"/>
    <w:rsid w:val="00067C20"/>
    <w:rsid w:val="000700F0"/>
    <w:rsid w:val="00070581"/>
    <w:rsid w:val="00070E82"/>
    <w:rsid w:val="000717A2"/>
    <w:rsid w:val="00071829"/>
    <w:rsid w:val="00071954"/>
    <w:rsid w:val="00072B7B"/>
    <w:rsid w:val="00073140"/>
    <w:rsid w:val="00073732"/>
    <w:rsid w:val="00073ECC"/>
    <w:rsid w:val="000744A4"/>
    <w:rsid w:val="00074FF4"/>
    <w:rsid w:val="0007596D"/>
    <w:rsid w:val="00075AB8"/>
    <w:rsid w:val="00075B3A"/>
    <w:rsid w:val="00075D44"/>
    <w:rsid w:val="0007622E"/>
    <w:rsid w:val="0007678C"/>
    <w:rsid w:val="00077544"/>
    <w:rsid w:val="00077EC6"/>
    <w:rsid w:val="000803D3"/>
    <w:rsid w:val="0008077C"/>
    <w:rsid w:val="00080B70"/>
    <w:rsid w:val="00080F49"/>
    <w:rsid w:val="00081006"/>
    <w:rsid w:val="000813B8"/>
    <w:rsid w:val="00082294"/>
    <w:rsid w:val="0008259A"/>
    <w:rsid w:val="00082983"/>
    <w:rsid w:val="000833C6"/>
    <w:rsid w:val="000838D2"/>
    <w:rsid w:val="00083959"/>
    <w:rsid w:val="0008395D"/>
    <w:rsid w:val="00085142"/>
    <w:rsid w:val="000853AE"/>
    <w:rsid w:val="0008604B"/>
    <w:rsid w:val="00086110"/>
    <w:rsid w:val="0008681F"/>
    <w:rsid w:val="000868B5"/>
    <w:rsid w:val="00086BB6"/>
    <w:rsid w:val="00086CE4"/>
    <w:rsid w:val="00086FC5"/>
    <w:rsid w:val="00087203"/>
    <w:rsid w:val="00087ABE"/>
    <w:rsid w:val="00087EAD"/>
    <w:rsid w:val="00087F5D"/>
    <w:rsid w:val="000901D4"/>
    <w:rsid w:val="00090918"/>
    <w:rsid w:val="00090A6D"/>
    <w:rsid w:val="00090AC8"/>
    <w:rsid w:val="00090EA0"/>
    <w:rsid w:val="00091200"/>
    <w:rsid w:val="00092850"/>
    <w:rsid w:val="00092BC3"/>
    <w:rsid w:val="00092F40"/>
    <w:rsid w:val="00093147"/>
    <w:rsid w:val="00093AC0"/>
    <w:rsid w:val="00093D6F"/>
    <w:rsid w:val="0009493E"/>
    <w:rsid w:val="000949A3"/>
    <w:rsid w:val="000949B2"/>
    <w:rsid w:val="00094A56"/>
    <w:rsid w:val="00095E79"/>
    <w:rsid w:val="000966FE"/>
    <w:rsid w:val="00096BD2"/>
    <w:rsid w:val="00096E5A"/>
    <w:rsid w:val="0009700C"/>
    <w:rsid w:val="000978AD"/>
    <w:rsid w:val="00097CD6"/>
    <w:rsid w:val="00097DEE"/>
    <w:rsid w:val="000A03C2"/>
    <w:rsid w:val="000A03DE"/>
    <w:rsid w:val="000A0578"/>
    <w:rsid w:val="000A0839"/>
    <w:rsid w:val="000A11CF"/>
    <w:rsid w:val="000A14AE"/>
    <w:rsid w:val="000A18F9"/>
    <w:rsid w:val="000A2003"/>
    <w:rsid w:val="000A2223"/>
    <w:rsid w:val="000A2318"/>
    <w:rsid w:val="000A23A3"/>
    <w:rsid w:val="000A2604"/>
    <w:rsid w:val="000A27A6"/>
    <w:rsid w:val="000A27FC"/>
    <w:rsid w:val="000A2C71"/>
    <w:rsid w:val="000A3048"/>
    <w:rsid w:val="000A310E"/>
    <w:rsid w:val="000A32CB"/>
    <w:rsid w:val="000A330E"/>
    <w:rsid w:val="000A38EE"/>
    <w:rsid w:val="000A434C"/>
    <w:rsid w:val="000A4580"/>
    <w:rsid w:val="000A4958"/>
    <w:rsid w:val="000A50AE"/>
    <w:rsid w:val="000A5313"/>
    <w:rsid w:val="000A566B"/>
    <w:rsid w:val="000A5B7C"/>
    <w:rsid w:val="000A5F6A"/>
    <w:rsid w:val="000A61E0"/>
    <w:rsid w:val="000A643A"/>
    <w:rsid w:val="000A7AB7"/>
    <w:rsid w:val="000B03A7"/>
    <w:rsid w:val="000B05C1"/>
    <w:rsid w:val="000B090D"/>
    <w:rsid w:val="000B1868"/>
    <w:rsid w:val="000B1ABC"/>
    <w:rsid w:val="000B1B49"/>
    <w:rsid w:val="000B1F1C"/>
    <w:rsid w:val="000B20E1"/>
    <w:rsid w:val="000B24D4"/>
    <w:rsid w:val="000B2563"/>
    <w:rsid w:val="000B261D"/>
    <w:rsid w:val="000B2CDD"/>
    <w:rsid w:val="000B2EC8"/>
    <w:rsid w:val="000B337C"/>
    <w:rsid w:val="000B3965"/>
    <w:rsid w:val="000B3CEF"/>
    <w:rsid w:val="000B3E71"/>
    <w:rsid w:val="000B486D"/>
    <w:rsid w:val="000B4B31"/>
    <w:rsid w:val="000B5117"/>
    <w:rsid w:val="000B5276"/>
    <w:rsid w:val="000B56E0"/>
    <w:rsid w:val="000B5723"/>
    <w:rsid w:val="000B5ED8"/>
    <w:rsid w:val="000B5FAB"/>
    <w:rsid w:val="000B64F5"/>
    <w:rsid w:val="000B7370"/>
    <w:rsid w:val="000B79BC"/>
    <w:rsid w:val="000C00C0"/>
    <w:rsid w:val="000C0110"/>
    <w:rsid w:val="000C0259"/>
    <w:rsid w:val="000C0318"/>
    <w:rsid w:val="000C11D5"/>
    <w:rsid w:val="000C1868"/>
    <w:rsid w:val="000C1A2F"/>
    <w:rsid w:val="000C1D4D"/>
    <w:rsid w:val="000C2EC0"/>
    <w:rsid w:val="000C334A"/>
    <w:rsid w:val="000C3D34"/>
    <w:rsid w:val="000C3D82"/>
    <w:rsid w:val="000C4259"/>
    <w:rsid w:val="000C4314"/>
    <w:rsid w:val="000C44DA"/>
    <w:rsid w:val="000C4810"/>
    <w:rsid w:val="000C4914"/>
    <w:rsid w:val="000C4C2D"/>
    <w:rsid w:val="000C545B"/>
    <w:rsid w:val="000C5484"/>
    <w:rsid w:val="000C59C3"/>
    <w:rsid w:val="000C5F2C"/>
    <w:rsid w:val="000C6132"/>
    <w:rsid w:val="000C66F0"/>
    <w:rsid w:val="000C6B56"/>
    <w:rsid w:val="000C6BA4"/>
    <w:rsid w:val="000C7115"/>
    <w:rsid w:val="000C7D6D"/>
    <w:rsid w:val="000C7D89"/>
    <w:rsid w:val="000C7F55"/>
    <w:rsid w:val="000D05FB"/>
    <w:rsid w:val="000D0A3C"/>
    <w:rsid w:val="000D0B0B"/>
    <w:rsid w:val="000D0CA4"/>
    <w:rsid w:val="000D0FF4"/>
    <w:rsid w:val="000D198A"/>
    <w:rsid w:val="000D199D"/>
    <w:rsid w:val="000D1DB5"/>
    <w:rsid w:val="000D1F83"/>
    <w:rsid w:val="000D21F8"/>
    <w:rsid w:val="000D382B"/>
    <w:rsid w:val="000D3A3E"/>
    <w:rsid w:val="000D3AFE"/>
    <w:rsid w:val="000D3BC4"/>
    <w:rsid w:val="000D3D82"/>
    <w:rsid w:val="000D40B0"/>
    <w:rsid w:val="000D4315"/>
    <w:rsid w:val="000D58FB"/>
    <w:rsid w:val="000D5DA4"/>
    <w:rsid w:val="000D5DB8"/>
    <w:rsid w:val="000D60B3"/>
    <w:rsid w:val="000D6312"/>
    <w:rsid w:val="000D63BB"/>
    <w:rsid w:val="000D647D"/>
    <w:rsid w:val="000D6888"/>
    <w:rsid w:val="000D6BEA"/>
    <w:rsid w:val="000D70C3"/>
    <w:rsid w:val="000D7163"/>
    <w:rsid w:val="000D7250"/>
    <w:rsid w:val="000D765A"/>
    <w:rsid w:val="000D78F9"/>
    <w:rsid w:val="000E07D5"/>
    <w:rsid w:val="000E0E65"/>
    <w:rsid w:val="000E1415"/>
    <w:rsid w:val="000E16A7"/>
    <w:rsid w:val="000E192E"/>
    <w:rsid w:val="000E1DB8"/>
    <w:rsid w:val="000E1FD8"/>
    <w:rsid w:val="000E2064"/>
    <w:rsid w:val="000E2B08"/>
    <w:rsid w:val="000E2DC6"/>
    <w:rsid w:val="000E338B"/>
    <w:rsid w:val="000E365F"/>
    <w:rsid w:val="000E3AE3"/>
    <w:rsid w:val="000E3CFF"/>
    <w:rsid w:val="000E4590"/>
    <w:rsid w:val="000E4A1E"/>
    <w:rsid w:val="000E4B0E"/>
    <w:rsid w:val="000E4FEE"/>
    <w:rsid w:val="000E5468"/>
    <w:rsid w:val="000E5831"/>
    <w:rsid w:val="000E64E9"/>
    <w:rsid w:val="000E6D1D"/>
    <w:rsid w:val="000E73B6"/>
    <w:rsid w:val="000E7522"/>
    <w:rsid w:val="000F0262"/>
    <w:rsid w:val="000F030B"/>
    <w:rsid w:val="000F05FA"/>
    <w:rsid w:val="000F0735"/>
    <w:rsid w:val="000F0960"/>
    <w:rsid w:val="000F0A83"/>
    <w:rsid w:val="000F0FC6"/>
    <w:rsid w:val="000F127D"/>
    <w:rsid w:val="000F12E0"/>
    <w:rsid w:val="000F15FB"/>
    <w:rsid w:val="000F1C13"/>
    <w:rsid w:val="000F1C6A"/>
    <w:rsid w:val="000F1F68"/>
    <w:rsid w:val="000F2617"/>
    <w:rsid w:val="000F264F"/>
    <w:rsid w:val="000F2998"/>
    <w:rsid w:val="000F35B4"/>
    <w:rsid w:val="000F3B73"/>
    <w:rsid w:val="000F3D5C"/>
    <w:rsid w:val="000F3EF3"/>
    <w:rsid w:val="000F431C"/>
    <w:rsid w:val="000F4773"/>
    <w:rsid w:val="000F48BD"/>
    <w:rsid w:val="000F4993"/>
    <w:rsid w:val="000F4B2D"/>
    <w:rsid w:val="000F4BC2"/>
    <w:rsid w:val="000F508B"/>
    <w:rsid w:val="000F51D8"/>
    <w:rsid w:val="000F5427"/>
    <w:rsid w:val="000F5772"/>
    <w:rsid w:val="000F6058"/>
    <w:rsid w:val="000F61B1"/>
    <w:rsid w:val="000F66D6"/>
    <w:rsid w:val="000F6B33"/>
    <w:rsid w:val="000F70C2"/>
    <w:rsid w:val="000F771F"/>
    <w:rsid w:val="000F7820"/>
    <w:rsid w:val="000F7F23"/>
    <w:rsid w:val="001003A2"/>
    <w:rsid w:val="001011B2"/>
    <w:rsid w:val="001013DD"/>
    <w:rsid w:val="001019BF"/>
    <w:rsid w:val="00101BBB"/>
    <w:rsid w:val="00101CD9"/>
    <w:rsid w:val="0010207D"/>
    <w:rsid w:val="00102313"/>
    <w:rsid w:val="001026F1"/>
    <w:rsid w:val="0010283B"/>
    <w:rsid w:val="001029A8"/>
    <w:rsid w:val="001034AA"/>
    <w:rsid w:val="00103697"/>
    <w:rsid w:val="00103B90"/>
    <w:rsid w:val="00103CB4"/>
    <w:rsid w:val="00103EEE"/>
    <w:rsid w:val="00104043"/>
    <w:rsid w:val="00104102"/>
    <w:rsid w:val="0010429F"/>
    <w:rsid w:val="00104D50"/>
    <w:rsid w:val="00104D72"/>
    <w:rsid w:val="00105682"/>
    <w:rsid w:val="00105755"/>
    <w:rsid w:val="00105F39"/>
    <w:rsid w:val="0010610E"/>
    <w:rsid w:val="001063D0"/>
    <w:rsid w:val="00106956"/>
    <w:rsid w:val="00107553"/>
    <w:rsid w:val="001076E2"/>
    <w:rsid w:val="00107871"/>
    <w:rsid w:val="00107BF2"/>
    <w:rsid w:val="00107E9F"/>
    <w:rsid w:val="0011054A"/>
    <w:rsid w:val="00111262"/>
    <w:rsid w:val="0011191E"/>
    <w:rsid w:val="00111960"/>
    <w:rsid w:val="00111B60"/>
    <w:rsid w:val="00111E9F"/>
    <w:rsid w:val="00112489"/>
    <w:rsid w:val="001128A5"/>
    <w:rsid w:val="00113A7C"/>
    <w:rsid w:val="0011418D"/>
    <w:rsid w:val="00114413"/>
    <w:rsid w:val="0011470F"/>
    <w:rsid w:val="001156EF"/>
    <w:rsid w:val="001158D9"/>
    <w:rsid w:val="00115AF6"/>
    <w:rsid w:val="00115B54"/>
    <w:rsid w:val="00116260"/>
    <w:rsid w:val="00117B73"/>
    <w:rsid w:val="001208DA"/>
    <w:rsid w:val="00120980"/>
    <w:rsid w:val="00120D94"/>
    <w:rsid w:val="00121344"/>
    <w:rsid w:val="001216CE"/>
    <w:rsid w:val="0012184B"/>
    <w:rsid w:val="001219C1"/>
    <w:rsid w:val="00121C2F"/>
    <w:rsid w:val="00121EAD"/>
    <w:rsid w:val="00121EBF"/>
    <w:rsid w:val="0012269F"/>
    <w:rsid w:val="001233B1"/>
    <w:rsid w:val="0012352F"/>
    <w:rsid w:val="00123EBC"/>
    <w:rsid w:val="00123EC4"/>
    <w:rsid w:val="00124077"/>
    <w:rsid w:val="00124602"/>
    <w:rsid w:val="00124960"/>
    <w:rsid w:val="00124A2C"/>
    <w:rsid w:val="00124B20"/>
    <w:rsid w:val="001251A3"/>
    <w:rsid w:val="0012529C"/>
    <w:rsid w:val="0012542F"/>
    <w:rsid w:val="00125447"/>
    <w:rsid w:val="00125478"/>
    <w:rsid w:val="0012587A"/>
    <w:rsid w:val="00125D9A"/>
    <w:rsid w:val="00125ECB"/>
    <w:rsid w:val="00126A3F"/>
    <w:rsid w:val="001276F9"/>
    <w:rsid w:val="0013044C"/>
    <w:rsid w:val="00130DC6"/>
    <w:rsid w:val="00130E19"/>
    <w:rsid w:val="0013176D"/>
    <w:rsid w:val="001317C2"/>
    <w:rsid w:val="00132469"/>
    <w:rsid w:val="00132925"/>
    <w:rsid w:val="00132F31"/>
    <w:rsid w:val="00133408"/>
    <w:rsid w:val="00133D98"/>
    <w:rsid w:val="00134249"/>
    <w:rsid w:val="00134698"/>
    <w:rsid w:val="00134A0A"/>
    <w:rsid w:val="00134BE2"/>
    <w:rsid w:val="00134CE8"/>
    <w:rsid w:val="00134E48"/>
    <w:rsid w:val="001354EB"/>
    <w:rsid w:val="00135CE5"/>
    <w:rsid w:val="00135DD5"/>
    <w:rsid w:val="00136BE5"/>
    <w:rsid w:val="00136CD8"/>
    <w:rsid w:val="001374F4"/>
    <w:rsid w:val="00137A44"/>
    <w:rsid w:val="00137CC7"/>
    <w:rsid w:val="00137D26"/>
    <w:rsid w:val="00137F43"/>
    <w:rsid w:val="00140027"/>
    <w:rsid w:val="00140581"/>
    <w:rsid w:val="001406A7"/>
    <w:rsid w:val="0014109C"/>
    <w:rsid w:val="00141456"/>
    <w:rsid w:val="00141799"/>
    <w:rsid w:val="00141F7C"/>
    <w:rsid w:val="001423AB"/>
    <w:rsid w:val="001427C0"/>
    <w:rsid w:val="00142B9F"/>
    <w:rsid w:val="0014370F"/>
    <w:rsid w:val="00143717"/>
    <w:rsid w:val="0014390C"/>
    <w:rsid w:val="00143CE9"/>
    <w:rsid w:val="00143FFB"/>
    <w:rsid w:val="0014403C"/>
    <w:rsid w:val="0014431D"/>
    <w:rsid w:val="0014457A"/>
    <w:rsid w:val="001449B9"/>
    <w:rsid w:val="00144F37"/>
    <w:rsid w:val="00145788"/>
    <w:rsid w:val="001457BE"/>
    <w:rsid w:val="00145DC2"/>
    <w:rsid w:val="00145E63"/>
    <w:rsid w:val="00145F14"/>
    <w:rsid w:val="0014675A"/>
    <w:rsid w:val="00146920"/>
    <w:rsid w:val="00147219"/>
    <w:rsid w:val="001501F1"/>
    <w:rsid w:val="00151AD6"/>
    <w:rsid w:val="00151DA5"/>
    <w:rsid w:val="00152286"/>
    <w:rsid w:val="0015292D"/>
    <w:rsid w:val="00152CCC"/>
    <w:rsid w:val="00153397"/>
    <w:rsid w:val="0015345B"/>
    <w:rsid w:val="001534CE"/>
    <w:rsid w:val="00153F5B"/>
    <w:rsid w:val="00154100"/>
    <w:rsid w:val="00154179"/>
    <w:rsid w:val="00154C5C"/>
    <w:rsid w:val="00154F02"/>
    <w:rsid w:val="00154F52"/>
    <w:rsid w:val="0015517B"/>
    <w:rsid w:val="00155D4D"/>
    <w:rsid w:val="0015642E"/>
    <w:rsid w:val="001564A6"/>
    <w:rsid w:val="0015666D"/>
    <w:rsid w:val="00156933"/>
    <w:rsid w:val="00156BEC"/>
    <w:rsid w:val="001576BE"/>
    <w:rsid w:val="00160036"/>
    <w:rsid w:val="0016093C"/>
    <w:rsid w:val="00160B88"/>
    <w:rsid w:val="00160CF9"/>
    <w:rsid w:val="00160E17"/>
    <w:rsid w:val="00160FE3"/>
    <w:rsid w:val="00161650"/>
    <w:rsid w:val="00161893"/>
    <w:rsid w:val="00161A11"/>
    <w:rsid w:val="00161B0B"/>
    <w:rsid w:val="00161C0B"/>
    <w:rsid w:val="00161C79"/>
    <w:rsid w:val="00161E4A"/>
    <w:rsid w:val="001625E3"/>
    <w:rsid w:val="00162629"/>
    <w:rsid w:val="001636C9"/>
    <w:rsid w:val="0016390D"/>
    <w:rsid w:val="00163EFA"/>
    <w:rsid w:val="001645C1"/>
    <w:rsid w:val="00164E75"/>
    <w:rsid w:val="001651B9"/>
    <w:rsid w:val="00165224"/>
    <w:rsid w:val="001652C7"/>
    <w:rsid w:val="00165608"/>
    <w:rsid w:val="00165A5D"/>
    <w:rsid w:val="00167042"/>
    <w:rsid w:val="00167796"/>
    <w:rsid w:val="001679A9"/>
    <w:rsid w:val="00167BE6"/>
    <w:rsid w:val="00170491"/>
    <w:rsid w:val="00171265"/>
    <w:rsid w:val="001717AF"/>
    <w:rsid w:val="00171EB1"/>
    <w:rsid w:val="001721DF"/>
    <w:rsid w:val="00172364"/>
    <w:rsid w:val="00172525"/>
    <w:rsid w:val="00172611"/>
    <w:rsid w:val="00173005"/>
    <w:rsid w:val="00173296"/>
    <w:rsid w:val="0017368F"/>
    <w:rsid w:val="001736FF"/>
    <w:rsid w:val="00173FC4"/>
    <w:rsid w:val="0017425C"/>
    <w:rsid w:val="00174E02"/>
    <w:rsid w:val="0017543C"/>
    <w:rsid w:val="0017569F"/>
    <w:rsid w:val="00176B9F"/>
    <w:rsid w:val="00177775"/>
    <w:rsid w:val="001802C0"/>
    <w:rsid w:val="0018092C"/>
    <w:rsid w:val="00180BCF"/>
    <w:rsid w:val="00181443"/>
    <w:rsid w:val="00181906"/>
    <w:rsid w:val="00181CDC"/>
    <w:rsid w:val="00182470"/>
    <w:rsid w:val="00182892"/>
    <w:rsid w:val="00182CBB"/>
    <w:rsid w:val="00183871"/>
    <w:rsid w:val="00183C0D"/>
    <w:rsid w:val="00183D5F"/>
    <w:rsid w:val="00183DBD"/>
    <w:rsid w:val="001840C6"/>
    <w:rsid w:val="00184344"/>
    <w:rsid w:val="0018479D"/>
    <w:rsid w:val="001848D2"/>
    <w:rsid w:val="00185053"/>
    <w:rsid w:val="00185176"/>
    <w:rsid w:val="001851F2"/>
    <w:rsid w:val="0018646D"/>
    <w:rsid w:val="00186CF7"/>
    <w:rsid w:val="00187568"/>
    <w:rsid w:val="00187BF9"/>
    <w:rsid w:val="00187C8A"/>
    <w:rsid w:val="00187F07"/>
    <w:rsid w:val="0019070D"/>
    <w:rsid w:val="001909E9"/>
    <w:rsid w:val="00190ACA"/>
    <w:rsid w:val="00190C34"/>
    <w:rsid w:val="00190D44"/>
    <w:rsid w:val="00191812"/>
    <w:rsid w:val="00191BFB"/>
    <w:rsid w:val="00191C30"/>
    <w:rsid w:val="00192338"/>
    <w:rsid w:val="00192387"/>
    <w:rsid w:val="00192493"/>
    <w:rsid w:val="0019268C"/>
    <w:rsid w:val="0019274F"/>
    <w:rsid w:val="0019281C"/>
    <w:rsid w:val="001929B3"/>
    <w:rsid w:val="00192C42"/>
    <w:rsid w:val="00192D8C"/>
    <w:rsid w:val="00193782"/>
    <w:rsid w:val="00194AD4"/>
    <w:rsid w:val="00194E41"/>
    <w:rsid w:val="00195705"/>
    <w:rsid w:val="00195881"/>
    <w:rsid w:val="00195BE1"/>
    <w:rsid w:val="00195D5A"/>
    <w:rsid w:val="001962F7"/>
    <w:rsid w:val="00196870"/>
    <w:rsid w:val="00196871"/>
    <w:rsid w:val="00196DFE"/>
    <w:rsid w:val="001971BB"/>
    <w:rsid w:val="001974A3"/>
    <w:rsid w:val="00197D30"/>
    <w:rsid w:val="001A0842"/>
    <w:rsid w:val="001A0B28"/>
    <w:rsid w:val="001A0E0A"/>
    <w:rsid w:val="001A1450"/>
    <w:rsid w:val="001A1463"/>
    <w:rsid w:val="001A178D"/>
    <w:rsid w:val="001A1A23"/>
    <w:rsid w:val="001A1A67"/>
    <w:rsid w:val="001A25BA"/>
    <w:rsid w:val="001A283C"/>
    <w:rsid w:val="001A2B8E"/>
    <w:rsid w:val="001A2B9A"/>
    <w:rsid w:val="001A2FFB"/>
    <w:rsid w:val="001A3BB1"/>
    <w:rsid w:val="001A4505"/>
    <w:rsid w:val="001A4563"/>
    <w:rsid w:val="001A48CB"/>
    <w:rsid w:val="001A49AF"/>
    <w:rsid w:val="001A4FC6"/>
    <w:rsid w:val="001A52D4"/>
    <w:rsid w:val="001A55E9"/>
    <w:rsid w:val="001A5812"/>
    <w:rsid w:val="001A6A77"/>
    <w:rsid w:val="001A6B94"/>
    <w:rsid w:val="001A70FF"/>
    <w:rsid w:val="001A71BA"/>
    <w:rsid w:val="001A74CC"/>
    <w:rsid w:val="001A7826"/>
    <w:rsid w:val="001A7959"/>
    <w:rsid w:val="001A7F2F"/>
    <w:rsid w:val="001B064C"/>
    <w:rsid w:val="001B0BCC"/>
    <w:rsid w:val="001B230F"/>
    <w:rsid w:val="001B27DF"/>
    <w:rsid w:val="001B3111"/>
    <w:rsid w:val="001B3525"/>
    <w:rsid w:val="001B382A"/>
    <w:rsid w:val="001B3B3D"/>
    <w:rsid w:val="001B3E05"/>
    <w:rsid w:val="001B4368"/>
    <w:rsid w:val="001B486C"/>
    <w:rsid w:val="001B49C1"/>
    <w:rsid w:val="001B4B25"/>
    <w:rsid w:val="001B4FF2"/>
    <w:rsid w:val="001B513D"/>
    <w:rsid w:val="001B648C"/>
    <w:rsid w:val="001B74EB"/>
    <w:rsid w:val="001B7603"/>
    <w:rsid w:val="001B79BF"/>
    <w:rsid w:val="001B7A93"/>
    <w:rsid w:val="001B7AD1"/>
    <w:rsid w:val="001C009C"/>
    <w:rsid w:val="001C0193"/>
    <w:rsid w:val="001C0607"/>
    <w:rsid w:val="001C0BA3"/>
    <w:rsid w:val="001C0F03"/>
    <w:rsid w:val="001C10BB"/>
    <w:rsid w:val="001C145C"/>
    <w:rsid w:val="001C151D"/>
    <w:rsid w:val="001C1553"/>
    <w:rsid w:val="001C1691"/>
    <w:rsid w:val="001C1842"/>
    <w:rsid w:val="001C197A"/>
    <w:rsid w:val="001C27B8"/>
    <w:rsid w:val="001C2851"/>
    <w:rsid w:val="001C285E"/>
    <w:rsid w:val="001C2D5B"/>
    <w:rsid w:val="001C333E"/>
    <w:rsid w:val="001C4801"/>
    <w:rsid w:val="001C4D4F"/>
    <w:rsid w:val="001C508C"/>
    <w:rsid w:val="001C519D"/>
    <w:rsid w:val="001C5538"/>
    <w:rsid w:val="001C597A"/>
    <w:rsid w:val="001C5A1F"/>
    <w:rsid w:val="001C5A49"/>
    <w:rsid w:val="001C5B23"/>
    <w:rsid w:val="001C5E77"/>
    <w:rsid w:val="001C5F49"/>
    <w:rsid w:val="001C60D5"/>
    <w:rsid w:val="001C69A7"/>
    <w:rsid w:val="001C6AEF"/>
    <w:rsid w:val="001C7A9A"/>
    <w:rsid w:val="001C7DD3"/>
    <w:rsid w:val="001D049C"/>
    <w:rsid w:val="001D089C"/>
    <w:rsid w:val="001D08AB"/>
    <w:rsid w:val="001D0F8F"/>
    <w:rsid w:val="001D14D0"/>
    <w:rsid w:val="001D14E7"/>
    <w:rsid w:val="001D1D07"/>
    <w:rsid w:val="001D1DB8"/>
    <w:rsid w:val="001D1F25"/>
    <w:rsid w:val="001D216D"/>
    <w:rsid w:val="001D253F"/>
    <w:rsid w:val="001D287F"/>
    <w:rsid w:val="001D34C2"/>
    <w:rsid w:val="001D38B5"/>
    <w:rsid w:val="001D393F"/>
    <w:rsid w:val="001D39FB"/>
    <w:rsid w:val="001D3E92"/>
    <w:rsid w:val="001D5FC6"/>
    <w:rsid w:val="001D5FEF"/>
    <w:rsid w:val="001D67B4"/>
    <w:rsid w:val="001D6E14"/>
    <w:rsid w:val="001D7806"/>
    <w:rsid w:val="001D7DF3"/>
    <w:rsid w:val="001E022E"/>
    <w:rsid w:val="001E081E"/>
    <w:rsid w:val="001E09EC"/>
    <w:rsid w:val="001E0D96"/>
    <w:rsid w:val="001E15A5"/>
    <w:rsid w:val="001E1664"/>
    <w:rsid w:val="001E17B0"/>
    <w:rsid w:val="001E17CF"/>
    <w:rsid w:val="001E181A"/>
    <w:rsid w:val="001E1A1A"/>
    <w:rsid w:val="001E1E71"/>
    <w:rsid w:val="001E1F4E"/>
    <w:rsid w:val="001E22FD"/>
    <w:rsid w:val="001E25A9"/>
    <w:rsid w:val="001E2A01"/>
    <w:rsid w:val="001E2A81"/>
    <w:rsid w:val="001E2E3D"/>
    <w:rsid w:val="001E308F"/>
    <w:rsid w:val="001E3137"/>
    <w:rsid w:val="001E32A6"/>
    <w:rsid w:val="001E3726"/>
    <w:rsid w:val="001E378D"/>
    <w:rsid w:val="001E40ED"/>
    <w:rsid w:val="001E43AE"/>
    <w:rsid w:val="001E4E9A"/>
    <w:rsid w:val="001E5A87"/>
    <w:rsid w:val="001E6132"/>
    <w:rsid w:val="001E6516"/>
    <w:rsid w:val="001E66C9"/>
    <w:rsid w:val="001E7EE4"/>
    <w:rsid w:val="001F0259"/>
    <w:rsid w:val="001F0633"/>
    <w:rsid w:val="001F15B2"/>
    <w:rsid w:val="001F17F3"/>
    <w:rsid w:val="001F197F"/>
    <w:rsid w:val="001F1B70"/>
    <w:rsid w:val="001F1E4E"/>
    <w:rsid w:val="001F27CF"/>
    <w:rsid w:val="001F2EAB"/>
    <w:rsid w:val="001F2EDF"/>
    <w:rsid w:val="001F43B8"/>
    <w:rsid w:val="001F4E0C"/>
    <w:rsid w:val="001F4FD5"/>
    <w:rsid w:val="001F5106"/>
    <w:rsid w:val="001F547F"/>
    <w:rsid w:val="001F5516"/>
    <w:rsid w:val="001F5731"/>
    <w:rsid w:val="001F5F0F"/>
    <w:rsid w:val="001F5F98"/>
    <w:rsid w:val="001F64C2"/>
    <w:rsid w:val="001F68C2"/>
    <w:rsid w:val="001F69F5"/>
    <w:rsid w:val="001F70AD"/>
    <w:rsid w:val="001F70E7"/>
    <w:rsid w:val="001F74D3"/>
    <w:rsid w:val="001F76B7"/>
    <w:rsid w:val="002000FF"/>
    <w:rsid w:val="00200680"/>
    <w:rsid w:val="002012AE"/>
    <w:rsid w:val="00201EDE"/>
    <w:rsid w:val="0020279F"/>
    <w:rsid w:val="00202990"/>
    <w:rsid w:val="00202D5E"/>
    <w:rsid w:val="002031F1"/>
    <w:rsid w:val="0020372C"/>
    <w:rsid w:val="002040CD"/>
    <w:rsid w:val="002043E1"/>
    <w:rsid w:val="0020452D"/>
    <w:rsid w:val="002047A0"/>
    <w:rsid w:val="00204858"/>
    <w:rsid w:val="00204963"/>
    <w:rsid w:val="00204CDF"/>
    <w:rsid w:val="002052F5"/>
    <w:rsid w:val="0020559C"/>
    <w:rsid w:val="00205CFC"/>
    <w:rsid w:val="002064E1"/>
    <w:rsid w:val="00206FE4"/>
    <w:rsid w:val="002071D8"/>
    <w:rsid w:val="00207ADD"/>
    <w:rsid w:val="00207BC8"/>
    <w:rsid w:val="0021002C"/>
    <w:rsid w:val="00210147"/>
    <w:rsid w:val="002104AD"/>
    <w:rsid w:val="00210758"/>
    <w:rsid w:val="00210A1A"/>
    <w:rsid w:val="00210F81"/>
    <w:rsid w:val="00210F9E"/>
    <w:rsid w:val="00211014"/>
    <w:rsid w:val="00211887"/>
    <w:rsid w:val="00211918"/>
    <w:rsid w:val="00211F69"/>
    <w:rsid w:val="00212050"/>
    <w:rsid w:val="002123C4"/>
    <w:rsid w:val="002126BD"/>
    <w:rsid w:val="002129E5"/>
    <w:rsid w:val="00213157"/>
    <w:rsid w:val="00213532"/>
    <w:rsid w:val="0021362A"/>
    <w:rsid w:val="00213B94"/>
    <w:rsid w:val="00214A7E"/>
    <w:rsid w:val="0021517F"/>
    <w:rsid w:val="00215565"/>
    <w:rsid w:val="002157E3"/>
    <w:rsid w:val="00215849"/>
    <w:rsid w:val="0021584C"/>
    <w:rsid w:val="0021636B"/>
    <w:rsid w:val="00216A93"/>
    <w:rsid w:val="0021727D"/>
    <w:rsid w:val="002172A9"/>
    <w:rsid w:val="00217407"/>
    <w:rsid w:val="00217452"/>
    <w:rsid w:val="002175C7"/>
    <w:rsid w:val="00217C09"/>
    <w:rsid w:val="00217C68"/>
    <w:rsid w:val="00217E9C"/>
    <w:rsid w:val="00220D2D"/>
    <w:rsid w:val="00220D96"/>
    <w:rsid w:val="00221187"/>
    <w:rsid w:val="002211E2"/>
    <w:rsid w:val="00221A7C"/>
    <w:rsid w:val="00221C62"/>
    <w:rsid w:val="00221D30"/>
    <w:rsid w:val="00222166"/>
    <w:rsid w:val="00222430"/>
    <w:rsid w:val="0022258B"/>
    <w:rsid w:val="00222780"/>
    <w:rsid w:val="00222BC9"/>
    <w:rsid w:val="00222E1D"/>
    <w:rsid w:val="0022325A"/>
    <w:rsid w:val="002232C2"/>
    <w:rsid w:val="00223F4C"/>
    <w:rsid w:val="00224DA9"/>
    <w:rsid w:val="002251B3"/>
    <w:rsid w:val="00225533"/>
    <w:rsid w:val="002259B2"/>
    <w:rsid w:val="00225B1E"/>
    <w:rsid w:val="00225C86"/>
    <w:rsid w:val="002269E8"/>
    <w:rsid w:val="00226DFD"/>
    <w:rsid w:val="00227084"/>
    <w:rsid w:val="002276CB"/>
    <w:rsid w:val="00227875"/>
    <w:rsid w:val="00227F9A"/>
    <w:rsid w:val="00227FA6"/>
    <w:rsid w:val="002303C8"/>
    <w:rsid w:val="002303DA"/>
    <w:rsid w:val="002306DB"/>
    <w:rsid w:val="00230A1E"/>
    <w:rsid w:val="00230FC8"/>
    <w:rsid w:val="002310BD"/>
    <w:rsid w:val="0023132A"/>
    <w:rsid w:val="00231334"/>
    <w:rsid w:val="00231345"/>
    <w:rsid w:val="002313FC"/>
    <w:rsid w:val="0023147D"/>
    <w:rsid w:val="002314F1"/>
    <w:rsid w:val="00232158"/>
    <w:rsid w:val="002322F1"/>
    <w:rsid w:val="002325A8"/>
    <w:rsid w:val="002332F3"/>
    <w:rsid w:val="00233AD9"/>
    <w:rsid w:val="00233B07"/>
    <w:rsid w:val="00233F31"/>
    <w:rsid w:val="002345B0"/>
    <w:rsid w:val="00234711"/>
    <w:rsid w:val="00235423"/>
    <w:rsid w:val="0023596C"/>
    <w:rsid w:val="002359E0"/>
    <w:rsid w:val="00235A35"/>
    <w:rsid w:val="00235A51"/>
    <w:rsid w:val="00235AF2"/>
    <w:rsid w:val="00236146"/>
    <w:rsid w:val="002361FE"/>
    <w:rsid w:val="0023648E"/>
    <w:rsid w:val="00236AB2"/>
    <w:rsid w:val="00237493"/>
    <w:rsid w:val="002375FF"/>
    <w:rsid w:val="002400FB"/>
    <w:rsid w:val="002404C4"/>
    <w:rsid w:val="00240552"/>
    <w:rsid w:val="00240DAA"/>
    <w:rsid w:val="002410C1"/>
    <w:rsid w:val="0024119B"/>
    <w:rsid w:val="0024169A"/>
    <w:rsid w:val="00241B37"/>
    <w:rsid w:val="00241D4B"/>
    <w:rsid w:val="0024201D"/>
    <w:rsid w:val="00242055"/>
    <w:rsid w:val="0024214B"/>
    <w:rsid w:val="002425F4"/>
    <w:rsid w:val="002426D1"/>
    <w:rsid w:val="00242B68"/>
    <w:rsid w:val="00242DDA"/>
    <w:rsid w:val="00242F87"/>
    <w:rsid w:val="00243B3E"/>
    <w:rsid w:val="00243DC6"/>
    <w:rsid w:val="0024438E"/>
    <w:rsid w:val="00244A67"/>
    <w:rsid w:val="002458BC"/>
    <w:rsid w:val="00245B2F"/>
    <w:rsid w:val="00245B92"/>
    <w:rsid w:val="00245C2A"/>
    <w:rsid w:val="00245C79"/>
    <w:rsid w:val="0024638A"/>
    <w:rsid w:val="00246F76"/>
    <w:rsid w:val="00247721"/>
    <w:rsid w:val="00247F0F"/>
    <w:rsid w:val="002508F7"/>
    <w:rsid w:val="00250F3A"/>
    <w:rsid w:val="00251012"/>
    <w:rsid w:val="0025182E"/>
    <w:rsid w:val="00251AD8"/>
    <w:rsid w:val="00251EA1"/>
    <w:rsid w:val="00252242"/>
    <w:rsid w:val="00252689"/>
    <w:rsid w:val="00252C02"/>
    <w:rsid w:val="00253022"/>
    <w:rsid w:val="002539CA"/>
    <w:rsid w:val="00253C1B"/>
    <w:rsid w:val="00253C55"/>
    <w:rsid w:val="0025404E"/>
    <w:rsid w:val="00254155"/>
    <w:rsid w:val="0025436D"/>
    <w:rsid w:val="00254C3E"/>
    <w:rsid w:val="002555E9"/>
    <w:rsid w:val="00255820"/>
    <w:rsid w:val="00256426"/>
    <w:rsid w:val="00256948"/>
    <w:rsid w:val="002570A6"/>
    <w:rsid w:val="00257213"/>
    <w:rsid w:val="00257BBE"/>
    <w:rsid w:val="00257DC7"/>
    <w:rsid w:val="00260465"/>
    <w:rsid w:val="002605EA"/>
    <w:rsid w:val="00260B49"/>
    <w:rsid w:val="002613E3"/>
    <w:rsid w:val="00261956"/>
    <w:rsid w:val="00261A3B"/>
    <w:rsid w:val="00262265"/>
    <w:rsid w:val="00262751"/>
    <w:rsid w:val="00262BD2"/>
    <w:rsid w:val="00262ECC"/>
    <w:rsid w:val="0026375B"/>
    <w:rsid w:val="00263BDB"/>
    <w:rsid w:val="00264215"/>
    <w:rsid w:val="00264605"/>
    <w:rsid w:val="00264B40"/>
    <w:rsid w:val="00265108"/>
    <w:rsid w:val="00265492"/>
    <w:rsid w:val="00266724"/>
    <w:rsid w:val="0026674D"/>
    <w:rsid w:val="00266B3D"/>
    <w:rsid w:val="00267338"/>
    <w:rsid w:val="00267F53"/>
    <w:rsid w:val="002708CE"/>
    <w:rsid w:val="002716D2"/>
    <w:rsid w:val="002717CB"/>
    <w:rsid w:val="00272699"/>
    <w:rsid w:val="00272CFA"/>
    <w:rsid w:val="002732FC"/>
    <w:rsid w:val="002736CD"/>
    <w:rsid w:val="0027383A"/>
    <w:rsid w:val="00273AEB"/>
    <w:rsid w:val="00273BC5"/>
    <w:rsid w:val="00273E65"/>
    <w:rsid w:val="0027413D"/>
    <w:rsid w:val="00274335"/>
    <w:rsid w:val="00274356"/>
    <w:rsid w:val="002743F2"/>
    <w:rsid w:val="002744E5"/>
    <w:rsid w:val="002749C3"/>
    <w:rsid w:val="00274A81"/>
    <w:rsid w:val="00274B43"/>
    <w:rsid w:val="00274B85"/>
    <w:rsid w:val="0027517C"/>
    <w:rsid w:val="0027563F"/>
    <w:rsid w:val="00275D37"/>
    <w:rsid w:val="00276169"/>
    <w:rsid w:val="0027617D"/>
    <w:rsid w:val="00276D1E"/>
    <w:rsid w:val="00277379"/>
    <w:rsid w:val="0027755F"/>
    <w:rsid w:val="00277790"/>
    <w:rsid w:val="00277E3D"/>
    <w:rsid w:val="00277E62"/>
    <w:rsid w:val="002800C1"/>
    <w:rsid w:val="00280B05"/>
    <w:rsid w:val="00280BBE"/>
    <w:rsid w:val="002810C9"/>
    <w:rsid w:val="002811F4"/>
    <w:rsid w:val="002824A7"/>
    <w:rsid w:val="002824D3"/>
    <w:rsid w:val="002828CD"/>
    <w:rsid w:val="00282AD6"/>
    <w:rsid w:val="00282CAB"/>
    <w:rsid w:val="00283222"/>
    <w:rsid w:val="002833BE"/>
    <w:rsid w:val="002834BF"/>
    <w:rsid w:val="00283703"/>
    <w:rsid w:val="00283899"/>
    <w:rsid w:val="00284369"/>
    <w:rsid w:val="002844BE"/>
    <w:rsid w:val="00284D0E"/>
    <w:rsid w:val="002850F1"/>
    <w:rsid w:val="0028524A"/>
    <w:rsid w:val="0028545E"/>
    <w:rsid w:val="00285460"/>
    <w:rsid w:val="00285FAC"/>
    <w:rsid w:val="00286976"/>
    <w:rsid w:val="00286DDC"/>
    <w:rsid w:val="0028704F"/>
    <w:rsid w:val="0028744D"/>
    <w:rsid w:val="0028793A"/>
    <w:rsid w:val="00287A35"/>
    <w:rsid w:val="00287A55"/>
    <w:rsid w:val="00287D4B"/>
    <w:rsid w:val="00287DD3"/>
    <w:rsid w:val="0029001A"/>
    <w:rsid w:val="00290246"/>
    <w:rsid w:val="002908D8"/>
    <w:rsid w:val="00290E90"/>
    <w:rsid w:val="00290F31"/>
    <w:rsid w:val="002916A9"/>
    <w:rsid w:val="00291AEC"/>
    <w:rsid w:val="00291B4D"/>
    <w:rsid w:val="00291E20"/>
    <w:rsid w:val="002924F6"/>
    <w:rsid w:val="0029261D"/>
    <w:rsid w:val="00292764"/>
    <w:rsid w:val="0029281C"/>
    <w:rsid w:val="002928B3"/>
    <w:rsid w:val="00292C84"/>
    <w:rsid w:val="00292FAE"/>
    <w:rsid w:val="0029385C"/>
    <w:rsid w:val="00294863"/>
    <w:rsid w:val="0029487B"/>
    <w:rsid w:val="00294B57"/>
    <w:rsid w:val="00294B99"/>
    <w:rsid w:val="00294CC3"/>
    <w:rsid w:val="00294D59"/>
    <w:rsid w:val="00294D67"/>
    <w:rsid w:val="00294DBC"/>
    <w:rsid w:val="00295210"/>
    <w:rsid w:val="002957FB"/>
    <w:rsid w:val="002962C7"/>
    <w:rsid w:val="00296480"/>
    <w:rsid w:val="00296AB1"/>
    <w:rsid w:val="00296C61"/>
    <w:rsid w:val="00296D67"/>
    <w:rsid w:val="00296E87"/>
    <w:rsid w:val="00297563"/>
    <w:rsid w:val="00297E11"/>
    <w:rsid w:val="002A0749"/>
    <w:rsid w:val="002A0BF5"/>
    <w:rsid w:val="002A0E3F"/>
    <w:rsid w:val="002A1817"/>
    <w:rsid w:val="002A1E40"/>
    <w:rsid w:val="002A1FA9"/>
    <w:rsid w:val="002A206C"/>
    <w:rsid w:val="002A2302"/>
    <w:rsid w:val="002A311D"/>
    <w:rsid w:val="002A3D6B"/>
    <w:rsid w:val="002A4B59"/>
    <w:rsid w:val="002A501E"/>
    <w:rsid w:val="002A535A"/>
    <w:rsid w:val="002A5368"/>
    <w:rsid w:val="002A555D"/>
    <w:rsid w:val="002A5893"/>
    <w:rsid w:val="002A5C2A"/>
    <w:rsid w:val="002A5F9A"/>
    <w:rsid w:val="002A6212"/>
    <w:rsid w:val="002A63EE"/>
    <w:rsid w:val="002A6A8D"/>
    <w:rsid w:val="002A761C"/>
    <w:rsid w:val="002B00AB"/>
    <w:rsid w:val="002B0526"/>
    <w:rsid w:val="002B06B0"/>
    <w:rsid w:val="002B0919"/>
    <w:rsid w:val="002B0A6F"/>
    <w:rsid w:val="002B0ABD"/>
    <w:rsid w:val="002B0D82"/>
    <w:rsid w:val="002B0FFD"/>
    <w:rsid w:val="002B1299"/>
    <w:rsid w:val="002B135F"/>
    <w:rsid w:val="002B146C"/>
    <w:rsid w:val="002B1731"/>
    <w:rsid w:val="002B1820"/>
    <w:rsid w:val="002B1C8C"/>
    <w:rsid w:val="002B1EF2"/>
    <w:rsid w:val="002B20D9"/>
    <w:rsid w:val="002B2107"/>
    <w:rsid w:val="002B22EB"/>
    <w:rsid w:val="002B2638"/>
    <w:rsid w:val="002B2AD2"/>
    <w:rsid w:val="002B2D06"/>
    <w:rsid w:val="002B34A1"/>
    <w:rsid w:val="002B394B"/>
    <w:rsid w:val="002B3D8B"/>
    <w:rsid w:val="002B3E2E"/>
    <w:rsid w:val="002B3FA0"/>
    <w:rsid w:val="002B4244"/>
    <w:rsid w:val="002B4409"/>
    <w:rsid w:val="002B4512"/>
    <w:rsid w:val="002B4DE6"/>
    <w:rsid w:val="002B57E2"/>
    <w:rsid w:val="002B603B"/>
    <w:rsid w:val="002B612E"/>
    <w:rsid w:val="002B646F"/>
    <w:rsid w:val="002B6A04"/>
    <w:rsid w:val="002B715D"/>
    <w:rsid w:val="002B7521"/>
    <w:rsid w:val="002B7548"/>
    <w:rsid w:val="002B7C36"/>
    <w:rsid w:val="002C020C"/>
    <w:rsid w:val="002C08CE"/>
    <w:rsid w:val="002C0D59"/>
    <w:rsid w:val="002C1AD4"/>
    <w:rsid w:val="002C2B49"/>
    <w:rsid w:val="002C2D48"/>
    <w:rsid w:val="002C33B0"/>
    <w:rsid w:val="002C361C"/>
    <w:rsid w:val="002C36FA"/>
    <w:rsid w:val="002C3B54"/>
    <w:rsid w:val="002C4060"/>
    <w:rsid w:val="002C427B"/>
    <w:rsid w:val="002C463F"/>
    <w:rsid w:val="002C6874"/>
    <w:rsid w:val="002C7AF3"/>
    <w:rsid w:val="002C7E45"/>
    <w:rsid w:val="002D03F2"/>
    <w:rsid w:val="002D04E5"/>
    <w:rsid w:val="002D079B"/>
    <w:rsid w:val="002D0B0C"/>
    <w:rsid w:val="002D0FCF"/>
    <w:rsid w:val="002D13F2"/>
    <w:rsid w:val="002D1972"/>
    <w:rsid w:val="002D225C"/>
    <w:rsid w:val="002D2DB9"/>
    <w:rsid w:val="002D3986"/>
    <w:rsid w:val="002D40BE"/>
    <w:rsid w:val="002D4391"/>
    <w:rsid w:val="002D4A2C"/>
    <w:rsid w:val="002D4A96"/>
    <w:rsid w:val="002D4D64"/>
    <w:rsid w:val="002D4EF2"/>
    <w:rsid w:val="002D5A3C"/>
    <w:rsid w:val="002D5AD8"/>
    <w:rsid w:val="002D6E66"/>
    <w:rsid w:val="002D6EA8"/>
    <w:rsid w:val="002D6F88"/>
    <w:rsid w:val="002D709F"/>
    <w:rsid w:val="002D72AE"/>
    <w:rsid w:val="002D74C6"/>
    <w:rsid w:val="002D755E"/>
    <w:rsid w:val="002D767E"/>
    <w:rsid w:val="002D7FAA"/>
    <w:rsid w:val="002E0A5D"/>
    <w:rsid w:val="002E0FB1"/>
    <w:rsid w:val="002E114C"/>
    <w:rsid w:val="002E16C6"/>
    <w:rsid w:val="002E16F7"/>
    <w:rsid w:val="002E17FA"/>
    <w:rsid w:val="002E23F9"/>
    <w:rsid w:val="002E2979"/>
    <w:rsid w:val="002E2A7E"/>
    <w:rsid w:val="002E321A"/>
    <w:rsid w:val="002E3B1D"/>
    <w:rsid w:val="002E40E2"/>
    <w:rsid w:val="002E44A7"/>
    <w:rsid w:val="002E4878"/>
    <w:rsid w:val="002E49EC"/>
    <w:rsid w:val="002E4B78"/>
    <w:rsid w:val="002E5084"/>
    <w:rsid w:val="002E5183"/>
    <w:rsid w:val="002E574D"/>
    <w:rsid w:val="002E5D27"/>
    <w:rsid w:val="002E6769"/>
    <w:rsid w:val="002E6792"/>
    <w:rsid w:val="002E6C2C"/>
    <w:rsid w:val="002E796C"/>
    <w:rsid w:val="002E7E88"/>
    <w:rsid w:val="002F0181"/>
    <w:rsid w:val="002F030B"/>
    <w:rsid w:val="002F05C5"/>
    <w:rsid w:val="002F0665"/>
    <w:rsid w:val="002F1081"/>
    <w:rsid w:val="002F1581"/>
    <w:rsid w:val="002F1920"/>
    <w:rsid w:val="002F1B27"/>
    <w:rsid w:val="002F2047"/>
    <w:rsid w:val="002F21A8"/>
    <w:rsid w:val="002F2A1D"/>
    <w:rsid w:val="002F3085"/>
    <w:rsid w:val="002F3A3B"/>
    <w:rsid w:val="002F3C01"/>
    <w:rsid w:val="002F43CC"/>
    <w:rsid w:val="002F4832"/>
    <w:rsid w:val="002F500B"/>
    <w:rsid w:val="002F541B"/>
    <w:rsid w:val="002F59BB"/>
    <w:rsid w:val="002F5D31"/>
    <w:rsid w:val="002F5FA8"/>
    <w:rsid w:val="002F6135"/>
    <w:rsid w:val="002F6DEE"/>
    <w:rsid w:val="002F6F70"/>
    <w:rsid w:val="002F75D6"/>
    <w:rsid w:val="002F7661"/>
    <w:rsid w:val="002F797F"/>
    <w:rsid w:val="002F7DCF"/>
    <w:rsid w:val="0030028C"/>
    <w:rsid w:val="00300AFA"/>
    <w:rsid w:val="00300C59"/>
    <w:rsid w:val="00301D3A"/>
    <w:rsid w:val="00301D85"/>
    <w:rsid w:val="003025B6"/>
    <w:rsid w:val="00302FD9"/>
    <w:rsid w:val="003030DB"/>
    <w:rsid w:val="00303BEF"/>
    <w:rsid w:val="003045DF"/>
    <w:rsid w:val="0030499E"/>
    <w:rsid w:val="00304B33"/>
    <w:rsid w:val="00304BE7"/>
    <w:rsid w:val="00304CFC"/>
    <w:rsid w:val="00304E99"/>
    <w:rsid w:val="003050A7"/>
    <w:rsid w:val="00305BA1"/>
    <w:rsid w:val="00305E62"/>
    <w:rsid w:val="00305FD8"/>
    <w:rsid w:val="00306045"/>
    <w:rsid w:val="003060A7"/>
    <w:rsid w:val="003065C8"/>
    <w:rsid w:val="003068B6"/>
    <w:rsid w:val="00306E59"/>
    <w:rsid w:val="00306E89"/>
    <w:rsid w:val="00306EFD"/>
    <w:rsid w:val="00307DCF"/>
    <w:rsid w:val="00307F40"/>
    <w:rsid w:val="00307F60"/>
    <w:rsid w:val="0031024A"/>
    <w:rsid w:val="00311732"/>
    <w:rsid w:val="00311BB4"/>
    <w:rsid w:val="00312284"/>
    <w:rsid w:val="00312519"/>
    <w:rsid w:val="003128EC"/>
    <w:rsid w:val="00312ECE"/>
    <w:rsid w:val="00313538"/>
    <w:rsid w:val="00313842"/>
    <w:rsid w:val="003139E9"/>
    <w:rsid w:val="003148F6"/>
    <w:rsid w:val="00314AB4"/>
    <w:rsid w:val="00314ADC"/>
    <w:rsid w:val="00314C31"/>
    <w:rsid w:val="0031502A"/>
    <w:rsid w:val="003152D7"/>
    <w:rsid w:val="00315B40"/>
    <w:rsid w:val="00315E94"/>
    <w:rsid w:val="00317093"/>
    <w:rsid w:val="0031730A"/>
    <w:rsid w:val="003175E0"/>
    <w:rsid w:val="00320B34"/>
    <w:rsid w:val="00320D72"/>
    <w:rsid w:val="00320FA3"/>
    <w:rsid w:val="003210D8"/>
    <w:rsid w:val="00321379"/>
    <w:rsid w:val="003216BF"/>
    <w:rsid w:val="00321B3B"/>
    <w:rsid w:val="00321C32"/>
    <w:rsid w:val="0032235B"/>
    <w:rsid w:val="00322504"/>
    <w:rsid w:val="00322E5F"/>
    <w:rsid w:val="00323170"/>
    <w:rsid w:val="00323517"/>
    <w:rsid w:val="003245A3"/>
    <w:rsid w:val="00324BAA"/>
    <w:rsid w:val="00324F73"/>
    <w:rsid w:val="00325A76"/>
    <w:rsid w:val="00325E48"/>
    <w:rsid w:val="00326246"/>
    <w:rsid w:val="003267D3"/>
    <w:rsid w:val="00326D19"/>
    <w:rsid w:val="00326D6F"/>
    <w:rsid w:val="0032752F"/>
    <w:rsid w:val="00327C80"/>
    <w:rsid w:val="00327F09"/>
    <w:rsid w:val="003306B5"/>
    <w:rsid w:val="00330717"/>
    <w:rsid w:val="00330C16"/>
    <w:rsid w:val="00330F76"/>
    <w:rsid w:val="0033139B"/>
    <w:rsid w:val="00331863"/>
    <w:rsid w:val="00332125"/>
    <w:rsid w:val="003326BD"/>
    <w:rsid w:val="00332C23"/>
    <w:rsid w:val="00332EB1"/>
    <w:rsid w:val="0033321D"/>
    <w:rsid w:val="003333DA"/>
    <w:rsid w:val="0033363E"/>
    <w:rsid w:val="003336C2"/>
    <w:rsid w:val="00333B7D"/>
    <w:rsid w:val="00333EC7"/>
    <w:rsid w:val="00334113"/>
    <w:rsid w:val="00334963"/>
    <w:rsid w:val="00334F4B"/>
    <w:rsid w:val="00335576"/>
    <w:rsid w:val="00335848"/>
    <w:rsid w:val="00335A3E"/>
    <w:rsid w:val="00335B1C"/>
    <w:rsid w:val="00335FA1"/>
    <w:rsid w:val="00335FE2"/>
    <w:rsid w:val="003362EE"/>
    <w:rsid w:val="003365BF"/>
    <w:rsid w:val="00336A37"/>
    <w:rsid w:val="00336D4D"/>
    <w:rsid w:val="003373CE"/>
    <w:rsid w:val="003373EF"/>
    <w:rsid w:val="00337560"/>
    <w:rsid w:val="00337C4F"/>
    <w:rsid w:val="00340956"/>
    <w:rsid w:val="00340E12"/>
    <w:rsid w:val="003418F7"/>
    <w:rsid w:val="00341D24"/>
    <w:rsid w:val="0034201A"/>
    <w:rsid w:val="003421EC"/>
    <w:rsid w:val="00342773"/>
    <w:rsid w:val="00342930"/>
    <w:rsid w:val="0034359F"/>
    <w:rsid w:val="00343A7A"/>
    <w:rsid w:val="00343DB4"/>
    <w:rsid w:val="003443C1"/>
    <w:rsid w:val="00344BFB"/>
    <w:rsid w:val="00345098"/>
    <w:rsid w:val="003451B7"/>
    <w:rsid w:val="003452F8"/>
    <w:rsid w:val="003454ED"/>
    <w:rsid w:val="003458CC"/>
    <w:rsid w:val="003458DE"/>
    <w:rsid w:val="003459AD"/>
    <w:rsid w:val="003459FE"/>
    <w:rsid w:val="00346004"/>
    <w:rsid w:val="00346B22"/>
    <w:rsid w:val="00347411"/>
    <w:rsid w:val="003477D1"/>
    <w:rsid w:val="00347E5A"/>
    <w:rsid w:val="003501B9"/>
    <w:rsid w:val="00350235"/>
    <w:rsid w:val="00350323"/>
    <w:rsid w:val="00350934"/>
    <w:rsid w:val="00350F04"/>
    <w:rsid w:val="00350F13"/>
    <w:rsid w:val="00350F51"/>
    <w:rsid w:val="0035107F"/>
    <w:rsid w:val="00351343"/>
    <w:rsid w:val="00351AEB"/>
    <w:rsid w:val="00351C6B"/>
    <w:rsid w:val="00352130"/>
    <w:rsid w:val="00352238"/>
    <w:rsid w:val="00352A6B"/>
    <w:rsid w:val="00352C90"/>
    <w:rsid w:val="0035353C"/>
    <w:rsid w:val="00353B7D"/>
    <w:rsid w:val="00353EB7"/>
    <w:rsid w:val="00354092"/>
    <w:rsid w:val="003542E0"/>
    <w:rsid w:val="0035445C"/>
    <w:rsid w:val="00354465"/>
    <w:rsid w:val="003547B0"/>
    <w:rsid w:val="003548C8"/>
    <w:rsid w:val="003548E5"/>
    <w:rsid w:val="00354AC8"/>
    <w:rsid w:val="00354F1A"/>
    <w:rsid w:val="003552C4"/>
    <w:rsid w:val="003553C2"/>
    <w:rsid w:val="00355978"/>
    <w:rsid w:val="00355A66"/>
    <w:rsid w:val="00355E49"/>
    <w:rsid w:val="0035657F"/>
    <w:rsid w:val="00356C6B"/>
    <w:rsid w:val="00356FB7"/>
    <w:rsid w:val="003601E5"/>
    <w:rsid w:val="003605AA"/>
    <w:rsid w:val="003606B3"/>
    <w:rsid w:val="00361143"/>
    <w:rsid w:val="00361256"/>
    <w:rsid w:val="00361428"/>
    <w:rsid w:val="003620A1"/>
    <w:rsid w:val="003627F6"/>
    <w:rsid w:val="00362E89"/>
    <w:rsid w:val="003632EA"/>
    <w:rsid w:val="003633B3"/>
    <w:rsid w:val="003634E0"/>
    <w:rsid w:val="00363583"/>
    <w:rsid w:val="00363A41"/>
    <w:rsid w:val="00363C89"/>
    <w:rsid w:val="00363D5C"/>
    <w:rsid w:val="00363E8E"/>
    <w:rsid w:val="00364027"/>
    <w:rsid w:val="00364278"/>
    <w:rsid w:val="0036450F"/>
    <w:rsid w:val="00364745"/>
    <w:rsid w:val="00364D48"/>
    <w:rsid w:val="00365126"/>
    <w:rsid w:val="003651B4"/>
    <w:rsid w:val="00365311"/>
    <w:rsid w:val="00366C92"/>
    <w:rsid w:val="0036713B"/>
    <w:rsid w:val="003674F2"/>
    <w:rsid w:val="00367AB6"/>
    <w:rsid w:val="00367DF5"/>
    <w:rsid w:val="00367E7D"/>
    <w:rsid w:val="0037037B"/>
    <w:rsid w:val="00370B90"/>
    <w:rsid w:val="00371685"/>
    <w:rsid w:val="00371A0A"/>
    <w:rsid w:val="00371B3D"/>
    <w:rsid w:val="00371DEE"/>
    <w:rsid w:val="0037230D"/>
    <w:rsid w:val="003726AE"/>
    <w:rsid w:val="0037284A"/>
    <w:rsid w:val="00372ADB"/>
    <w:rsid w:val="003732AE"/>
    <w:rsid w:val="0037346A"/>
    <w:rsid w:val="003736ED"/>
    <w:rsid w:val="00373B46"/>
    <w:rsid w:val="00373D54"/>
    <w:rsid w:val="00373EE1"/>
    <w:rsid w:val="0037405A"/>
    <w:rsid w:val="003741E7"/>
    <w:rsid w:val="00374658"/>
    <w:rsid w:val="00374769"/>
    <w:rsid w:val="00374A42"/>
    <w:rsid w:val="00375794"/>
    <w:rsid w:val="00375F55"/>
    <w:rsid w:val="00376C5D"/>
    <w:rsid w:val="00376E57"/>
    <w:rsid w:val="0037708A"/>
    <w:rsid w:val="003774B2"/>
    <w:rsid w:val="00377AA2"/>
    <w:rsid w:val="003802DE"/>
    <w:rsid w:val="00380CA7"/>
    <w:rsid w:val="00381304"/>
    <w:rsid w:val="0038134D"/>
    <w:rsid w:val="00381637"/>
    <w:rsid w:val="00381FB9"/>
    <w:rsid w:val="0038230C"/>
    <w:rsid w:val="00382EE9"/>
    <w:rsid w:val="0038305C"/>
    <w:rsid w:val="00383A03"/>
    <w:rsid w:val="00384049"/>
    <w:rsid w:val="003843B2"/>
    <w:rsid w:val="00384F76"/>
    <w:rsid w:val="0038557A"/>
    <w:rsid w:val="003857CF"/>
    <w:rsid w:val="00385E43"/>
    <w:rsid w:val="003867A3"/>
    <w:rsid w:val="0038693A"/>
    <w:rsid w:val="003878CE"/>
    <w:rsid w:val="00387A5E"/>
    <w:rsid w:val="00387F02"/>
    <w:rsid w:val="00390683"/>
    <w:rsid w:val="00390A7D"/>
    <w:rsid w:val="00390C37"/>
    <w:rsid w:val="00390F1A"/>
    <w:rsid w:val="00390F88"/>
    <w:rsid w:val="00390FE5"/>
    <w:rsid w:val="0039153E"/>
    <w:rsid w:val="00391CFA"/>
    <w:rsid w:val="00392BAD"/>
    <w:rsid w:val="00392EAF"/>
    <w:rsid w:val="0039362C"/>
    <w:rsid w:val="003938A9"/>
    <w:rsid w:val="003938F3"/>
    <w:rsid w:val="0039396E"/>
    <w:rsid w:val="00393B3B"/>
    <w:rsid w:val="00393F8D"/>
    <w:rsid w:val="00394423"/>
    <w:rsid w:val="00394814"/>
    <w:rsid w:val="003950A5"/>
    <w:rsid w:val="003954F3"/>
    <w:rsid w:val="00395B02"/>
    <w:rsid w:val="00395CBC"/>
    <w:rsid w:val="00395D41"/>
    <w:rsid w:val="00395D8F"/>
    <w:rsid w:val="003960FA"/>
    <w:rsid w:val="003960FD"/>
    <w:rsid w:val="0039665E"/>
    <w:rsid w:val="0039773B"/>
    <w:rsid w:val="00397936"/>
    <w:rsid w:val="00397D7E"/>
    <w:rsid w:val="003A03A2"/>
    <w:rsid w:val="003A047A"/>
    <w:rsid w:val="003A0D8E"/>
    <w:rsid w:val="003A0D9F"/>
    <w:rsid w:val="003A1116"/>
    <w:rsid w:val="003A1190"/>
    <w:rsid w:val="003A21F2"/>
    <w:rsid w:val="003A24B6"/>
    <w:rsid w:val="003A34D2"/>
    <w:rsid w:val="003A3BEF"/>
    <w:rsid w:val="003A451A"/>
    <w:rsid w:val="003A473E"/>
    <w:rsid w:val="003A4BAF"/>
    <w:rsid w:val="003A520B"/>
    <w:rsid w:val="003A592A"/>
    <w:rsid w:val="003A5D3E"/>
    <w:rsid w:val="003A5DFC"/>
    <w:rsid w:val="003A6137"/>
    <w:rsid w:val="003A63CA"/>
    <w:rsid w:val="003A6A03"/>
    <w:rsid w:val="003A73B3"/>
    <w:rsid w:val="003A73B5"/>
    <w:rsid w:val="003A7462"/>
    <w:rsid w:val="003A7834"/>
    <w:rsid w:val="003A7890"/>
    <w:rsid w:val="003A7CD1"/>
    <w:rsid w:val="003B03B4"/>
    <w:rsid w:val="003B0663"/>
    <w:rsid w:val="003B073E"/>
    <w:rsid w:val="003B0780"/>
    <w:rsid w:val="003B0B32"/>
    <w:rsid w:val="003B15AB"/>
    <w:rsid w:val="003B2B04"/>
    <w:rsid w:val="003B3F93"/>
    <w:rsid w:val="003B40A7"/>
    <w:rsid w:val="003B42FA"/>
    <w:rsid w:val="003B54D1"/>
    <w:rsid w:val="003B5585"/>
    <w:rsid w:val="003B5676"/>
    <w:rsid w:val="003B5E72"/>
    <w:rsid w:val="003B68ED"/>
    <w:rsid w:val="003B6C06"/>
    <w:rsid w:val="003B6E75"/>
    <w:rsid w:val="003B7239"/>
    <w:rsid w:val="003B7965"/>
    <w:rsid w:val="003B7D68"/>
    <w:rsid w:val="003C08BC"/>
    <w:rsid w:val="003C0DF4"/>
    <w:rsid w:val="003C1292"/>
    <w:rsid w:val="003C1AC4"/>
    <w:rsid w:val="003C337D"/>
    <w:rsid w:val="003C36D2"/>
    <w:rsid w:val="003C4387"/>
    <w:rsid w:val="003C49A0"/>
    <w:rsid w:val="003C4D0D"/>
    <w:rsid w:val="003C53A6"/>
    <w:rsid w:val="003C53E4"/>
    <w:rsid w:val="003C5497"/>
    <w:rsid w:val="003C5611"/>
    <w:rsid w:val="003C5A0C"/>
    <w:rsid w:val="003C6013"/>
    <w:rsid w:val="003C61AF"/>
    <w:rsid w:val="003C6227"/>
    <w:rsid w:val="003C695B"/>
    <w:rsid w:val="003C6ACA"/>
    <w:rsid w:val="003C73AF"/>
    <w:rsid w:val="003C759B"/>
    <w:rsid w:val="003C76E1"/>
    <w:rsid w:val="003C7F5B"/>
    <w:rsid w:val="003D03C9"/>
    <w:rsid w:val="003D13B0"/>
    <w:rsid w:val="003D1610"/>
    <w:rsid w:val="003D1D54"/>
    <w:rsid w:val="003D21D6"/>
    <w:rsid w:val="003D242C"/>
    <w:rsid w:val="003D40F3"/>
    <w:rsid w:val="003D46FE"/>
    <w:rsid w:val="003D5203"/>
    <w:rsid w:val="003D5283"/>
    <w:rsid w:val="003D5C1E"/>
    <w:rsid w:val="003D5DFC"/>
    <w:rsid w:val="003D6643"/>
    <w:rsid w:val="003D72F8"/>
    <w:rsid w:val="003D77F4"/>
    <w:rsid w:val="003D7C84"/>
    <w:rsid w:val="003D7D3F"/>
    <w:rsid w:val="003D7DF8"/>
    <w:rsid w:val="003D7E84"/>
    <w:rsid w:val="003E0401"/>
    <w:rsid w:val="003E0B9B"/>
    <w:rsid w:val="003E1127"/>
    <w:rsid w:val="003E12D5"/>
    <w:rsid w:val="003E1314"/>
    <w:rsid w:val="003E17C7"/>
    <w:rsid w:val="003E1B8D"/>
    <w:rsid w:val="003E1CC3"/>
    <w:rsid w:val="003E213C"/>
    <w:rsid w:val="003E2556"/>
    <w:rsid w:val="003E2644"/>
    <w:rsid w:val="003E338B"/>
    <w:rsid w:val="003E3422"/>
    <w:rsid w:val="003E3AC9"/>
    <w:rsid w:val="003E43C1"/>
    <w:rsid w:val="003E4D94"/>
    <w:rsid w:val="003E5042"/>
    <w:rsid w:val="003E5898"/>
    <w:rsid w:val="003E5E06"/>
    <w:rsid w:val="003E5F6C"/>
    <w:rsid w:val="003E6585"/>
    <w:rsid w:val="003E68E5"/>
    <w:rsid w:val="003E696C"/>
    <w:rsid w:val="003E7136"/>
    <w:rsid w:val="003F02A4"/>
    <w:rsid w:val="003F03F5"/>
    <w:rsid w:val="003F0968"/>
    <w:rsid w:val="003F0FE6"/>
    <w:rsid w:val="003F115B"/>
    <w:rsid w:val="003F130A"/>
    <w:rsid w:val="003F169E"/>
    <w:rsid w:val="003F1827"/>
    <w:rsid w:val="003F1ADF"/>
    <w:rsid w:val="003F1D0D"/>
    <w:rsid w:val="003F2313"/>
    <w:rsid w:val="003F23A5"/>
    <w:rsid w:val="003F2583"/>
    <w:rsid w:val="003F27C4"/>
    <w:rsid w:val="003F28B0"/>
    <w:rsid w:val="003F2A61"/>
    <w:rsid w:val="003F2CA8"/>
    <w:rsid w:val="003F2F5B"/>
    <w:rsid w:val="003F35C1"/>
    <w:rsid w:val="003F367D"/>
    <w:rsid w:val="003F420F"/>
    <w:rsid w:val="003F4320"/>
    <w:rsid w:val="003F498C"/>
    <w:rsid w:val="003F4EB5"/>
    <w:rsid w:val="003F5302"/>
    <w:rsid w:val="003F5576"/>
    <w:rsid w:val="003F5F93"/>
    <w:rsid w:val="003F696F"/>
    <w:rsid w:val="003F6A3B"/>
    <w:rsid w:val="003F7626"/>
    <w:rsid w:val="003F7C89"/>
    <w:rsid w:val="003F7CA7"/>
    <w:rsid w:val="004000A6"/>
    <w:rsid w:val="00400838"/>
    <w:rsid w:val="00400C2A"/>
    <w:rsid w:val="00401105"/>
    <w:rsid w:val="004017EE"/>
    <w:rsid w:val="004018FF"/>
    <w:rsid w:val="004021E4"/>
    <w:rsid w:val="00402683"/>
    <w:rsid w:val="00402C6B"/>
    <w:rsid w:val="00403397"/>
    <w:rsid w:val="00403781"/>
    <w:rsid w:val="0040391A"/>
    <w:rsid w:val="00403B1C"/>
    <w:rsid w:val="00404712"/>
    <w:rsid w:val="00404900"/>
    <w:rsid w:val="00404AD8"/>
    <w:rsid w:val="0040623F"/>
    <w:rsid w:val="004062AF"/>
    <w:rsid w:val="00406AFF"/>
    <w:rsid w:val="004071B7"/>
    <w:rsid w:val="00407913"/>
    <w:rsid w:val="00407B95"/>
    <w:rsid w:val="00407BDA"/>
    <w:rsid w:val="00407E3A"/>
    <w:rsid w:val="00407E86"/>
    <w:rsid w:val="004103E0"/>
    <w:rsid w:val="0041095C"/>
    <w:rsid w:val="00410D31"/>
    <w:rsid w:val="00411200"/>
    <w:rsid w:val="00411C87"/>
    <w:rsid w:val="004125AE"/>
    <w:rsid w:val="0041281D"/>
    <w:rsid w:val="00412D5C"/>
    <w:rsid w:val="004130C1"/>
    <w:rsid w:val="0041339D"/>
    <w:rsid w:val="0041357C"/>
    <w:rsid w:val="00413B65"/>
    <w:rsid w:val="004140D9"/>
    <w:rsid w:val="004144C8"/>
    <w:rsid w:val="0041485B"/>
    <w:rsid w:val="00414932"/>
    <w:rsid w:val="00414D67"/>
    <w:rsid w:val="004150D0"/>
    <w:rsid w:val="0041558C"/>
    <w:rsid w:val="004156AB"/>
    <w:rsid w:val="004159CB"/>
    <w:rsid w:val="00415AB5"/>
    <w:rsid w:val="00415CAF"/>
    <w:rsid w:val="00415DEA"/>
    <w:rsid w:val="00415E37"/>
    <w:rsid w:val="0041729A"/>
    <w:rsid w:val="004174CF"/>
    <w:rsid w:val="00417C4E"/>
    <w:rsid w:val="00417F7C"/>
    <w:rsid w:val="00420B60"/>
    <w:rsid w:val="00420E14"/>
    <w:rsid w:val="0042116C"/>
    <w:rsid w:val="004211FC"/>
    <w:rsid w:val="004212FD"/>
    <w:rsid w:val="00421420"/>
    <w:rsid w:val="00421BA6"/>
    <w:rsid w:val="004222B1"/>
    <w:rsid w:val="00422FAA"/>
    <w:rsid w:val="00423043"/>
    <w:rsid w:val="0042356E"/>
    <w:rsid w:val="00423B03"/>
    <w:rsid w:val="00423B53"/>
    <w:rsid w:val="00423D86"/>
    <w:rsid w:val="004243D1"/>
    <w:rsid w:val="00424449"/>
    <w:rsid w:val="00424A7B"/>
    <w:rsid w:val="00425046"/>
    <w:rsid w:val="00425299"/>
    <w:rsid w:val="004253EF"/>
    <w:rsid w:val="004254A5"/>
    <w:rsid w:val="00425A5E"/>
    <w:rsid w:val="00425C69"/>
    <w:rsid w:val="00426743"/>
    <w:rsid w:val="004269F7"/>
    <w:rsid w:val="00426D25"/>
    <w:rsid w:val="004276B5"/>
    <w:rsid w:val="004308B1"/>
    <w:rsid w:val="00431240"/>
    <w:rsid w:val="00431AA4"/>
    <w:rsid w:val="00431FE7"/>
    <w:rsid w:val="0043213A"/>
    <w:rsid w:val="00432DF6"/>
    <w:rsid w:val="00432F15"/>
    <w:rsid w:val="00433093"/>
    <w:rsid w:val="00433620"/>
    <w:rsid w:val="0043378D"/>
    <w:rsid w:val="004340CF"/>
    <w:rsid w:val="004340ED"/>
    <w:rsid w:val="004343C8"/>
    <w:rsid w:val="004349E1"/>
    <w:rsid w:val="004352E4"/>
    <w:rsid w:val="004353EC"/>
    <w:rsid w:val="00435481"/>
    <w:rsid w:val="004354DE"/>
    <w:rsid w:val="00435D16"/>
    <w:rsid w:val="00435F2F"/>
    <w:rsid w:val="00435FD9"/>
    <w:rsid w:val="00436B71"/>
    <w:rsid w:val="00436C8C"/>
    <w:rsid w:val="00437427"/>
    <w:rsid w:val="004374C4"/>
    <w:rsid w:val="00440175"/>
    <w:rsid w:val="00440825"/>
    <w:rsid w:val="00440BB5"/>
    <w:rsid w:val="00441202"/>
    <w:rsid w:val="0044122F"/>
    <w:rsid w:val="004418A0"/>
    <w:rsid w:val="00441AAD"/>
    <w:rsid w:val="00441F37"/>
    <w:rsid w:val="0044230A"/>
    <w:rsid w:val="0044288D"/>
    <w:rsid w:val="0044289C"/>
    <w:rsid w:val="00442952"/>
    <w:rsid w:val="0044347A"/>
    <w:rsid w:val="00443609"/>
    <w:rsid w:val="00443C09"/>
    <w:rsid w:val="00443D32"/>
    <w:rsid w:val="00443E91"/>
    <w:rsid w:val="00443EBF"/>
    <w:rsid w:val="00443FB0"/>
    <w:rsid w:val="00444731"/>
    <w:rsid w:val="00444A2A"/>
    <w:rsid w:val="00444F78"/>
    <w:rsid w:val="00445A60"/>
    <w:rsid w:val="004461FC"/>
    <w:rsid w:val="00446A8A"/>
    <w:rsid w:val="00446AEA"/>
    <w:rsid w:val="00447064"/>
    <w:rsid w:val="0044787C"/>
    <w:rsid w:val="004478C3"/>
    <w:rsid w:val="00447A81"/>
    <w:rsid w:val="00447DE6"/>
    <w:rsid w:val="00447FDD"/>
    <w:rsid w:val="0045025C"/>
    <w:rsid w:val="00450347"/>
    <w:rsid w:val="004504F9"/>
    <w:rsid w:val="0045052A"/>
    <w:rsid w:val="004508DD"/>
    <w:rsid w:val="00451695"/>
    <w:rsid w:val="00451E87"/>
    <w:rsid w:val="00452C40"/>
    <w:rsid w:val="00452CD1"/>
    <w:rsid w:val="0045316B"/>
    <w:rsid w:val="00453295"/>
    <w:rsid w:val="0045374B"/>
    <w:rsid w:val="00454733"/>
    <w:rsid w:val="00454A1A"/>
    <w:rsid w:val="00454D59"/>
    <w:rsid w:val="00455A63"/>
    <w:rsid w:val="00455D95"/>
    <w:rsid w:val="00455E17"/>
    <w:rsid w:val="00455E29"/>
    <w:rsid w:val="004561CD"/>
    <w:rsid w:val="00456755"/>
    <w:rsid w:val="00457467"/>
    <w:rsid w:val="0045752A"/>
    <w:rsid w:val="00457BFE"/>
    <w:rsid w:val="00457CC4"/>
    <w:rsid w:val="00457CDC"/>
    <w:rsid w:val="00457E7F"/>
    <w:rsid w:val="00457EA2"/>
    <w:rsid w:val="004605E9"/>
    <w:rsid w:val="004617E0"/>
    <w:rsid w:val="00462C4D"/>
    <w:rsid w:val="00462D0E"/>
    <w:rsid w:val="004639D6"/>
    <w:rsid w:val="00463C0A"/>
    <w:rsid w:val="00465371"/>
    <w:rsid w:val="00465691"/>
    <w:rsid w:val="004667D2"/>
    <w:rsid w:val="00466D4E"/>
    <w:rsid w:val="00466E03"/>
    <w:rsid w:val="0046725F"/>
    <w:rsid w:val="0046747F"/>
    <w:rsid w:val="00467913"/>
    <w:rsid w:val="004679A5"/>
    <w:rsid w:val="00467CA5"/>
    <w:rsid w:val="00470776"/>
    <w:rsid w:val="00471829"/>
    <w:rsid w:val="00471900"/>
    <w:rsid w:val="00471F3D"/>
    <w:rsid w:val="00472060"/>
    <w:rsid w:val="00472771"/>
    <w:rsid w:val="00472D12"/>
    <w:rsid w:val="00473A40"/>
    <w:rsid w:val="00473C69"/>
    <w:rsid w:val="0047424D"/>
    <w:rsid w:val="00474643"/>
    <w:rsid w:val="00475FA9"/>
    <w:rsid w:val="00476315"/>
    <w:rsid w:val="0047655F"/>
    <w:rsid w:val="004765B4"/>
    <w:rsid w:val="00476828"/>
    <w:rsid w:val="004769FA"/>
    <w:rsid w:val="00476BB4"/>
    <w:rsid w:val="00476CA3"/>
    <w:rsid w:val="00476CA7"/>
    <w:rsid w:val="004779E5"/>
    <w:rsid w:val="00480238"/>
    <w:rsid w:val="00480398"/>
    <w:rsid w:val="00480A86"/>
    <w:rsid w:val="00480FDB"/>
    <w:rsid w:val="004815A8"/>
    <w:rsid w:val="00481DB9"/>
    <w:rsid w:val="004828C1"/>
    <w:rsid w:val="00482B64"/>
    <w:rsid w:val="00483072"/>
    <w:rsid w:val="00483CA7"/>
    <w:rsid w:val="00483D2B"/>
    <w:rsid w:val="00483FC9"/>
    <w:rsid w:val="00484954"/>
    <w:rsid w:val="00485C66"/>
    <w:rsid w:val="00485E45"/>
    <w:rsid w:val="00485F6E"/>
    <w:rsid w:val="0048655B"/>
    <w:rsid w:val="00486835"/>
    <w:rsid w:val="00486A28"/>
    <w:rsid w:val="00486DCE"/>
    <w:rsid w:val="004874A2"/>
    <w:rsid w:val="004904F2"/>
    <w:rsid w:val="004910BC"/>
    <w:rsid w:val="004913AC"/>
    <w:rsid w:val="00491464"/>
    <w:rsid w:val="00491927"/>
    <w:rsid w:val="00492447"/>
    <w:rsid w:val="004943C0"/>
    <w:rsid w:val="004943CC"/>
    <w:rsid w:val="00494A66"/>
    <w:rsid w:val="00495615"/>
    <w:rsid w:val="0049575F"/>
    <w:rsid w:val="004958B4"/>
    <w:rsid w:val="004958F1"/>
    <w:rsid w:val="004960E8"/>
    <w:rsid w:val="004965C7"/>
    <w:rsid w:val="00496667"/>
    <w:rsid w:val="00496921"/>
    <w:rsid w:val="004969A4"/>
    <w:rsid w:val="00496AE9"/>
    <w:rsid w:val="0049731C"/>
    <w:rsid w:val="004973D1"/>
    <w:rsid w:val="00497524"/>
    <w:rsid w:val="004975F3"/>
    <w:rsid w:val="00497745"/>
    <w:rsid w:val="004978B9"/>
    <w:rsid w:val="00497B83"/>
    <w:rsid w:val="00497E0D"/>
    <w:rsid w:val="004A006B"/>
    <w:rsid w:val="004A0CB2"/>
    <w:rsid w:val="004A10CD"/>
    <w:rsid w:val="004A1287"/>
    <w:rsid w:val="004A1489"/>
    <w:rsid w:val="004A1611"/>
    <w:rsid w:val="004A191A"/>
    <w:rsid w:val="004A1B22"/>
    <w:rsid w:val="004A1B9D"/>
    <w:rsid w:val="004A2354"/>
    <w:rsid w:val="004A2545"/>
    <w:rsid w:val="004A270B"/>
    <w:rsid w:val="004A3B97"/>
    <w:rsid w:val="004A3EFD"/>
    <w:rsid w:val="004A45CF"/>
    <w:rsid w:val="004A4750"/>
    <w:rsid w:val="004A4AFB"/>
    <w:rsid w:val="004A50BC"/>
    <w:rsid w:val="004A51EF"/>
    <w:rsid w:val="004A575B"/>
    <w:rsid w:val="004A5948"/>
    <w:rsid w:val="004A5DCD"/>
    <w:rsid w:val="004A5F1F"/>
    <w:rsid w:val="004A61A1"/>
    <w:rsid w:val="004A61FA"/>
    <w:rsid w:val="004A7127"/>
    <w:rsid w:val="004A71ED"/>
    <w:rsid w:val="004A7649"/>
    <w:rsid w:val="004A77E7"/>
    <w:rsid w:val="004A7AD4"/>
    <w:rsid w:val="004A7BD4"/>
    <w:rsid w:val="004A7F0D"/>
    <w:rsid w:val="004B009D"/>
    <w:rsid w:val="004B0202"/>
    <w:rsid w:val="004B042A"/>
    <w:rsid w:val="004B06B3"/>
    <w:rsid w:val="004B0B7D"/>
    <w:rsid w:val="004B0EE5"/>
    <w:rsid w:val="004B11BB"/>
    <w:rsid w:val="004B161A"/>
    <w:rsid w:val="004B1B0A"/>
    <w:rsid w:val="004B1DE9"/>
    <w:rsid w:val="004B2060"/>
    <w:rsid w:val="004B2780"/>
    <w:rsid w:val="004B28E5"/>
    <w:rsid w:val="004B2A67"/>
    <w:rsid w:val="004B2B95"/>
    <w:rsid w:val="004B2C54"/>
    <w:rsid w:val="004B30CB"/>
    <w:rsid w:val="004B31D4"/>
    <w:rsid w:val="004B37D5"/>
    <w:rsid w:val="004B37EE"/>
    <w:rsid w:val="004B3C8D"/>
    <w:rsid w:val="004B40CF"/>
    <w:rsid w:val="004B4760"/>
    <w:rsid w:val="004B4DFD"/>
    <w:rsid w:val="004B4F54"/>
    <w:rsid w:val="004B5159"/>
    <w:rsid w:val="004B54E1"/>
    <w:rsid w:val="004B58FD"/>
    <w:rsid w:val="004B5EDD"/>
    <w:rsid w:val="004B6087"/>
    <w:rsid w:val="004B62F3"/>
    <w:rsid w:val="004B6DE9"/>
    <w:rsid w:val="004B7290"/>
    <w:rsid w:val="004B73F5"/>
    <w:rsid w:val="004B75D9"/>
    <w:rsid w:val="004B7D97"/>
    <w:rsid w:val="004B7E87"/>
    <w:rsid w:val="004C05E4"/>
    <w:rsid w:val="004C06AE"/>
    <w:rsid w:val="004C06C4"/>
    <w:rsid w:val="004C0AC1"/>
    <w:rsid w:val="004C0E58"/>
    <w:rsid w:val="004C0EF5"/>
    <w:rsid w:val="004C10FA"/>
    <w:rsid w:val="004C1771"/>
    <w:rsid w:val="004C186F"/>
    <w:rsid w:val="004C18D1"/>
    <w:rsid w:val="004C1CD7"/>
    <w:rsid w:val="004C2113"/>
    <w:rsid w:val="004C334D"/>
    <w:rsid w:val="004C3B0C"/>
    <w:rsid w:val="004C4286"/>
    <w:rsid w:val="004C4449"/>
    <w:rsid w:val="004C444A"/>
    <w:rsid w:val="004C467E"/>
    <w:rsid w:val="004C48A6"/>
    <w:rsid w:val="004C5035"/>
    <w:rsid w:val="004C5C2F"/>
    <w:rsid w:val="004C5F61"/>
    <w:rsid w:val="004C61C2"/>
    <w:rsid w:val="004C632F"/>
    <w:rsid w:val="004C66AE"/>
    <w:rsid w:val="004C67D3"/>
    <w:rsid w:val="004C6933"/>
    <w:rsid w:val="004C69D1"/>
    <w:rsid w:val="004C69F5"/>
    <w:rsid w:val="004C6FC0"/>
    <w:rsid w:val="004C70ED"/>
    <w:rsid w:val="004C7543"/>
    <w:rsid w:val="004C79EF"/>
    <w:rsid w:val="004C7A0C"/>
    <w:rsid w:val="004C7A83"/>
    <w:rsid w:val="004D031A"/>
    <w:rsid w:val="004D1C4E"/>
    <w:rsid w:val="004D1E26"/>
    <w:rsid w:val="004D2889"/>
    <w:rsid w:val="004D28E7"/>
    <w:rsid w:val="004D2A4A"/>
    <w:rsid w:val="004D2A6A"/>
    <w:rsid w:val="004D32E7"/>
    <w:rsid w:val="004D3533"/>
    <w:rsid w:val="004D3843"/>
    <w:rsid w:val="004D3A83"/>
    <w:rsid w:val="004D3AF3"/>
    <w:rsid w:val="004D4476"/>
    <w:rsid w:val="004D4EEF"/>
    <w:rsid w:val="004D5BE2"/>
    <w:rsid w:val="004D624A"/>
    <w:rsid w:val="004D6A3A"/>
    <w:rsid w:val="004D6CD1"/>
    <w:rsid w:val="004D6ECF"/>
    <w:rsid w:val="004D71E6"/>
    <w:rsid w:val="004D7A9B"/>
    <w:rsid w:val="004D7E3D"/>
    <w:rsid w:val="004D7FA8"/>
    <w:rsid w:val="004E0BE5"/>
    <w:rsid w:val="004E0CDD"/>
    <w:rsid w:val="004E15F7"/>
    <w:rsid w:val="004E1C4C"/>
    <w:rsid w:val="004E1E51"/>
    <w:rsid w:val="004E22D6"/>
    <w:rsid w:val="004E24AB"/>
    <w:rsid w:val="004E2CA1"/>
    <w:rsid w:val="004E2D1F"/>
    <w:rsid w:val="004E2D23"/>
    <w:rsid w:val="004E3090"/>
    <w:rsid w:val="004E39D3"/>
    <w:rsid w:val="004E3C30"/>
    <w:rsid w:val="004E5312"/>
    <w:rsid w:val="004E54CB"/>
    <w:rsid w:val="004E5B4B"/>
    <w:rsid w:val="004E60B2"/>
    <w:rsid w:val="004E64E2"/>
    <w:rsid w:val="004E699E"/>
    <w:rsid w:val="004E6E4A"/>
    <w:rsid w:val="004E7257"/>
    <w:rsid w:val="004F01A6"/>
    <w:rsid w:val="004F02B3"/>
    <w:rsid w:val="004F08B9"/>
    <w:rsid w:val="004F0CA9"/>
    <w:rsid w:val="004F0DDB"/>
    <w:rsid w:val="004F0F97"/>
    <w:rsid w:val="004F1476"/>
    <w:rsid w:val="004F1BCD"/>
    <w:rsid w:val="004F268F"/>
    <w:rsid w:val="004F2D5A"/>
    <w:rsid w:val="004F2FAF"/>
    <w:rsid w:val="004F3037"/>
    <w:rsid w:val="004F30F3"/>
    <w:rsid w:val="004F32FF"/>
    <w:rsid w:val="004F339C"/>
    <w:rsid w:val="004F3420"/>
    <w:rsid w:val="004F36D7"/>
    <w:rsid w:val="004F3819"/>
    <w:rsid w:val="004F39E7"/>
    <w:rsid w:val="004F3C1C"/>
    <w:rsid w:val="004F3C5A"/>
    <w:rsid w:val="004F3D78"/>
    <w:rsid w:val="004F3F3D"/>
    <w:rsid w:val="004F42CC"/>
    <w:rsid w:val="004F4696"/>
    <w:rsid w:val="004F490E"/>
    <w:rsid w:val="004F4FD6"/>
    <w:rsid w:val="004F563B"/>
    <w:rsid w:val="004F61FF"/>
    <w:rsid w:val="004F7187"/>
    <w:rsid w:val="004F72DE"/>
    <w:rsid w:val="004F75A2"/>
    <w:rsid w:val="004F76BA"/>
    <w:rsid w:val="004F76FD"/>
    <w:rsid w:val="004F7C3B"/>
    <w:rsid w:val="004F7CDA"/>
    <w:rsid w:val="00500169"/>
    <w:rsid w:val="005003B5"/>
    <w:rsid w:val="00500593"/>
    <w:rsid w:val="005008B4"/>
    <w:rsid w:val="00500ACA"/>
    <w:rsid w:val="00500DB8"/>
    <w:rsid w:val="00500E61"/>
    <w:rsid w:val="005018E1"/>
    <w:rsid w:val="00501A8D"/>
    <w:rsid w:val="00502468"/>
    <w:rsid w:val="00502529"/>
    <w:rsid w:val="00502547"/>
    <w:rsid w:val="00502A32"/>
    <w:rsid w:val="0050330E"/>
    <w:rsid w:val="0050332E"/>
    <w:rsid w:val="00503535"/>
    <w:rsid w:val="00503862"/>
    <w:rsid w:val="005038AB"/>
    <w:rsid w:val="005049F1"/>
    <w:rsid w:val="00504D68"/>
    <w:rsid w:val="00505546"/>
    <w:rsid w:val="005056DE"/>
    <w:rsid w:val="0050570A"/>
    <w:rsid w:val="00505935"/>
    <w:rsid w:val="00505F95"/>
    <w:rsid w:val="005062C2"/>
    <w:rsid w:val="00506B8B"/>
    <w:rsid w:val="005076CE"/>
    <w:rsid w:val="00507BC6"/>
    <w:rsid w:val="005100E6"/>
    <w:rsid w:val="0051043A"/>
    <w:rsid w:val="0051111F"/>
    <w:rsid w:val="00511405"/>
    <w:rsid w:val="005119CD"/>
    <w:rsid w:val="00511ACB"/>
    <w:rsid w:val="00512073"/>
    <w:rsid w:val="00512524"/>
    <w:rsid w:val="005129AE"/>
    <w:rsid w:val="00512A96"/>
    <w:rsid w:val="00512D34"/>
    <w:rsid w:val="0051344A"/>
    <w:rsid w:val="005135C8"/>
    <w:rsid w:val="005137F2"/>
    <w:rsid w:val="005139E1"/>
    <w:rsid w:val="00513AD9"/>
    <w:rsid w:val="00514063"/>
    <w:rsid w:val="00514115"/>
    <w:rsid w:val="00514FA6"/>
    <w:rsid w:val="0051529F"/>
    <w:rsid w:val="005154D2"/>
    <w:rsid w:val="00515F98"/>
    <w:rsid w:val="00516076"/>
    <w:rsid w:val="0051630B"/>
    <w:rsid w:val="00516E6D"/>
    <w:rsid w:val="005170B9"/>
    <w:rsid w:val="00517A8A"/>
    <w:rsid w:val="00517BFF"/>
    <w:rsid w:val="00517F26"/>
    <w:rsid w:val="00520260"/>
    <w:rsid w:val="00521594"/>
    <w:rsid w:val="00521639"/>
    <w:rsid w:val="005219A8"/>
    <w:rsid w:val="00521BA3"/>
    <w:rsid w:val="00521C21"/>
    <w:rsid w:val="00521ECA"/>
    <w:rsid w:val="005220A2"/>
    <w:rsid w:val="00522639"/>
    <w:rsid w:val="00522EC1"/>
    <w:rsid w:val="0052316A"/>
    <w:rsid w:val="005237A9"/>
    <w:rsid w:val="00523B71"/>
    <w:rsid w:val="005244FE"/>
    <w:rsid w:val="005247A9"/>
    <w:rsid w:val="0052511E"/>
    <w:rsid w:val="00525319"/>
    <w:rsid w:val="005257DF"/>
    <w:rsid w:val="00525C12"/>
    <w:rsid w:val="00526254"/>
    <w:rsid w:val="00526C56"/>
    <w:rsid w:val="00527004"/>
    <w:rsid w:val="005270D9"/>
    <w:rsid w:val="00527589"/>
    <w:rsid w:val="005275C4"/>
    <w:rsid w:val="00527B8A"/>
    <w:rsid w:val="00527C77"/>
    <w:rsid w:val="00527CE6"/>
    <w:rsid w:val="0053053E"/>
    <w:rsid w:val="005305CD"/>
    <w:rsid w:val="00530729"/>
    <w:rsid w:val="005308B3"/>
    <w:rsid w:val="00530CD9"/>
    <w:rsid w:val="0053112E"/>
    <w:rsid w:val="005313E6"/>
    <w:rsid w:val="00531755"/>
    <w:rsid w:val="00531CF4"/>
    <w:rsid w:val="00531DB6"/>
    <w:rsid w:val="00531F1E"/>
    <w:rsid w:val="00531F50"/>
    <w:rsid w:val="00531F5F"/>
    <w:rsid w:val="00532293"/>
    <w:rsid w:val="00532529"/>
    <w:rsid w:val="00532EE4"/>
    <w:rsid w:val="00532FA2"/>
    <w:rsid w:val="005331C8"/>
    <w:rsid w:val="0053326D"/>
    <w:rsid w:val="0053333C"/>
    <w:rsid w:val="0053394E"/>
    <w:rsid w:val="00533A60"/>
    <w:rsid w:val="00533C69"/>
    <w:rsid w:val="0053405A"/>
    <w:rsid w:val="00534FA2"/>
    <w:rsid w:val="00535015"/>
    <w:rsid w:val="00535761"/>
    <w:rsid w:val="0053624D"/>
    <w:rsid w:val="00536F2C"/>
    <w:rsid w:val="00536FAE"/>
    <w:rsid w:val="00537615"/>
    <w:rsid w:val="005409F5"/>
    <w:rsid w:val="00540DB2"/>
    <w:rsid w:val="00541318"/>
    <w:rsid w:val="00541680"/>
    <w:rsid w:val="00541712"/>
    <w:rsid w:val="00541E85"/>
    <w:rsid w:val="00541FE3"/>
    <w:rsid w:val="00542059"/>
    <w:rsid w:val="005422C9"/>
    <w:rsid w:val="00542B13"/>
    <w:rsid w:val="00542FAB"/>
    <w:rsid w:val="005432AD"/>
    <w:rsid w:val="005434E1"/>
    <w:rsid w:val="00543D59"/>
    <w:rsid w:val="00543D5E"/>
    <w:rsid w:val="00544809"/>
    <w:rsid w:val="00544AF5"/>
    <w:rsid w:val="005450F3"/>
    <w:rsid w:val="0054519B"/>
    <w:rsid w:val="00545262"/>
    <w:rsid w:val="005459CA"/>
    <w:rsid w:val="00545E8E"/>
    <w:rsid w:val="00545F90"/>
    <w:rsid w:val="005463EF"/>
    <w:rsid w:val="0054642A"/>
    <w:rsid w:val="0054680B"/>
    <w:rsid w:val="00546E7C"/>
    <w:rsid w:val="00546F91"/>
    <w:rsid w:val="00546FA1"/>
    <w:rsid w:val="005474F2"/>
    <w:rsid w:val="00547CB1"/>
    <w:rsid w:val="00547D1B"/>
    <w:rsid w:val="005502AC"/>
    <w:rsid w:val="00550683"/>
    <w:rsid w:val="0055102F"/>
    <w:rsid w:val="0055124F"/>
    <w:rsid w:val="00551EAF"/>
    <w:rsid w:val="0055369A"/>
    <w:rsid w:val="00553A07"/>
    <w:rsid w:val="005548FE"/>
    <w:rsid w:val="00554E72"/>
    <w:rsid w:val="0055509D"/>
    <w:rsid w:val="0055565B"/>
    <w:rsid w:val="0055721B"/>
    <w:rsid w:val="005575AD"/>
    <w:rsid w:val="00557755"/>
    <w:rsid w:val="00557F26"/>
    <w:rsid w:val="0056021A"/>
    <w:rsid w:val="005608B7"/>
    <w:rsid w:val="00560DB0"/>
    <w:rsid w:val="00560EB3"/>
    <w:rsid w:val="00561D0C"/>
    <w:rsid w:val="00562512"/>
    <w:rsid w:val="00562614"/>
    <w:rsid w:val="005627A2"/>
    <w:rsid w:val="00563031"/>
    <w:rsid w:val="00563569"/>
    <w:rsid w:val="00563A4D"/>
    <w:rsid w:val="00563D32"/>
    <w:rsid w:val="00563EA1"/>
    <w:rsid w:val="0056411C"/>
    <w:rsid w:val="00564764"/>
    <w:rsid w:val="00564D83"/>
    <w:rsid w:val="00564EDE"/>
    <w:rsid w:val="0056587B"/>
    <w:rsid w:val="00565C82"/>
    <w:rsid w:val="005663D7"/>
    <w:rsid w:val="0056695F"/>
    <w:rsid w:val="00566AD6"/>
    <w:rsid w:val="005672AD"/>
    <w:rsid w:val="00567479"/>
    <w:rsid w:val="00567625"/>
    <w:rsid w:val="00567AC7"/>
    <w:rsid w:val="00567EDC"/>
    <w:rsid w:val="005704BC"/>
    <w:rsid w:val="00570684"/>
    <w:rsid w:val="00570C6D"/>
    <w:rsid w:val="00570D15"/>
    <w:rsid w:val="00570EC8"/>
    <w:rsid w:val="00571560"/>
    <w:rsid w:val="00571A73"/>
    <w:rsid w:val="005722CD"/>
    <w:rsid w:val="005722F8"/>
    <w:rsid w:val="005727DF"/>
    <w:rsid w:val="00572A04"/>
    <w:rsid w:val="00572CBC"/>
    <w:rsid w:val="00573756"/>
    <w:rsid w:val="0057426C"/>
    <w:rsid w:val="00574609"/>
    <w:rsid w:val="00574AF7"/>
    <w:rsid w:val="00574B08"/>
    <w:rsid w:val="00574B09"/>
    <w:rsid w:val="00575BCA"/>
    <w:rsid w:val="00575E36"/>
    <w:rsid w:val="00575E5B"/>
    <w:rsid w:val="00575F5C"/>
    <w:rsid w:val="00576197"/>
    <w:rsid w:val="0057680C"/>
    <w:rsid w:val="00576877"/>
    <w:rsid w:val="00576B73"/>
    <w:rsid w:val="00576CCB"/>
    <w:rsid w:val="005772D2"/>
    <w:rsid w:val="005774AE"/>
    <w:rsid w:val="005774F7"/>
    <w:rsid w:val="005778F3"/>
    <w:rsid w:val="00577BC6"/>
    <w:rsid w:val="00577C1D"/>
    <w:rsid w:val="00580319"/>
    <w:rsid w:val="0058051D"/>
    <w:rsid w:val="005806C6"/>
    <w:rsid w:val="00580CF2"/>
    <w:rsid w:val="00580E3F"/>
    <w:rsid w:val="0058150C"/>
    <w:rsid w:val="005826D4"/>
    <w:rsid w:val="00582FD4"/>
    <w:rsid w:val="005830E5"/>
    <w:rsid w:val="005833C4"/>
    <w:rsid w:val="005837D9"/>
    <w:rsid w:val="00584246"/>
    <w:rsid w:val="005844E0"/>
    <w:rsid w:val="005844FA"/>
    <w:rsid w:val="00584795"/>
    <w:rsid w:val="0058491E"/>
    <w:rsid w:val="00584CB3"/>
    <w:rsid w:val="0058511E"/>
    <w:rsid w:val="005854DB"/>
    <w:rsid w:val="00585AAF"/>
    <w:rsid w:val="00585F38"/>
    <w:rsid w:val="0058627A"/>
    <w:rsid w:val="005863AA"/>
    <w:rsid w:val="00586698"/>
    <w:rsid w:val="005868F9"/>
    <w:rsid w:val="00586BDF"/>
    <w:rsid w:val="0058746F"/>
    <w:rsid w:val="005875C2"/>
    <w:rsid w:val="0058762A"/>
    <w:rsid w:val="005876B1"/>
    <w:rsid w:val="00587B44"/>
    <w:rsid w:val="00587DEE"/>
    <w:rsid w:val="00587F62"/>
    <w:rsid w:val="005903DE"/>
    <w:rsid w:val="005905A5"/>
    <w:rsid w:val="005908F3"/>
    <w:rsid w:val="00590BB0"/>
    <w:rsid w:val="0059150A"/>
    <w:rsid w:val="00591664"/>
    <w:rsid w:val="00591D81"/>
    <w:rsid w:val="00591DB2"/>
    <w:rsid w:val="00592195"/>
    <w:rsid w:val="0059292E"/>
    <w:rsid w:val="005929D6"/>
    <w:rsid w:val="00592D79"/>
    <w:rsid w:val="00593450"/>
    <w:rsid w:val="00593E0A"/>
    <w:rsid w:val="0059405B"/>
    <w:rsid w:val="00594ADE"/>
    <w:rsid w:val="00594E69"/>
    <w:rsid w:val="00595114"/>
    <w:rsid w:val="005955E6"/>
    <w:rsid w:val="00595868"/>
    <w:rsid w:val="00595C93"/>
    <w:rsid w:val="0059663C"/>
    <w:rsid w:val="00596E27"/>
    <w:rsid w:val="00596F76"/>
    <w:rsid w:val="00597FE1"/>
    <w:rsid w:val="005A0139"/>
    <w:rsid w:val="005A08C0"/>
    <w:rsid w:val="005A08DB"/>
    <w:rsid w:val="005A0CF0"/>
    <w:rsid w:val="005A12C5"/>
    <w:rsid w:val="005A16F9"/>
    <w:rsid w:val="005A1EF2"/>
    <w:rsid w:val="005A221F"/>
    <w:rsid w:val="005A2ED8"/>
    <w:rsid w:val="005A31BE"/>
    <w:rsid w:val="005A32EA"/>
    <w:rsid w:val="005A3492"/>
    <w:rsid w:val="005A369D"/>
    <w:rsid w:val="005A3A4A"/>
    <w:rsid w:val="005A4110"/>
    <w:rsid w:val="005A41AE"/>
    <w:rsid w:val="005A45EB"/>
    <w:rsid w:val="005A51CA"/>
    <w:rsid w:val="005A52E7"/>
    <w:rsid w:val="005A58FB"/>
    <w:rsid w:val="005A5CDA"/>
    <w:rsid w:val="005A5DDC"/>
    <w:rsid w:val="005A66C8"/>
    <w:rsid w:val="005A7837"/>
    <w:rsid w:val="005A7AC1"/>
    <w:rsid w:val="005B01E3"/>
    <w:rsid w:val="005B043B"/>
    <w:rsid w:val="005B0624"/>
    <w:rsid w:val="005B0AC5"/>
    <w:rsid w:val="005B0E74"/>
    <w:rsid w:val="005B1212"/>
    <w:rsid w:val="005B173E"/>
    <w:rsid w:val="005B1F34"/>
    <w:rsid w:val="005B2218"/>
    <w:rsid w:val="005B2825"/>
    <w:rsid w:val="005B2ED0"/>
    <w:rsid w:val="005B2FD5"/>
    <w:rsid w:val="005B37CA"/>
    <w:rsid w:val="005B49B8"/>
    <w:rsid w:val="005B5143"/>
    <w:rsid w:val="005B56E0"/>
    <w:rsid w:val="005B5813"/>
    <w:rsid w:val="005B6413"/>
    <w:rsid w:val="005B6704"/>
    <w:rsid w:val="005B67C6"/>
    <w:rsid w:val="005B6A5E"/>
    <w:rsid w:val="005B6BB9"/>
    <w:rsid w:val="005B6D8A"/>
    <w:rsid w:val="005B6DE5"/>
    <w:rsid w:val="005B6F14"/>
    <w:rsid w:val="005B75DD"/>
    <w:rsid w:val="005C0545"/>
    <w:rsid w:val="005C089D"/>
    <w:rsid w:val="005C0C5A"/>
    <w:rsid w:val="005C124B"/>
    <w:rsid w:val="005C1509"/>
    <w:rsid w:val="005C154B"/>
    <w:rsid w:val="005C1663"/>
    <w:rsid w:val="005C1729"/>
    <w:rsid w:val="005C1A3D"/>
    <w:rsid w:val="005C1FC4"/>
    <w:rsid w:val="005C202B"/>
    <w:rsid w:val="005C27DF"/>
    <w:rsid w:val="005C2FCB"/>
    <w:rsid w:val="005C34C5"/>
    <w:rsid w:val="005C374F"/>
    <w:rsid w:val="005C39F9"/>
    <w:rsid w:val="005C3EEF"/>
    <w:rsid w:val="005C3EFE"/>
    <w:rsid w:val="005C4506"/>
    <w:rsid w:val="005C4B4B"/>
    <w:rsid w:val="005C4CD6"/>
    <w:rsid w:val="005C554B"/>
    <w:rsid w:val="005C5A25"/>
    <w:rsid w:val="005C5DA6"/>
    <w:rsid w:val="005C686B"/>
    <w:rsid w:val="005C68C7"/>
    <w:rsid w:val="005C7A7D"/>
    <w:rsid w:val="005C7F20"/>
    <w:rsid w:val="005D0A16"/>
    <w:rsid w:val="005D128B"/>
    <w:rsid w:val="005D1315"/>
    <w:rsid w:val="005D14E2"/>
    <w:rsid w:val="005D214B"/>
    <w:rsid w:val="005D2787"/>
    <w:rsid w:val="005D2F81"/>
    <w:rsid w:val="005D302C"/>
    <w:rsid w:val="005D3320"/>
    <w:rsid w:val="005D3532"/>
    <w:rsid w:val="005D354A"/>
    <w:rsid w:val="005D3A48"/>
    <w:rsid w:val="005D4C92"/>
    <w:rsid w:val="005D4E14"/>
    <w:rsid w:val="005D56AB"/>
    <w:rsid w:val="005D5A03"/>
    <w:rsid w:val="005D5BF3"/>
    <w:rsid w:val="005D5D25"/>
    <w:rsid w:val="005D5E43"/>
    <w:rsid w:val="005D605F"/>
    <w:rsid w:val="005D700A"/>
    <w:rsid w:val="005D7474"/>
    <w:rsid w:val="005D7B30"/>
    <w:rsid w:val="005D7EC7"/>
    <w:rsid w:val="005E04D7"/>
    <w:rsid w:val="005E1368"/>
    <w:rsid w:val="005E152A"/>
    <w:rsid w:val="005E1558"/>
    <w:rsid w:val="005E1A2C"/>
    <w:rsid w:val="005E1DCA"/>
    <w:rsid w:val="005E2180"/>
    <w:rsid w:val="005E276B"/>
    <w:rsid w:val="005E2900"/>
    <w:rsid w:val="005E2DCA"/>
    <w:rsid w:val="005E36A3"/>
    <w:rsid w:val="005E4354"/>
    <w:rsid w:val="005E4602"/>
    <w:rsid w:val="005E4B63"/>
    <w:rsid w:val="005E52BC"/>
    <w:rsid w:val="005E5323"/>
    <w:rsid w:val="005E5AB3"/>
    <w:rsid w:val="005E5C0F"/>
    <w:rsid w:val="005E6DBC"/>
    <w:rsid w:val="005E6F25"/>
    <w:rsid w:val="005E723E"/>
    <w:rsid w:val="005E748F"/>
    <w:rsid w:val="005F027E"/>
    <w:rsid w:val="005F03B0"/>
    <w:rsid w:val="005F0494"/>
    <w:rsid w:val="005F05AE"/>
    <w:rsid w:val="005F198D"/>
    <w:rsid w:val="005F1A9B"/>
    <w:rsid w:val="005F201C"/>
    <w:rsid w:val="005F20D8"/>
    <w:rsid w:val="005F2629"/>
    <w:rsid w:val="005F2843"/>
    <w:rsid w:val="005F284F"/>
    <w:rsid w:val="005F3213"/>
    <w:rsid w:val="005F32E3"/>
    <w:rsid w:val="005F3610"/>
    <w:rsid w:val="005F362F"/>
    <w:rsid w:val="005F427E"/>
    <w:rsid w:val="005F52C2"/>
    <w:rsid w:val="005F5332"/>
    <w:rsid w:val="005F5445"/>
    <w:rsid w:val="005F5652"/>
    <w:rsid w:val="005F5664"/>
    <w:rsid w:val="005F592E"/>
    <w:rsid w:val="005F6556"/>
    <w:rsid w:val="005F6939"/>
    <w:rsid w:val="005F757A"/>
    <w:rsid w:val="005F76E5"/>
    <w:rsid w:val="005F7BA4"/>
    <w:rsid w:val="005F7EE7"/>
    <w:rsid w:val="00600053"/>
    <w:rsid w:val="00600140"/>
    <w:rsid w:val="006001C8"/>
    <w:rsid w:val="00600825"/>
    <w:rsid w:val="00600E23"/>
    <w:rsid w:val="0060125D"/>
    <w:rsid w:val="00601CA4"/>
    <w:rsid w:val="00602E75"/>
    <w:rsid w:val="006031EF"/>
    <w:rsid w:val="0060381A"/>
    <w:rsid w:val="00603889"/>
    <w:rsid w:val="00603CFB"/>
    <w:rsid w:val="00603F58"/>
    <w:rsid w:val="006045C6"/>
    <w:rsid w:val="006045C7"/>
    <w:rsid w:val="006047D5"/>
    <w:rsid w:val="00604CD9"/>
    <w:rsid w:val="00604D88"/>
    <w:rsid w:val="00605191"/>
    <w:rsid w:val="00605734"/>
    <w:rsid w:val="0060581E"/>
    <w:rsid w:val="00605ABE"/>
    <w:rsid w:val="00605B4A"/>
    <w:rsid w:val="006060C1"/>
    <w:rsid w:val="006060FD"/>
    <w:rsid w:val="006064D1"/>
    <w:rsid w:val="00606619"/>
    <w:rsid w:val="00606728"/>
    <w:rsid w:val="006067CF"/>
    <w:rsid w:val="006067D1"/>
    <w:rsid w:val="00606957"/>
    <w:rsid w:val="006074F1"/>
    <w:rsid w:val="00607806"/>
    <w:rsid w:val="00607F7E"/>
    <w:rsid w:val="006100CC"/>
    <w:rsid w:val="006104BA"/>
    <w:rsid w:val="00610F00"/>
    <w:rsid w:val="00611604"/>
    <w:rsid w:val="0061192B"/>
    <w:rsid w:val="00611A41"/>
    <w:rsid w:val="006122C2"/>
    <w:rsid w:val="006124DF"/>
    <w:rsid w:val="0061296B"/>
    <w:rsid w:val="00612EA2"/>
    <w:rsid w:val="00613283"/>
    <w:rsid w:val="0061354F"/>
    <w:rsid w:val="00613B95"/>
    <w:rsid w:val="00613F98"/>
    <w:rsid w:val="006140C3"/>
    <w:rsid w:val="00614413"/>
    <w:rsid w:val="0061443A"/>
    <w:rsid w:val="006145E3"/>
    <w:rsid w:val="00614673"/>
    <w:rsid w:val="00614D27"/>
    <w:rsid w:val="00615DF4"/>
    <w:rsid w:val="00616191"/>
    <w:rsid w:val="00616815"/>
    <w:rsid w:val="00616C2E"/>
    <w:rsid w:val="00617358"/>
    <w:rsid w:val="0061798C"/>
    <w:rsid w:val="00617998"/>
    <w:rsid w:val="006179D1"/>
    <w:rsid w:val="00617E53"/>
    <w:rsid w:val="0062002C"/>
    <w:rsid w:val="006202B4"/>
    <w:rsid w:val="006206AF"/>
    <w:rsid w:val="00620F96"/>
    <w:rsid w:val="0062115B"/>
    <w:rsid w:val="006219C0"/>
    <w:rsid w:val="00621B3F"/>
    <w:rsid w:val="00621B5C"/>
    <w:rsid w:val="006221BA"/>
    <w:rsid w:val="0062258F"/>
    <w:rsid w:val="006227DF"/>
    <w:rsid w:val="00622A3E"/>
    <w:rsid w:val="00622D4C"/>
    <w:rsid w:val="0062300D"/>
    <w:rsid w:val="006231E6"/>
    <w:rsid w:val="0062367F"/>
    <w:rsid w:val="00623712"/>
    <w:rsid w:val="00623C98"/>
    <w:rsid w:val="00623E9D"/>
    <w:rsid w:val="00624113"/>
    <w:rsid w:val="006242C3"/>
    <w:rsid w:val="0062482F"/>
    <w:rsid w:val="006248FC"/>
    <w:rsid w:val="00624A59"/>
    <w:rsid w:val="006250BD"/>
    <w:rsid w:val="0062529A"/>
    <w:rsid w:val="00625E6B"/>
    <w:rsid w:val="006264A3"/>
    <w:rsid w:val="006264D7"/>
    <w:rsid w:val="00626630"/>
    <w:rsid w:val="0062726E"/>
    <w:rsid w:val="0062779C"/>
    <w:rsid w:val="00627939"/>
    <w:rsid w:val="00630062"/>
    <w:rsid w:val="0063018A"/>
    <w:rsid w:val="00630A9E"/>
    <w:rsid w:val="00630D71"/>
    <w:rsid w:val="00630E57"/>
    <w:rsid w:val="006311AB"/>
    <w:rsid w:val="006313EB"/>
    <w:rsid w:val="006314F9"/>
    <w:rsid w:val="0063201E"/>
    <w:rsid w:val="006324C9"/>
    <w:rsid w:val="00632558"/>
    <w:rsid w:val="00632F75"/>
    <w:rsid w:val="006333DA"/>
    <w:rsid w:val="00633AC1"/>
    <w:rsid w:val="00633AD1"/>
    <w:rsid w:val="00633CC1"/>
    <w:rsid w:val="00633CE4"/>
    <w:rsid w:val="00633E34"/>
    <w:rsid w:val="00633F6F"/>
    <w:rsid w:val="00634272"/>
    <w:rsid w:val="006346C2"/>
    <w:rsid w:val="006349F1"/>
    <w:rsid w:val="00634A7E"/>
    <w:rsid w:val="00634EDB"/>
    <w:rsid w:val="00634F19"/>
    <w:rsid w:val="00635021"/>
    <w:rsid w:val="0063511A"/>
    <w:rsid w:val="00635882"/>
    <w:rsid w:val="00635A05"/>
    <w:rsid w:val="00635D43"/>
    <w:rsid w:val="00636291"/>
    <w:rsid w:val="006366C7"/>
    <w:rsid w:val="00636717"/>
    <w:rsid w:val="006368E7"/>
    <w:rsid w:val="00636AF0"/>
    <w:rsid w:val="00636B00"/>
    <w:rsid w:val="00636EE9"/>
    <w:rsid w:val="006370D5"/>
    <w:rsid w:val="006371DD"/>
    <w:rsid w:val="006372D8"/>
    <w:rsid w:val="00637311"/>
    <w:rsid w:val="0063751B"/>
    <w:rsid w:val="00637534"/>
    <w:rsid w:val="006377A0"/>
    <w:rsid w:val="00637E8A"/>
    <w:rsid w:val="0064022A"/>
    <w:rsid w:val="00640391"/>
    <w:rsid w:val="00640735"/>
    <w:rsid w:val="00640B66"/>
    <w:rsid w:val="00640DDC"/>
    <w:rsid w:val="00640E68"/>
    <w:rsid w:val="00641761"/>
    <w:rsid w:val="006417C4"/>
    <w:rsid w:val="00641C3D"/>
    <w:rsid w:val="00642306"/>
    <w:rsid w:val="0064239B"/>
    <w:rsid w:val="00642C72"/>
    <w:rsid w:val="00643A0E"/>
    <w:rsid w:val="00644321"/>
    <w:rsid w:val="00644521"/>
    <w:rsid w:val="006448BC"/>
    <w:rsid w:val="00644A3F"/>
    <w:rsid w:val="00645734"/>
    <w:rsid w:val="00645BE1"/>
    <w:rsid w:val="00646125"/>
    <w:rsid w:val="00646447"/>
    <w:rsid w:val="00646DE9"/>
    <w:rsid w:val="0064799C"/>
    <w:rsid w:val="00647F03"/>
    <w:rsid w:val="00650144"/>
    <w:rsid w:val="006503F0"/>
    <w:rsid w:val="00650AE9"/>
    <w:rsid w:val="006510ED"/>
    <w:rsid w:val="0065143A"/>
    <w:rsid w:val="006514E2"/>
    <w:rsid w:val="00651544"/>
    <w:rsid w:val="00651B2A"/>
    <w:rsid w:val="00651C18"/>
    <w:rsid w:val="00652577"/>
    <w:rsid w:val="006527E8"/>
    <w:rsid w:val="0065288F"/>
    <w:rsid w:val="00652AB3"/>
    <w:rsid w:val="00652B7F"/>
    <w:rsid w:val="00652D47"/>
    <w:rsid w:val="00653A16"/>
    <w:rsid w:val="00653B84"/>
    <w:rsid w:val="006541E0"/>
    <w:rsid w:val="00654210"/>
    <w:rsid w:val="006543CB"/>
    <w:rsid w:val="00654776"/>
    <w:rsid w:val="0065487B"/>
    <w:rsid w:val="00654D5E"/>
    <w:rsid w:val="00655C77"/>
    <w:rsid w:val="0065623B"/>
    <w:rsid w:val="00656662"/>
    <w:rsid w:val="006566B2"/>
    <w:rsid w:val="00656AA4"/>
    <w:rsid w:val="00657226"/>
    <w:rsid w:val="0065749C"/>
    <w:rsid w:val="00657728"/>
    <w:rsid w:val="0065776B"/>
    <w:rsid w:val="006578FD"/>
    <w:rsid w:val="00657D7F"/>
    <w:rsid w:val="00657DD2"/>
    <w:rsid w:val="00657EC8"/>
    <w:rsid w:val="006603EA"/>
    <w:rsid w:val="006607DD"/>
    <w:rsid w:val="00660E58"/>
    <w:rsid w:val="00660EB6"/>
    <w:rsid w:val="006611A5"/>
    <w:rsid w:val="00661B07"/>
    <w:rsid w:val="00661B75"/>
    <w:rsid w:val="00662029"/>
    <w:rsid w:val="006626B2"/>
    <w:rsid w:val="0066270A"/>
    <w:rsid w:val="00663399"/>
    <w:rsid w:val="006635C8"/>
    <w:rsid w:val="00663E4A"/>
    <w:rsid w:val="0066442C"/>
    <w:rsid w:val="00664AC8"/>
    <w:rsid w:val="00665065"/>
    <w:rsid w:val="00665959"/>
    <w:rsid w:val="006662B1"/>
    <w:rsid w:val="00666783"/>
    <w:rsid w:val="0066728A"/>
    <w:rsid w:val="00667CF7"/>
    <w:rsid w:val="00667E59"/>
    <w:rsid w:val="00667F77"/>
    <w:rsid w:val="00667FCF"/>
    <w:rsid w:val="006700C8"/>
    <w:rsid w:val="00670C6D"/>
    <w:rsid w:val="00671668"/>
    <w:rsid w:val="00671821"/>
    <w:rsid w:val="0067213C"/>
    <w:rsid w:val="00672677"/>
    <w:rsid w:val="0067299A"/>
    <w:rsid w:val="00672C0A"/>
    <w:rsid w:val="00673380"/>
    <w:rsid w:val="00673800"/>
    <w:rsid w:val="00673B7D"/>
    <w:rsid w:val="006747A6"/>
    <w:rsid w:val="00674862"/>
    <w:rsid w:val="00674A0E"/>
    <w:rsid w:val="00675028"/>
    <w:rsid w:val="00675282"/>
    <w:rsid w:val="00675C39"/>
    <w:rsid w:val="00675FF8"/>
    <w:rsid w:val="006760A5"/>
    <w:rsid w:val="006760E2"/>
    <w:rsid w:val="00676915"/>
    <w:rsid w:val="00676D74"/>
    <w:rsid w:val="0067703B"/>
    <w:rsid w:val="00681870"/>
    <w:rsid w:val="00681A96"/>
    <w:rsid w:val="00681BF7"/>
    <w:rsid w:val="00681EF3"/>
    <w:rsid w:val="00682174"/>
    <w:rsid w:val="00683156"/>
    <w:rsid w:val="00683495"/>
    <w:rsid w:val="006839A1"/>
    <w:rsid w:val="00684161"/>
    <w:rsid w:val="00684975"/>
    <w:rsid w:val="00685120"/>
    <w:rsid w:val="0068634A"/>
    <w:rsid w:val="0068645E"/>
    <w:rsid w:val="00686554"/>
    <w:rsid w:val="00686A3D"/>
    <w:rsid w:val="00686AA6"/>
    <w:rsid w:val="00686E3F"/>
    <w:rsid w:val="006879F5"/>
    <w:rsid w:val="0069084F"/>
    <w:rsid w:val="0069120F"/>
    <w:rsid w:val="00691589"/>
    <w:rsid w:val="00691EC4"/>
    <w:rsid w:val="0069204D"/>
    <w:rsid w:val="00692245"/>
    <w:rsid w:val="006923F1"/>
    <w:rsid w:val="006927A2"/>
    <w:rsid w:val="006935F4"/>
    <w:rsid w:val="0069372B"/>
    <w:rsid w:val="0069404C"/>
    <w:rsid w:val="00694AAF"/>
    <w:rsid w:val="00694E56"/>
    <w:rsid w:val="006950E3"/>
    <w:rsid w:val="00695161"/>
    <w:rsid w:val="006959F5"/>
    <w:rsid w:val="00695A0A"/>
    <w:rsid w:val="00695AF7"/>
    <w:rsid w:val="00695E6D"/>
    <w:rsid w:val="006960AF"/>
    <w:rsid w:val="0069625E"/>
    <w:rsid w:val="0069645E"/>
    <w:rsid w:val="006968CE"/>
    <w:rsid w:val="00696DA6"/>
    <w:rsid w:val="00696F9C"/>
    <w:rsid w:val="0069770F"/>
    <w:rsid w:val="006977A8"/>
    <w:rsid w:val="0069789F"/>
    <w:rsid w:val="0069794C"/>
    <w:rsid w:val="00697BBD"/>
    <w:rsid w:val="006A0837"/>
    <w:rsid w:val="006A0FFC"/>
    <w:rsid w:val="006A1514"/>
    <w:rsid w:val="006A1806"/>
    <w:rsid w:val="006A1D2F"/>
    <w:rsid w:val="006A2023"/>
    <w:rsid w:val="006A2EBA"/>
    <w:rsid w:val="006A3127"/>
    <w:rsid w:val="006A359A"/>
    <w:rsid w:val="006A3730"/>
    <w:rsid w:val="006A38E2"/>
    <w:rsid w:val="006A426D"/>
    <w:rsid w:val="006A437F"/>
    <w:rsid w:val="006A444D"/>
    <w:rsid w:val="006A4607"/>
    <w:rsid w:val="006A49C4"/>
    <w:rsid w:val="006A4A8C"/>
    <w:rsid w:val="006A52C8"/>
    <w:rsid w:val="006A554B"/>
    <w:rsid w:val="006A58CC"/>
    <w:rsid w:val="006A6420"/>
    <w:rsid w:val="006A64D5"/>
    <w:rsid w:val="006A6597"/>
    <w:rsid w:val="006A6800"/>
    <w:rsid w:val="006A68BE"/>
    <w:rsid w:val="006A70C9"/>
    <w:rsid w:val="006A7BD8"/>
    <w:rsid w:val="006A7C8E"/>
    <w:rsid w:val="006A7E4D"/>
    <w:rsid w:val="006B06D3"/>
    <w:rsid w:val="006B07BE"/>
    <w:rsid w:val="006B084F"/>
    <w:rsid w:val="006B090E"/>
    <w:rsid w:val="006B09AC"/>
    <w:rsid w:val="006B0D66"/>
    <w:rsid w:val="006B161B"/>
    <w:rsid w:val="006B198C"/>
    <w:rsid w:val="006B1B85"/>
    <w:rsid w:val="006B1C80"/>
    <w:rsid w:val="006B1D9B"/>
    <w:rsid w:val="006B1EC1"/>
    <w:rsid w:val="006B2180"/>
    <w:rsid w:val="006B29C5"/>
    <w:rsid w:val="006B2F00"/>
    <w:rsid w:val="006B3846"/>
    <w:rsid w:val="006B3934"/>
    <w:rsid w:val="006B3B84"/>
    <w:rsid w:val="006B3E40"/>
    <w:rsid w:val="006B4009"/>
    <w:rsid w:val="006B437B"/>
    <w:rsid w:val="006B46E6"/>
    <w:rsid w:val="006B49F3"/>
    <w:rsid w:val="006B5116"/>
    <w:rsid w:val="006B51E7"/>
    <w:rsid w:val="006B54C8"/>
    <w:rsid w:val="006B54ED"/>
    <w:rsid w:val="006B5A8C"/>
    <w:rsid w:val="006B61C0"/>
    <w:rsid w:val="006B61C4"/>
    <w:rsid w:val="006B64D9"/>
    <w:rsid w:val="006B6E20"/>
    <w:rsid w:val="006B6E8C"/>
    <w:rsid w:val="006B75E5"/>
    <w:rsid w:val="006B7DA1"/>
    <w:rsid w:val="006B7DDC"/>
    <w:rsid w:val="006C023E"/>
    <w:rsid w:val="006C02BB"/>
    <w:rsid w:val="006C045D"/>
    <w:rsid w:val="006C0844"/>
    <w:rsid w:val="006C0B3D"/>
    <w:rsid w:val="006C1004"/>
    <w:rsid w:val="006C12A3"/>
    <w:rsid w:val="006C2094"/>
    <w:rsid w:val="006C269E"/>
    <w:rsid w:val="006C29E9"/>
    <w:rsid w:val="006C2D1E"/>
    <w:rsid w:val="006C3610"/>
    <w:rsid w:val="006C366B"/>
    <w:rsid w:val="006C368F"/>
    <w:rsid w:val="006C36A8"/>
    <w:rsid w:val="006C3854"/>
    <w:rsid w:val="006C39B9"/>
    <w:rsid w:val="006C3D8C"/>
    <w:rsid w:val="006C4394"/>
    <w:rsid w:val="006C4749"/>
    <w:rsid w:val="006C4E25"/>
    <w:rsid w:val="006C4EF7"/>
    <w:rsid w:val="006C53E1"/>
    <w:rsid w:val="006C57E9"/>
    <w:rsid w:val="006C5843"/>
    <w:rsid w:val="006C586E"/>
    <w:rsid w:val="006C5BE0"/>
    <w:rsid w:val="006C6E42"/>
    <w:rsid w:val="006C7324"/>
    <w:rsid w:val="006D0310"/>
    <w:rsid w:val="006D0654"/>
    <w:rsid w:val="006D14C2"/>
    <w:rsid w:val="006D1A88"/>
    <w:rsid w:val="006D1D46"/>
    <w:rsid w:val="006D1FE1"/>
    <w:rsid w:val="006D2184"/>
    <w:rsid w:val="006D21B4"/>
    <w:rsid w:val="006D29A0"/>
    <w:rsid w:val="006D2B72"/>
    <w:rsid w:val="006D2D1C"/>
    <w:rsid w:val="006D30A7"/>
    <w:rsid w:val="006D3444"/>
    <w:rsid w:val="006D35AC"/>
    <w:rsid w:val="006D3751"/>
    <w:rsid w:val="006D3E78"/>
    <w:rsid w:val="006D3E9A"/>
    <w:rsid w:val="006D4077"/>
    <w:rsid w:val="006D418B"/>
    <w:rsid w:val="006D488C"/>
    <w:rsid w:val="006D4E6F"/>
    <w:rsid w:val="006D520D"/>
    <w:rsid w:val="006D5398"/>
    <w:rsid w:val="006D5525"/>
    <w:rsid w:val="006D5865"/>
    <w:rsid w:val="006D5884"/>
    <w:rsid w:val="006D5D32"/>
    <w:rsid w:val="006D6554"/>
    <w:rsid w:val="006D6593"/>
    <w:rsid w:val="006D6698"/>
    <w:rsid w:val="006D69BD"/>
    <w:rsid w:val="006D6C24"/>
    <w:rsid w:val="006D71F8"/>
    <w:rsid w:val="006D7785"/>
    <w:rsid w:val="006D7839"/>
    <w:rsid w:val="006D7B94"/>
    <w:rsid w:val="006E0282"/>
    <w:rsid w:val="006E0A04"/>
    <w:rsid w:val="006E1A1C"/>
    <w:rsid w:val="006E1C53"/>
    <w:rsid w:val="006E1C6E"/>
    <w:rsid w:val="006E2351"/>
    <w:rsid w:val="006E241D"/>
    <w:rsid w:val="006E2FD5"/>
    <w:rsid w:val="006E388B"/>
    <w:rsid w:val="006E4116"/>
    <w:rsid w:val="006E4353"/>
    <w:rsid w:val="006E4AB6"/>
    <w:rsid w:val="006E4C42"/>
    <w:rsid w:val="006E4E46"/>
    <w:rsid w:val="006E4F7E"/>
    <w:rsid w:val="006E4FE5"/>
    <w:rsid w:val="006E5274"/>
    <w:rsid w:val="006E5586"/>
    <w:rsid w:val="006E5CB7"/>
    <w:rsid w:val="006E5E47"/>
    <w:rsid w:val="006E5F19"/>
    <w:rsid w:val="006E6077"/>
    <w:rsid w:val="006E623B"/>
    <w:rsid w:val="006E64EE"/>
    <w:rsid w:val="006E67E2"/>
    <w:rsid w:val="006E6B6E"/>
    <w:rsid w:val="006E6D5C"/>
    <w:rsid w:val="006E7B94"/>
    <w:rsid w:val="006F02D2"/>
    <w:rsid w:val="006F0448"/>
    <w:rsid w:val="006F090F"/>
    <w:rsid w:val="006F0D6C"/>
    <w:rsid w:val="006F1246"/>
    <w:rsid w:val="006F1674"/>
    <w:rsid w:val="006F168B"/>
    <w:rsid w:val="006F1F14"/>
    <w:rsid w:val="006F2A74"/>
    <w:rsid w:val="006F2AE8"/>
    <w:rsid w:val="006F2CC5"/>
    <w:rsid w:val="006F3283"/>
    <w:rsid w:val="006F3396"/>
    <w:rsid w:val="006F4038"/>
    <w:rsid w:val="006F4C08"/>
    <w:rsid w:val="006F4EB3"/>
    <w:rsid w:val="006F5133"/>
    <w:rsid w:val="006F570F"/>
    <w:rsid w:val="006F6013"/>
    <w:rsid w:val="006F6782"/>
    <w:rsid w:val="006F68F6"/>
    <w:rsid w:val="006F6ABD"/>
    <w:rsid w:val="006F753E"/>
    <w:rsid w:val="006F75EA"/>
    <w:rsid w:val="006F7729"/>
    <w:rsid w:val="006F7E33"/>
    <w:rsid w:val="00700263"/>
    <w:rsid w:val="00701175"/>
    <w:rsid w:val="00702131"/>
    <w:rsid w:val="00702273"/>
    <w:rsid w:val="007028DF"/>
    <w:rsid w:val="00702F68"/>
    <w:rsid w:val="00702F75"/>
    <w:rsid w:val="0070436A"/>
    <w:rsid w:val="00704E6D"/>
    <w:rsid w:val="00704F02"/>
    <w:rsid w:val="0070545C"/>
    <w:rsid w:val="007056A0"/>
    <w:rsid w:val="00705C9B"/>
    <w:rsid w:val="007068B7"/>
    <w:rsid w:val="00706EC3"/>
    <w:rsid w:val="0070708C"/>
    <w:rsid w:val="007077E6"/>
    <w:rsid w:val="00707A22"/>
    <w:rsid w:val="00707DD7"/>
    <w:rsid w:val="00707E95"/>
    <w:rsid w:val="00710219"/>
    <w:rsid w:val="00710564"/>
    <w:rsid w:val="00710715"/>
    <w:rsid w:val="007107AE"/>
    <w:rsid w:val="0071149F"/>
    <w:rsid w:val="0071165C"/>
    <w:rsid w:val="00711E7C"/>
    <w:rsid w:val="00712BF6"/>
    <w:rsid w:val="00712D5A"/>
    <w:rsid w:val="007130E3"/>
    <w:rsid w:val="0071353C"/>
    <w:rsid w:val="00713651"/>
    <w:rsid w:val="0071369E"/>
    <w:rsid w:val="00713D60"/>
    <w:rsid w:val="00713DC3"/>
    <w:rsid w:val="00713E13"/>
    <w:rsid w:val="00713F45"/>
    <w:rsid w:val="0071488C"/>
    <w:rsid w:val="00714A9A"/>
    <w:rsid w:val="00714F12"/>
    <w:rsid w:val="00715170"/>
    <w:rsid w:val="0071615C"/>
    <w:rsid w:val="007162CB"/>
    <w:rsid w:val="00716497"/>
    <w:rsid w:val="0071680F"/>
    <w:rsid w:val="0071694D"/>
    <w:rsid w:val="0071746B"/>
    <w:rsid w:val="0071791E"/>
    <w:rsid w:val="00717F89"/>
    <w:rsid w:val="00717FFE"/>
    <w:rsid w:val="0072016B"/>
    <w:rsid w:val="00720210"/>
    <w:rsid w:val="00720DA4"/>
    <w:rsid w:val="0072110F"/>
    <w:rsid w:val="00721C95"/>
    <w:rsid w:val="00721CD5"/>
    <w:rsid w:val="00721DB5"/>
    <w:rsid w:val="0072258C"/>
    <w:rsid w:val="00722725"/>
    <w:rsid w:val="0072290F"/>
    <w:rsid w:val="00722997"/>
    <w:rsid w:val="00722AFE"/>
    <w:rsid w:val="00722D7C"/>
    <w:rsid w:val="00723183"/>
    <w:rsid w:val="007235C1"/>
    <w:rsid w:val="00723798"/>
    <w:rsid w:val="00723CD7"/>
    <w:rsid w:val="00723FC2"/>
    <w:rsid w:val="007240DF"/>
    <w:rsid w:val="007247EC"/>
    <w:rsid w:val="007248AA"/>
    <w:rsid w:val="007256CA"/>
    <w:rsid w:val="00725B0B"/>
    <w:rsid w:val="0072656C"/>
    <w:rsid w:val="00726A2B"/>
    <w:rsid w:val="00726A41"/>
    <w:rsid w:val="00727422"/>
    <w:rsid w:val="00727DD5"/>
    <w:rsid w:val="00730072"/>
    <w:rsid w:val="00730482"/>
    <w:rsid w:val="00730A14"/>
    <w:rsid w:val="00730A98"/>
    <w:rsid w:val="00730B63"/>
    <w:rsid w:val="00731198"/>
    <w:rsid w:val="007318B6"/>
    <w:rsid w:val="00731AB0"/>
    <w:rsid w:val="00731AFF"/>
    <w:rsid w:val="00731E13"/>
    <w:rsid w:val="007320EA"/>
    <w:rsid w:val="00732768"/>
    <w:rsid w:val="00732B0E"/>
    <w:rsid w:val="00732C3B"/>
    <w:rsid w:val="00732E61"/>
    <w:rsid w:val="00732F19"/>
    <w:rsid w:val="00733139"/>
    <w:rsid w:val="007339E1"/>
    <w:rsid w:val="00733AFD"/>
    <w:rsid w:val="00733D22"/>
    <w:rsid w:val="007345D4"/>
    <w:rsid w:val="00734D36"/>
    <w:rsid w:val="00734F39"/>
    <w:rsid w:val="00735739"/>
    <w:rsid w:val="007364E6"/>
    <w:rsid w:val="00736D92"/>
    <w:rsid w:val="00736EAC"/>
    <w:rsid w:val="00737808"/>
    <w:rsid w:val="00737B2A"/>
    <w:rsid w:val="00740055"/>
    <w:rsid w:val="007400B0"/>
    <w:rsid w:val="0074024F"/>
    <w:rsid w:val="00740F68"/>
    <w:rsid w:val="00742395"/>
    <w:rsid w:val="00742769"/>
    <w:rsid w:val="007427CF"/>
    <w:rsid w:val="00743007"/>
    <w:rsid w:val="007432B9"/>
    <w:rsid w:val="007433CA"/>
    <w:rsid w:val="0074346E"/>
    <w:rsid w:val="00744D2B"/>
    <w:rsid w:val="00744D8C"/>
    <w:rsid w:val="0074647B"/>
    <w:rsid w:val="00746578"/>
    <w:rsid w:val="007468E2"/>
    <w:rsid w:val="0074717F"/>
    <w:rsid w:val="00747898"/>
    <w:rsid w:val="00747A52"/>
    <w:rsid w:val="007501C8"/>
    <w:rsid w:val="00750468"/>
    <w:rsid w:val="0075176B"/>
    <w:rsid w:val="0075181C"/>
    <w:rsid w:val="007518A0"/>
    <w:rsid w:val="00751A80"/>
    <w:rsid w:val="00751FE1"/>
    <w:rsid w:val="00752D11"/>
    <w:rsid w:val="00752E2D"/>
    <w:rsid w:val="00753470"/>
    <w:rsid w:val="007534FB"/>
    <w:rsid w:val="00753661"/>
    <w:rsid w:val="00753ECB"/>
    <w:rsid w:val="007546B2"/>
    <w:rsid w:val="00754E05"/>
    <w:rsid w:val="00754E8E"/>
    <w:rsid w:val="00755467"/>
    <w:rsid w:val="007564C7"/>
    <w:rsid w:val="00757760"/>
    <w:rsid w:val="0075791F"/>
    <w:rsid w:val="00757F4B"/>
    <w:rsid w:val="00760892"/>
    <w:rsid w:val="00760ADA"/>
    <w:rsid w:val="00760D42"/>
    <w:rsid w:val="00760EF0"/>
    <w:rsid w:val="00761172"/>
    <w:rsid w:val="007612FF"/>
    <w:rsid w:val="00761C15"/>
    <w:rsid w:val="00761ED8"/>
    <w:rsid w:val="00762721"/>
    <w:rsid w:val="007628E8"/>
    <w:rsid w:val="00762AD0"/>
    <w:rsid w:val="00762B8D"/>
    <w:rsid w:val="00762CE9"/>
    <w:rsid w:val="007630FD"/>
    <w:rsid w:val="00763405"/>
    <w:rsid w:val="007644D5"/>
    <w:rsid w:val="0076569F"/>
    <w:rsid w:val="007659AA"/>
    <w:rsid w:val="00765E5A"/>
    <w:rsid w:val="00765F01"/>
    <w:rsid w:val="007661BD"/>
    <w:rsid w:val="0076620D"/>
    <w:rsid w:val="007663F3"/>
    <w:rsid w:val="0076698C"/>
    <w:rsid w:val="0076769B"/>
    <w:rsid w:val="00770004"/>
    <w:rsid w:val="00770209"/>
    <w:rsid w:val="00770C44"/>
    <w:rsid w:val="00770DF0"/>
    <w:rsid w:val="00770EF9"/>
    <w:rsid w:val="00771023"/>
    <w:rsid w:val="007716A7"/>
    <w:rsid w:val="00771B3D"/>
    <w:rsid w:val="00771CAA"/>
    <w:rsid w:val="00771E42"/>
    <w:rsid w:val="00772087"/>
    <w:rsid w:val="007728FF"/>
    <w:rsid w:val="007729CE"/>
    <w:rsid w:val="00772BA9"/>
    <w:rsid w:val="007731C4"/>
    <w:rsid w:val="00773BEA"/>
    <w:rsid w:val="00773F9D"/>
    <w:rsid w:val="007741E2"/>
    <w:rsid w:val="00774A19"/>
    <w:rsid w:val="00775309"/>
    <w:rsid w:val="00775421"/>
    <w:rsid w:val="0077544A"/>
    <w:rsid w:val="007756A1"/>
    <w:rsid w:val="0077591D"/>
    <w:rsid w:val="00775F68"/>
    <w:rsid w:val="00775FED"/>
    <w:rsid w:val="007760A1"/>
    <w:rsid w:val="007768DD"/>
    <w:rsid w:val="00776C66"/>
    <w:rsid w:val="00776ED7"/>
    <w:rsid w:val="007774F2"/>
    <w:rsid w:val="007802BC"/>
    <w:rsid w:val="007805A3"/>
    <w:rsid w:val="007818AF"/>
    <w:rsid w:val="0078233F"/>
    <w:rsid w:val="007834EE"/>
    <w:rsid w:val="0078368E"/>
    <w:rsid w:val="007837AD"/>
    <w:rsid w:val="00784262"/>
    <w:rsid w:val="007842BC"/>
    <w:rsid w:val="00784313"/>
    <w:rsid w:val="00784482"/>
    <w:rsid w:val="00784A4F"/>
    <w:rsid w:val="00784E38"/>
    <w:rsid w:val="00785C5B"/>
    <w:rsid w:val="00785CF8"/>
    <w:rsid w:val="007861DE"/>
    <w:rsid w:val="00786A56"/>
    <w:rsid w:val="00786C67"/>
    <w:rsid w:val="00787072"/>
    <w:rsid w:val="0078744D"/>
    <w:rsid w:val="0078751F"/>
    <w:rsid w:val="00790499"/>
    <w:rsid w:val="0079068A"/>
    <w:rsid w:val="00790841"/>
    <w:rsid w:val="00790974"/>
    <w:rsid w:val="00790AFA"/>
    <w:rsid w:val="00790FC0"/>
    <w:rsid w:val="007911A4"/>
    <w:rsid w:val="007915BA"/>
    <w:rsid w:val="00792094"/>
    <w:rsid w:val="0079214D"/>
    <w:rsid w:val="0079231A"/>
    <w:rsid w:val="0079235F"/>
    <w:rsid w:val="007926BD"/>
    <w:rsid w:val="00792D51"/>
    <w:rsid w:val="007934D1"/>
    <w:rsid w:val="00793680"/>
    <w:rsid w:val="00793C67"/>
    <w:rsid w:val="00793EAD"/>
    <w:rsid w:val="00793F30"/>
    <w:rsid w:val="00793FA5"/>
    <w:rsid w:val="007944FB"/>
    <w:rsid w:val="0079465F"/>
    <w:rsid w:val="00794A30"/>
    <w:rsid w:val="0079513E"/>
    <w:rsid w:val="007956B5"/>
    <w:rsid w:val="00795C76"/>
    <w:rsid w:val="00795FE4"/>
    <w:rsid w:val="00796344"/>
    <w:rsid w:val="007964E6"/>
    <w:rsid w:val="007965CB"/>
    <w:rsid w:val="0079694F"/>
    <w:rsid w:val="00796E44"/>
    <w:rsid w:val="00797254"/>
    <w:rsid w:val="00797985"/>
    <w:rsid w:val="007A017F"/>
    <w:rsid w:val="007A0384"/>
    <w:rsid w:val="007A0C52"/>
    <w:rsid w:val="007A11CE"/>
    <w:rsid w:val="007A150F"/>
    <w:rsid w:val="007A15D8"/>
    <w:rsid w:val="007A1D97"/>
    <w:rsid w:val="007A2671"/>
    <w:rsid w:val="007A2735"/>
    <w:rsid w:val="007A29AF"/>
    <w:rsid w:val="007A2A61"/>
    <w:rsid w:val="007A370D"/>
    <w:rsid w:val="007A3881"/>
    <w:rsid w:val="007A3D80"/>
    <w:rsid w:val="007A3E8E"/>
    <w:rsid w:val="007A4094"/>
    <w:rsid w:val="007A4724"/>
    <w:rsid w:val="007A627E"/>
    <w:rsid w:val="007A6917"/>
    <w:rsid w:val="007A77EB"/>
    <w:rsid w:val="007A7B4E"/>
    <w:rsid w:val="007A7DF1"/>
    <w:rsid w:val="007B0030"/>
    <w:rsid w:val="007B00F1"/>
    <w:rsid w:val="007B03B0"/>
    <w:rsid w:val="007B1079"/>
    <w:rsid w:val="007B15C5"/>
    <w:rsid w:val="007B1B14"/>
    <w:rsid w:val="007B1C47"/>
    <w:rsid w:val="007B261C"/>
    <w:rsid w:val="007B2AA6"/>
    <w:rsid w:val="007B2B48"/>
    <w:rsid w:val="007B3564"/>
    <w:rsid w:val="007B3A65"/>
    <w:rsid w:val="007B3C5D"/>
    <w:rsid w:val="007B3C76"/>
    <w:rsid w:val="007B4569"/>
    <w:rsid w:val="007B46CD"/>
    <w:rsid w:val="007B4877"/>
    <w:rsid w:val="007B533C"/>
    <w:rsid w:val="007B5347"/>
    <w:rsid w:val="007B56A7"/>
    <w:rsid w:val="007B5864"/>
    <w:rsid w:val="007B5CB5"/>
    <w:rsid w:val="007B634C"/>
    <w:rsid w:val="007B6378"/>
    <w:rsid w:val="007B7388"/>
    <w:rsid w:val="007B73BC"/>
    <w:rsid w:val="007B79EB"/>
    <w:rsid w:val="007C0350"/>
    <w:rsid w:val="007C0447"/>
    <w:rsid w:val="007C067F"/>
    <w:rsid w:val="007C0812"/>
    <w:rsid w:val="007C0B69"/>
    <w:rsid w:val="007C16C6"/>
    <w:rsid w:val="007C178A"/>
    <w:rsid w:val="007C17B6"/>
    <w:rsid w:val="007C1865"/>
    <w:rsid w:val="007C1B32"/>
    <w:rsid w:val="007C276C"/>
    <w:rsid w:val="007C36CA"/>
    <w:rsid w:val="007C3921"/>
    <w:rsid w:val="007C4583"/>
    <w:rsid w:val="007C4B33"/>
    <w:rsid w:val="007C4BCA"/>
    <w:rsid w:val="007C508B"/>
    <w:rsid w:val="007C540A"/>
    <w:rsid w:val="007C5647"/>
    <w:rsid w:val="007C5A69"/>
    <w:rsid w:val="007C5BE3"/>
    <w:rsid w:val="007C5CC6"/>
    <w:rsid w:val="007C6F7B"/>
    <w:rsid w:val="007C70BF"/>
    <w:rsid w:val="007D0907"/>
    <w:rsid w:val="007D0DE2"/>
    <w:rsid w:val="007D10A5"/>
    <w:rsid w:val="007D15EF"/>
    <w:rsid w:val="007D2386"/>
    <w:rsid w:val="007D238A"/>
    <w:rsid w:val="007D2836"/>
    <w:rsid w:val="007D2CED"/>
    <w:rsid w:val="007D3042"/>
    <w:rsid w:val="007D33EB"/>
    <w:rsid w:val="007D35BB"/>
    <w:rsid w:val="007D3717"/>
    <w:rsid w:val="007D3823"/>
    <w:rsid w:val="007D3836"/>
    <w:rsid w:val="007D4734"/>
    <w:rsid w:val="007D4BDF"/>
    <w:rsid w:val="007D4C1D"/>
    <w:rsid w:val="007D56E5"/>
    <w:rsid w:val="007D5CDE"/>
    <w:rsid w:val="007D69CD"/>
    <w:rsid w:val="007D6FE2"/>
    <w:rsid w:val="007D74BD"/>
    <w:rsid w:val="007D7D17"/>
    <w:rsid w:val="007D7D85"/>
    <w:rsid w:val="007E03E9"/>
    <w:rsid w:val="007E0710"/>
    <w:rsid w:val="007E09DC"/>
    <w:rsid w:val="007E09E6"/>
    <w:rsid w:val="007E0D7C"/>
    <w:rsid w:val="007E1319"/>
    <w:rsid w:val="007E1652"/>
    <w:rsid w:val="007E178A"/>
    <w:rsid w:val="007E1C16"/>
    <w:rsid w:val="007E2A30"/>
    <w:rsid w:val="007E2BBB"/>
    <w:rsid w:val="007E2CD9"/>
    <w:rsid w:val="007E2E28"/>
    <w:rsid w:val="007E2FC0"/>
    <w:rsid w:val="007E301D"/>
    <w:rsid w:val="007E40EB"/>
    <w:rsid w:val="007E4427"/>
    <w:rsid w:val="007E4681"/>
    <w:rsid w:val="007E47E9"/>
    <w:rsid w:val="007E48F3"/>
    <w:rsid w:val="007E4A46"/>
    <w:rsid w:val="007E4AD3"/>
    <w:rsid w:val="007E4DE9"/>
    <w:rsid w:val="007E4E5B"/>
    <w:rsid w:val="007E54A1"/>
    <w:rsid w:val="007E72AB"/>
    <w:rsid w:val="007E72B6"/>
    <w:rsid w:val="007E7610"/>
    <w:rsid w:val="007E7BF7"/>
    <w:rsid w:val="007F0334"/>
    <w:rsid w:val="007F0B3D"/>
    <w:rsid w:val="007F0C00"/>
    <w:rsid w:val="007F0FC0"/>
    <w:rsid w:val="007F1393"/>
    <w:rsid w:val="007F194D"/>
    <w:rsid w:val="007F196C"/>
    <w:rsid w:val="007F1A96"/>
    <w:rsid w:val="007F2CBF"/>
    <w:rsid w:val="007F2DB1"/>
    <w:rsid w:val="007F2E39"/>
    <w:rsid w:val="007F30F0"/>
    <w:rsid w:val="007F39BC"/>
    <w:rsid w:val="007F3A7A"/>
    <w:rsid w:val="007F3EF2"/>
    <w:rsid w:val="007F40A8"/>
    <w:rsid w:val="007F4DEA"/>
    <w:rsid w:val="007F547C"/>
    <w:rsid w:val="007F5525"/>
    <w:rsid w:val="007F5595"/>
    <w:rsid w:val="007F567C"/>
    <w:rsid w:val="007F56AC"/>
    <w:rsid w:val="007F5912"/>
    <w:rsid w:val="007F5993"/>
    <w:rsid w:val="007F5B25"/>
    <w:rsid w:val="007F5F43"/>
    <w:rsid w:val="007F63EC"/>
    <w:rsid w:val="007F650B"/>
    <w:rsid w:val="007F67A8"/>
    <w:rsid w:val="007F68A2"/>
    <w:rsid w:val="007F6CA3"/>
    <w:rsid w:val="007F7C1F"/>
    <w:rsid w:val="008001D4"/>
    <w:rsid w:val="008006A3"/>
    <w:rsid w:val="00800712"/>
    <w:rsid w:val="00800983"/>
    <w:rsid w:val="00800B8B"/>
    <w:rsid w:val="00800D9B"/>
    <w:rsid w:val="00801A5C"/>
    <w:rsid w:val="00801BAB"/>
    <w:rsid w:val="00802E3F"/>
    <w:rsid w:val="00803AD3"/>
    <w:rsid w:val="00803BD7"/>
    <w:rsid w:val="00803C3A"/>
    <w:rsid w:val="00803C6F"/>
    <w:rsid w:val="0080403B"/>
    <w:rsid w:val="008043D0"/>
    <w:rsid w:val="008044D9"/>
    <w:rsid w:val="00804B17"/>
    <w:rsid w:val="00805164"/>
    <w:rsid w:val="00805175"/>
    <w:rsid w:val="00805213"/>
    <w:rsid w:val="00805693"/>
    <w:rsid w:val="00805CE3"/>
    <w:rsid w:val="00806C91"/>
    <w:rsid w:val="00806D12"/>
    <w:rsid w:val="00806E7D"/>
    <w:rsid w:val="00806F6C"/>
    <w:rsid w:val="00806F8D"/>
    <w:rsid w:val="008071D7"/>
    <w:rsid w:val="00807CBB"/>
    <w:rsid w:val="00810245"/>
    <w:rsid w:val="008105D3"/>
    <w:rsid w:val="0081096A"/>
    <w:rsid w:val="00810CFA"/>
    <w:rsid w:val="00810E75"/>
    <w:rsid w:val="00810FC5"/>
    <w:rsid w:val="0081158A"/>
    <w:rsid w:val="008117B5"/>
    <w:rsid w:val="00811E36"/>
    <w:rsid w:val="00812BDD"/>
    <w:rsid w:val="00812F05"/>
    <w:rsid w:val="00813572"/>
    <w:rsid w:val="00813A8A"/>
    <w:rsid w:val="00813BAA"/>
    <w:rsid w:val="00813C5F"/>
    <w:rsid w:val="00814435"/>
    <w:rsid w:val="00814681"/>
    <w:rsid w:val="00814E1C"/>
    <w:rsid w:val="008150FF"/>
    <w:rsid w:val="0081515F"/>
    <w:rsid w:val="0081548C"/>
    <w:rsid w:val="00815A89"/>
    <w:rsid w:val="00815F46"/>
    <w:rsid w:val="0081616D"/>
    <w:rsid w:val="00816419"/>
    <w:rsid w:val="00816919"/>
    <w:rsid w:val="00816F5B"/>
    <w:rsid w:val="008178DE"/>
    <w:rsid w:val="00817AF0"/>
    <w:rsid w:val="00817B73"/>
    <w:rsid w:val="00817F82"/>
    <w:rsid w:val="008203A6"/>
    <w:rsid w:val="00820660"/>
    <w:rsid w:val="00820A63"/>
    <w:rsid w:val="00820D26"/>
    <w:rsid w:val="00821278"/>
    <w:rsid w:val="00821ABB"/>
    <w:rsid w:val="00821E6F"/>
    <w:rsid w:val="008220BC"/>
    <w:rsid w:val="00822CAC"/>
    <w:rsid w:val="00822D7A"/>
    <w:rsid w:val="0082385E"/>
    <w:rsid w:val="00823A55"/>
    <w:rsid w:val="00823E13"/>
    <w:rsid w:val="00823F41"/>
    <w:rsid w:val="008241BB"/>
    <w:rsid w:val="008243B0"/>
    <w:rsid w:val="008246DB"/>
    <w:rsid w:val="00824742"/>
    <w:rsid w:val="00824B3C"/>
    <w:rsid w:val="00824C28"/>
    <w:rsid w:val="00824FC1"/>
    <w:rsid w:val="008250FF"/>
    <w:rsid w:val="00825192"/>
    <w:rsid w:val="00825521"/>
    <w:rsid w:val="00825641"/>
    <w:rsid w:val="0082596D"/>
    <w:rsid w:val="00825AFA"/>
    <w:rsid w:val="00826371"/>
    <w:rsid w:val="0082668F"/>
    <w:rsid w:val="00826900"/>
    <w:rsid w:val="00826EE4"/>
    <w:rsid w:val="00827845"/>
    <w:rsid w:val="00830384"/>
    <w:rsid w:val="0083085D"/>
    <w:rsid w:val="00830870"/>
    <w:rsid w:val="008312D5"/>
    <w:rsid w:val="008315C2"/>
    <w:rsid w:val="008316BE"/>
    <w:rsid w:val="008320BF"/>
    <w:rsid w:val="00832248"/>
    <w:rsid w:val="00832270"/>
    <w:rsid w:val="00832B49"/>
    <w:rsid w:val="00833122"/>
    <w:rsid w:val="00833775"/>
    <w:rsid w:val="00833CC6"/>
    <w:rsid w:val="00833CEC"/>
    <w:rsid w:val="00833DD3"/>
    <w:rsid w:val="00833F36"/>
    <w:rsid w:val="00834295"/>
    <w:rsid w:val="008347B9"/>
    <w:rsid w:val="00834B3C"/>
    <w:rsid w:val="00834BE6"/>
    <w:rsid w:val="00834D96"/>
    <w:rsid w:val="008358BF"/>
    <w:rsid w:val="00835E36"/>
    <w:rsid w:val="008360DB"/>
    <w:rsid w:val="0083650C"/>
    <w:rsid w:val="00836988"/>
    <w:rsid w:val="008371AE"/>
    <w:rsid w:val="0083761D"/>
    <w:rsid w:val="008377B1"/>
    <w:rsid w:val="00837876"/>
    <w:rsid w:val="008378DD"/>
    <w:rsid w:val="00837B73"/>
    <w:rsid w:val="008409DA"/>
    <w:rsid w:val="00840C61"/>
    <w:rsid w:val="00840CCB"/>
    <w:rsid w:val="00840D23"/>
    <w:rsid w:val="00840F42"/>
    <w:rsid w:val="008418BA"/>
    <w:rsid w:val="00841BCA"/>
    <w:rsid w:val="00841C94"/>
    <w:rsid w:val="00841E6A"/>
    <w:rsid w:val="00841EFB"/>
    <w:rsid w:val="00842140"/>
    <w:rsid w:val="008427DB"/>
    <w:rsid w:val="00842EF3"/>
    <w:rsid w:val="008434AB"/>
    <w:rsid w:val="00843980"/>
    <w:rsid w:val="00844DFE"/>
    <w:rsid w:val="0084509D"/>
    <w:rsid w:val="00845A91"/>
    <w:rsid w:val="00845C3A"/>
    <w:rsid w:val="00845F32"/>
    <w:rsid w:val="00846011"/>
    <w:rsid w:val="00846555"/>
    <w:rsid w:val="00846BF5"/>
    <w:rsid w:val="00846C78"/>
    <w:rsid w:val="00846FB9"/>
    <w:rsid w:val="00847667"/>
    <w:rsid w:val="00847C48"/>
    <w:rsid w:val="00847F12"/>
    <w:rsid w:val="00850060"/>
    <w:rsid w:val="0085012B"/>
    <w:rsid w:val="00850E81"/>
    <w:rsid w:val="00851066"/>
    <w:rsid w:val="00851809"/>
    <w:rsid w:val="00851CA0"/>
    <w:rsid w:val="00851EBB"/>
    <w:rsid w:val="00852B25"/>
    <w:rsid w:val="008530D9"/>
    <w:rsid w:val="00853433"/>
    <w:rsid w:val="0085354D"/>
    <w:rsid w:val="00853564"/>
    <w:rsid w:val="0085383D"/>
    <w:rsid w:val="008538EF"/>
    <w:rsid w:val="00853B77"/>
    <w:rsid w:val="00853D7B"/>
    <w:rsid w:val="00854A77"/>
    <w:rsid w:val="00854D76"/>
    <w:rsid w:val="00854F65"/>
    <w:rsid w:val="008553A0"/>
    <w:rsid w:val="00855561"/>
    <w:rsid w:val="008555BA"/>
    <w:rsid w:val="0085560D"/>
    <w:rsid w:val="00855B62"/>
    <w:rsid w:val="00855F67"/>
    <w:rsid w:val="00856129"/>
    <w:rsid w:val="00856417"/>
    <w:rsid w:val="00856AAE"/>
    <w:rsid w:val="008571A2"/>
    <w:rsid w:val="008576CA"/>
    <w:rsid w:val="0085792B"/>
    <w:rsid w:val="00860112"/>
    <w:rsid w:val="00860DEB"/>
    <w:rsid w:val="00860E10"/>
    <w:rsid w:val="00860F36"/>
    <w:rsid w:val="00860FCE"/>
    <w:rsid w:val="00861148"/>
    <w:rsid w:val="00861234"/>
    <w:rsid w:val="008615BE"/>
    <w:rsid w:val="008622D1"/>
    <w:rsid w:val="00862440"/>
    <w:rsid w:val="00862985"/>
    <w:rsid w:val="00862C9B"/>
    <w:rsid w:val="00862E94"/>
    <w:rsid w:val="00863230"/>
    <w:rsid w:val="00863DB7"/>
    <w:rsid w:val="00863F0F"/>
    <w:rsid w:val="00864156"/>
    <w:rsid w:val="008642C8"/>
    <w:rsid w:val="008644AA"/>
    <w:rsid w:val="008645B0"/>
    <w:rsid w:val="008645D7"/>
    <w:rsid w:val="00864661"/>
    <w:rsid w:val="00864FE8"/>
    <w:rsid w:val="0086510E"/>
    <w:rsid w:val="008652A3"/>
    <w:rsid w:val="008655B9"/>
    <w:rsid w:val="00865854"/>
    <w:rsid w:val="00865CCB"/>
    <w:rsid w:val="008661B1"/>
    <w:rsid w:val="00866E6C"/>
    <w:rsid w:val="00867270"/>
    <w:rsid w:val="0086746F"/>
    <w:rsid w:val="00867625"/>
    <w:rsid w:val="0086771F"/>
    <w:rsid w:val="00867738"/>
    <w:rsid w:val="00867765"/>
    <w:rsid w:val="008679C4"/>
    <w:rsid w:val="00867DBE"/>
    <w:rsid w:val="008703EA"/>
    <w:rsid w:val="00870744"/>
    <w:rsid w:val="00870A88"/>
    <w:rsid w:val="00870B90"/>
    <w:rsid w:val="00871271"/>
    <w:rsid w:val="00871350"/>
    <w:rsid w:val="00871428"/>
    <w:rsid w:val="0087174B"/>
    <w:rsid w:val="00871E08"/>
    <w:rsid w:val="00872147"/>
    <w:rsid w:val="00872196"/>
    <w:rsid w:val="008726BE"/>
    <w:rsid w:val="00872C2F"/>
    <w:rsid w:val="00872CCC"/>
    <w:rsid w:val="008733DA"/>
    <w:rsid w:val="008734DE"/>
    <w:rsid w:val="008737D1"/>
    <w:rsid w:val="0087384F"/>
    <w:rsid w:val="0087393F"/>
    <w:rsid w:val="00873B24"/>
    <w:rsid w:val="00873D7F"/>
    <w:rsid w:val="008751E0"/>
    <w:rsid w:val="00875FF5"/>
    <w:rsid w:val="008761C5"/>
    <w:rsid w:val="00876313"/>
    <w:rsid w:val="00876363"/>
    <w:rsid w:val="0087637F"/>
    <w:rsid w:val="008764A6"/>
    <w:rsid w:val="008764B2"/>
    <w:rsid w:val="008765AC"/>
    <w:rsid w:val="008765C5"/>
    <w:rsid w:val="008771C2"/>
    <w:rsid w:val="00877787"/>
    <w:rsid w:val="008777EA"/>
    <w:rsid w:val="008778E3"/>
    <w:rsid w:val="00877FDE"/>
    <w:rsid w:val="008800AD"/>
    <w:rsid w:val="008805F8"/>
    <w:rsid w:val="00880645"/>
    <w:rsid w:val="008808BC"/>
    <w:rsid w:val="00880EB0"/>
    <w:rsid w:val="008814CA"/>
    <w:rsid w:val="00881697"/>
    <w:rsid w:val="008819B3"/>
    <w:rsid w:val="008819E9"/>
    <w:rsid w:val="00881B90"/>
    <w:rsid w:val="00881CB5"/>
    <w:rsid w:val="00882024"/>
    <w:rsid w:val="008826C4"/>
    <w:rsid w:val="008826FB"/>
    <w:rsid w:val="00882708"/>
    <w:rsid w:val="00883A9D"/>
    <w:rsid w:val="00883C2B"/>
    <w:rsid w:val="00883CF3"/>
    <w:rsid w:val="0088425D"/>
    <w:rsid w:val="00884B93"/>
    <w:rsid w:val="00884BAD"/>
    <w:rsid w:val="00884BD2"/>
    <w:rsid w:val="00884CC4"/>
    <w:rsid w:val="00884F73"/>
    <w:rsid w:val="00885754"/>
    <w:rsid w:val="00885769"/>
    <w:rsid w:val="008861C3"/>
    <w:rsid w:val="008863F3"/>
    <w:rsid w:val="0088672C"/>
    <w:rsid w:val="00886953"/>
    <w:rsid w:val="00886ACD"/>
    <w:rsid w:val="00886F19"/>
    <w:rsid w:val="0088732A"/>
    <w:rsid w:val="00890219"/>
    <w:rsid w:val="008902E4"/>
    <w:rsid w:val="00890890"/>
    <w:rsid w:val="00890970"/>
    <w:rsid w:val="00890E04"/>
    <w:rsid w:val="00890E3E"/>
    <w:rsid w:val="00891603"/>
    <w:rsid w:val="00891830"/>
    <w:rsid w:val="00891A22"/>
    <w:rsid w:val="00891A7D"/>
    <w:rsid w:val="00892A6F"/>
    <w:rsid w:val="00892C4D"/>
    <w:rsid w:val="008936C4"/>
    <w:rsid w:val="00893970"/>
    <w:rsid w:val="00893E9D"/>
    <w:rsid w:val="00893EE4"/>
    <w:rsid w:val="008943DE"/>
    <w:rsid w:val="00894842"/>
    <w:rsid w:val="00894E59"/>
    <w:rsid w:val="0089591B"/>
    <w:rsid w:val="00895ACA"/>
    <w:rsid w:val="00895F18"/>
    <w:rsid w:val="00895F92"/>
    <w:rsid w:val="008963E6"/>
    <w:rsid w:val="00896BE1"/>
    <w:rsid w:val="0089708C"/>
    <w:rsid w:val="00897B4D"/>
    <w:rsid w:val="00897D37"/>
    <w:rsid w:val="008A02C2"/>
    <w:rsid w:val="008A0316"/>
    <w:rsid w:val="008A0568"/>
    <w:rsid w:val="008A0FF0"/>
    <w:rsid w:val="008A12EF"/>
    <w:rsid w:val="008A1398"/>
    <w:rsid w:val="008A1668"/>
    <w:rsid w:val="008A180F"/>
    <w:rsid w:val="008A1CB5"/>
    <w:rsid w:val="008A2349"/>
    <w:rsid w:val="008A23A5"/>
    <w:rsid w:val="008A24F5"/>
    <w:rsid w:val="008A3073"/>
    <w:rsid w:val="008A3555"/>
    <w:rsid w:val="008A3599"/>
    <w:rsid w:val="008A3B1A"/>
    <w:rsid w:val="008A40A7"/>
    <w:rsid w:val="008A44E4"/>
    <w:rsid w:val="008A4810"/>
    <w:rsid w:val="008A492D"/>
    <w:rsid w:val="008A4D4E"/>
    <w:rsid w:val="008A65F6"/>
    <w:rsid w:val="008A6C08"/>
    <w:rsid w:val="008A7B32"/>
    <w:rsid w:val="008A7B42"/>
    <w:rsid w:val="008A7C81"/>
    <w:rsid w:val="008B0C62"/>
    <w:rsid w:val="008B0FC2"/>
    <w:rsid w:val="008B1045"/>
    <w:rsid w:val="008B1E87"/>
    <w:rsid w:val="008B268F"/>
    <w:rsid w:val="008B2A5D"/>
    <w:rsid w:val="008B2C0C"/>
    <w:rsid w:val="008B35A2"/>
    <w:rsid w:val="008B3E45"/>
    <w:rsid w:val="008B416A"/>
    <w:rsid w:val="008B4577"/>
    <w:rsid w:val="008B463D"/>
    <w:rsid w:val="008B54AF"/>
    <w:rsid w:val="008B5E93"/>
    <w:rsid w:val="008B73D1"/>
    <w:rsid w:val="008B77B5"/>
    <w:rsid w:val="008B7D23"/>
    <w:rsid w:val="008B7D2F"/>
    <w:rsid w:val="008C0E39"/>
    <w:rsid w:val="008C1526"/>
    <w:rsid w:val="008C1DB2"/>
    <w:rsid w:val="008C2446"/>
    <w:rsid w:val="008C25D5"/>
    <w:rsid w:val="008C2925"/>
    <w:rsid w:val="008C2A49"/>
    <w:rsid w:val="008C3A88"/>
    <w:rsid w:val="008C3D73"/>
    <w:rsid w:val="008C41AE"/>
    <w:rsid w:val="008C498A"/>
    <w:rsid w:val="008C4A2C"/>
    <w:rsid w:val="008C4EC9"/>
    <w:rsid w:val="008C575A"/>
    <w:rsid w:val="008C5B1C"/>
    <w:rsid w:val="008C5D14"/>
    <w:rsid w:val="008C5F44"/>
    <w:rsid w:val="008C5FA1"/>
    <w:rsid w:val="008C63E5"/>
    <w:rsid w:val="008C727F"/>
    <w:rsid w:val="008C7A57"/>
    <w:rsid w:val="008C7DCD"/>
    <w:rsid w:val="008C7FDC"/>
    <w:rsid w:val="008D0897"/>
    <w:rsid w:val="008D0C01"/>
    <w:rsid w:val="008D1286"/>
    <w:rsid w:val="008D130E"/>
    <w:rsid w:val="008D1E27"/>
    <w:rsid w:val="008D1FD3"/>
    <w:rsid w:val="008D1FF1"/>
    <w:rsid w:val="008D237D"/>
    <w:rsid w:val="008D3100"/>
    <w:rsid w:val="008D33F9"/>
    <w:rsid w:val="008D37CE"/>
    <w:rsid w:val="008D3D5B"/>
    <w:rsid w:val="008D462B"/>
    <w:rsid w:val="008D4BAA"/>
    <w:rsid w:val="008D589F"/>
    <w:rsid w:val="008D59AC"/>
    <w:rsid w:val="008D6472"/>
    <w:rsid w:val="008D6561"/>
    <w:rsid w:val="008D69E6"/>
    <w:rsid w:val="008D6D8E"/>
    <w:rsid w:val="008D794D"/>
    <w:rsid w:val="008D7A80"/>
    <w:rsid w:val="008D7FF1"/>
    <w:rsid w:val="008E02A0"/>
    <w:rsid w:val="008E0AEA"/>
    <w:rsid w:val="008E0C42"/>
    <w:rsid w:val="008E0ECD"/>
    <w:rsid w:val="008E16B0"/>
    <w:rsid w:val="008E1A09"/>
    <w:rsid w:val="008E1BFD"/>
    <w:rsid w:val="008E2138"/>
    <w:rsid w:val="008E22DB"/>
    <w:rsid w:val="008E2A71"/>
    <w:rsid w:val="008E2EDE"/>
    <w:rsid w:val="008E2EF6"/>
    <w:rsid w:val="008E3160"/>
    <w:rsid w:val="008E3F02"/>
    <w:rsid w:val="008E4300"/>
    <w:rsid w:val="008E455A"/>
    <w:rsid w:val="008E4643"/>
    <w:rsid w:val="008E4D73"/>
    <w:rsid w:val="008E4F3B"/>
    <w:rsid w:val="008E5257"/>
    <w:rsid w:val="008E6686"/>
    <w:rsid w:val="008E6EE7"/>
    <w:rsid w:val="008E6F9D"/>
    <w:rsid w:val="008E7368"/>
    <w:rsid w:val="008E75C3"/>
    <w:rsid w:val="008E7B46"/>
    <w:rsid w:val="008E7C84"/>
    <w:rsid w:val="008F0111"/>
    <w:rsid w:val="008F0848"/>
    <w:rsid w:val="008F0AA7"/>
    <w:rsid w:val="008F0B67"/>
    <w:rsid w:val="008F1709"/>
    <w:rsid w:val="008F218E"/>
    <w:rsid w:val="008F2CFA"/>
    <w:rsid w:val="008F3BF8"/>
    <w:rsid w:val="008F462D"/>
    <w:rsid w:val="008F4A63"/>
    <w:rsid w:val="008F4E32"/>
    <w:rsid w:val="008F5002"/>
    <w:rsid w:val="008F5720"/>
    <w:rsid w:val="008F58FC"/>
    <w:rsid w:val="008F5B24"/>
    <w:rsid w:val="008F5FB1"/>
    <w:rsid w:val="008F7102"/>
    <w:rsid w:val="008F78EB"/>
    <w:rsid w:val="008F7AA9"/>
    <w:rsid w:val="008F7F1F"/>
    <w:rsid w:val="008F7F50"/>
    <w:rsid w:val="00900C8C"/>
    <w:rsid w:val="0090100F"/>
    <w:rsid w:val="00901017"/>
    <w:rsid w:val="00901303"/>
    <w:rsid w:val="00901427"/>
    <w:rsid w:val="00901E96"/>
    <w:rsid w:val="00901F54"/>
    <w:rsid w:val="00902B71"/>
    <w:rsid w:val="00902ECE"/>
    <w:rsid w:val="00902F80"/>
    <w:rsid w:val="00903275"/>
    <w:rsid w:val="009032F3"/>
    <w:rsid w:val="0090345A"/>
    <w:rsid w:val="00903830"/>
    <w:rsid w:val="0090390B"/>
    <w:rsid w:val="00904199"/>
    <w:rsid w:val="0090447F"/>
    <w:rsid w:val="00904583"/>
    <w:rsid w:val="009045B1"/>
    <w:rsid w:val="00904B57"/>
    <w:rsid w:val="009058BF"/>
    <w:rsid w:val="00906F46"/>
    <w:rsid w:val="009072AE"/>
    <w:rsid w:val="0091029B"/>
    <w:rsid w:val="0091069B"/>
    <w:rsid w:val="0091094E"/>
    <w:rsid w:val="0091097C"/>
    <w:rsid w:val="00911639"/>
    <w:rsid w:val="00911DAC"/>
    <w:rsid w:val="00911E76"/>
    <w:rsid w:val="00912181"/>
    <w:rsid w:val="009122B5"/>
    <w:rsid w:val="009122EB"/>
    <w:rsid w:val="00912CEA"/>
    <w:rsid w:val="00913BD3"/>
    <w:rsid w:val="00913D20"/>
    <w:rsid w:val="009143DA"/>
    <w:rsid w:val="00914750"/>
    <w:rsid w:val="009147DF"/>
    <w:rsid w:val="00914CA0"/>
    <w:rsid w:val="00914D43"/>
    <w:rsid w:val="00914EDE"/>
    <w:rsid w:val="0091573C"/>
    <w:rsid w:val="00915B0C"/>
    <w:rsid w:val="009166CB"/>
    <w:rsid w:val="00916C6B"/>
    <w:rsid w:val="00916E73"/>
    <w:rsid w:val="00917871"/>
    <w:rsid w:val="00917BFF"/>
    <w:rsid w:val="00917F56"/>
    <w:rsid w:val="009209CF"/>
    <w:rsid w:val="00921313"/>
    <w:rsid w:val="009215E6"/>
    <w:rsid w:val="009216DB"/>
    <w:rsid w:val="00921966"/>
    <w:rsid w:val="00921997"/>
    <w:rsid w:val="00921DFC"/>
    <w:rsid w:val="0092259B"/>
    <w:rsid w:val="00922888"/>
    <w:rsid w:val="0092299D"/>
    <w:rsid w:val="00922CC0"/>
    <w:rsid w:val="00922FF6"/>
    <w:rsid w:val="0092311E"/>
    <w:rsid w:val="0092329C"/>
    <w:rsid w:val="009234DF"/>
    <w:rsid w:val="00923A81"/>
    <w:rsid w:val="009249C9"/>
    <w:rsid w:val="00924CE0"/>
    <w:rsid w:val="0092573E"/>
    <w:rsid w:val="00926272"/>
    <w:rsid w:val="0092638F"/>
    <w:rsid w:val="009268F9"/>
    <w:rsid w:val="0092693F"/>
    <w:rsid w:val="009269F1"/>
    <w:rsid w:val="00926E69"/>
    <w:rsid w:val="00926E7E"/>
    <w:rsid w:val="009271A5"/>
    <w:rsid w:val="009278B3"/>
    <w:rsid w:val="009302FB"/>
    <w:rsid w:val="009303C8"/>
    <w:rsid w:val="00930592"/>
    <w:rsid w:val="00930BF5"/>
    <w:rsid w:val="00930D3F"/>
    <w:rsid w:val="00930E2F"/>
    <w:rsid w:val="00931B59"/>
    <w:rsid w:val="00932384"/>
    <w:rsid w:val="00932BB3"/>
    <w:rsid w:val="00932C60"/>
    <w:rsid w:val="00932CBE"/>
    <w:rsid w:val="00933228"/>
    <w:rsid w:val="00933D7E"/>
    <w:rsid w:val="00934117"/>
    <w:rsid w:val="00934FB4"/>
    <w:rsid w:val="00935B90"/>
    <w:rsid w:val="00935BD0"/>
    <w:rsid w:val="00936180"/>
    <w:rsid w:val="0093625F"/>
    <w:rsid w:val="0093665F"/>
    <w:rsid w:val="00937446"/>
    <w:rsid w:val="00937532"/>
    <w:rsid w:val="00937569"/>
    <w:rsid w:val="009375D4"/>
    <w:rsid w:val="00937CD3"/>
    <w:rsid w:val="00937D57"/>
    <w:rsid w:val="00937DB3"/>
    <w:rsid w:val="00937E6F"/>
    <w:rsid w:val="009407AE"/>
    <w:rsid w:val="009407B4"/>
    <w:rsid w:val="00940DE5"/>
    <w:rsid w:val="00941AFA"/>
    <w:rsid w:val="00941BC5"/>
    <w:rsid w:val="00941FCC"/>
    <w:rsid w:val="00942071"/>
    <w:rsid w:val="00942CD8"/>
    <w:rsid w:val="009433C9"/>
    <w:rsid w:val="00943626"/>
    <w:rsid w:val="0094384B"/>
    <w:rsid w:val="00943AAE"/>
    <w:rsid w:val="00943B18"/>
    <w:rsid w:val="00943BA6"/>
    <w:rsid w:val="00943F8C"/>
    <w:rsid w:val="00944304"/>
    <w:rsid w:val="00944379"/>
    <w:rsid w:val="00944529"/>
    <w:rsid w:val="00944FC0"/>
    <w:rsid w:val="0094533B"/>
    <w:rsid w:val="009454A3"/>
    <w:rsid w:val="00945640"/>
    <w:rsid w:val="00945946"/>
    <w:rsid w:val="00945B8D"/>
    <w:rsid w:val="00945CF1"/>
    <w:rsid w:val="00945E5C"/>
    <w:rsid w:val="00946395"/>
    <w:rsid w:val="009469EF"/>
    <w:rsid w:val="00946FE0"/>
    <w:rsid w:val="009470A3"/>
    <w:rsid w:val="00950459"/>
    <w:rsid w:val="009505FC"/>
    <w:rsid w:val="0095072B"/>
    <w:rsid w:val="0095088D"/>
    <w:rsid w:val="009508D3"/>
    <w:rsid w:val="00950B97"/>
    <w:rsid w:val="00950E9C"/>
    <w:rsid w:val="00951362"/>
    <w:rsid w:val="00951633"/>
    <w:rsid w:val="009517D2"/>
    <w:rsid w:val="00951D5B"/>
    <w:rsid w:val="00951F19"/>
    <w:rsid w:val="009528B7"/>
    <w:rsid w:val="00952F10"/>
    <w:rsid w:val="0095331B"/>
    <w:rsid w:val="00953C3A"/>
    <w:rsid w:val="00954079"/>
    <w:rsid w:val="00954F50"/>
    <w:rsid w:val="00955117"/>
    <w:rsid w:val="00955C7F"/>
    <w:rsid w:val="00956176"/>
    <w:rsid w:val="00956551"/>
    <w:rsid w:val="00956B41"/>
    <w:rsid w:val="00957372"/>
    <w:rsid w:val="00957BCC"/>
    <w:rsid w:val="00957EC8"/>
    <w:rsid w:val="009604DC"/>
    <w:rsid w:val="00960EBE"/>
    <w:rsid w:val="0096123F"/>
    <w:rsid w:val="009616F3"/>
    <w:rsid w:val="009619DB"/>
    <w:rsid w:val="00961D18"/>
    <w:rsid w:val="0096268A"/>
    <w:rsid w:val="00962783"/>
    <w:rsid w:val="009630EB"/>
    <w:rsid w:val="00963531"/>
    <w:rsid w:val="00964CB7"/>
    <w:rsid w:val="0096546F"/>
    <w:rsid w:val="009656E8"/>
    <w:rsid w:val="009658FF"/>
    <w:rsid w:val="00965904"/>
    <w:rsid w:val="00965D36"/>
    <w:rsid w:val="0096700F"/>
    <w:rsid w:val="00967320"/>
    <w:rsid w:val="00967565"/>
    <w:rsid w:val="00967866"/>
    <w:rsid w:val="00970630"/>
    <w:rsid w:val="0097123F"/>
    <w:rsid w:val="00971D84"/>
    <w:rsid w:val="00972717"/>
    <w:rsid w:val="009727A2"/>
    <w:rsid w:val="009731A2"/>
    <w:rsid w:val="00973257"/>
    <w:rsid w:val="00973736"/>
    <w:rsid w:val="0097393B"/>
    <w:rsid w:val="00973E6F"/>
    <w:rsid w:val="00974982"/>
    <w:rsid w:val="00974AC2"/>
    <w:rsid w:val="00975B67"/>
    <w:rsid w:val="00975C60"/>
    <w:rsid w:val="0097661F"/>
    <w:rsid w:val="00976A8D"/>
    <w:rsid w:val="009775F5"/>
    <w:rsid w:val="009776EB"/>
    <w:rsid w:val="0097774D"/>
    <w:rsid w:val="00977886"/>
    <w:rsid w:val="00977E4C"/>
    <w:rsid w:val="009806BC"/>
    <w:rsid w:val="0098112E"/>
    <w:rsid w:val="0098155C"/>
    <w:rsid w:val="00981E40"/>
    <w:rsid w:val="009824A8"/>
    <w:rsid w:val="0098263D"/>
    <w:rsid w:val="00982772"/>
    <w:rsid w:val="009831E3"/>
    <w:rsid w:val="0098326B"/>
    <w:rsid w:val="00983E42"/>
    <w:rsid w:val="009841CB"/>
    <w:rsid w:val="00984C15"/>
    <w:rsid w:val="00984D59"/>
    <w:rsid w:val="00984E0F"/>
    <w:rsid w:val="00984F77"/>
    <w:rsid w:val="00985014"/>
    <w:rsid w:val="00985093"/>
    <w:rsid w:val="009853D2"/>
    <w:rsid w:val="00985AC2"/>
    <w:rsid w:val="00985BB4"/>
    <w:rsid w:val="00986657"/>
    <w:rsid w:val="00986AA1"/>
    <w:rsid w:val="00990060"/>
    <w:rsid w:val="00990194"/>
    <w:rsid w:val="00990504"/>
    <w:rsid w:val="00990CDE"/>
    <w:rsid w:val="00990E08"/>
    <w:rsid w:val="0099116F"/>
    <w:rsid w:val="009911D1"/>
    <w:rsid w:val="009913EB"/>
    <w:rsid w:val="0099192C"/>
    <w:rsid w:val="009920FF"/>
    <w:rsid w:val="00992135"/>
    <w:rsid w:val="00992751"/>
    <w:rsid w:val="00992A10"/>
    <w:rsid w:val="00992D4F"/>
    <w:rsid w:val="00992F49"/>
    <w:rsid w:val="009934C1"/>
    <w:rsid w:val="00993595"/>
    <w:rsid w:val="0099369B"/>
    <w:rsid w:val="00993A87"/>
    <w:rsid w:val="00993BD4"/>
    <w:rsid w:val="00993E5A"/>
    <w:rsid w:val="00994105"/>
    <w:rsid w:val="009941E5"/>
    <w:rsid w:val="0099513C"/>
    <w:rsid w:val="00995442"/>
    <w:rsid w:val="009966B6"/>
    <w:rsid w:val="009969AE"/>
    <w:rsid w:val="00997335"/>
    <w:rsid w:val="00997903"/>
    <w:rsid w:val="009A0315"/>
    <w:rsid w:val="009A03C4"/>
    <w:rsid w:val="009A0B12"/>
    <w:rsid w:val="009A10D5"/>
    <w:rsid w:val="009A1122"/>
    <w:rsid w:val="009A1F56"/>
    <w:rsid w:val="009A2175"/>
    <w:rsid w:val="009A21BA"/>
    <w:rsid w:val="009A234D"/>
    <w:rsid w:val="009A29B9"/>
    <w:rsid w:val="009A3214"/>
    <w:rsid w:val="009A384E"/>
    <w:rsid w:val="009A3892"/>
    <w:rsid w:val="009A39CD"/>
    <w:rsid w:val="009A3CD2"/>
    <w:rsid w:val="009A45D8"/>
    <w:rsid w:val="009A4982"/>
    <w:rsid w:val="009A4F94"/>
    <w:rsid w:val="009A552D"/>
    <w:rsid w:val="009A595C"/>
    <w:rsid w:val="009A5CAC"/>
    <w:rsid w:val="009A6B91"/>
    <w:rsid w:val="009A6D9F"/>
    <w:rsid w:val="009A6DE5"/>
    <w:rsid w:val="009A6F54"/>
    <w:rsid w:val="009A786B"/>
    <w:rsid w:val="009A7A42"/>
    <w:rsid w:val="009A7B8C"/>
    <w:rsid w:val="009A7F67"/>
    <w:rsid w:val="009B02EA"/>
    <w:rsid w:val="009B0480"/>
    <w:rsid w:val="009B0660"/>
    <w:rsid w:val="009B073D"/>
    <w:rsid w:val="009B0C13"/>
    <w:rsid w:val="009B2103"/>
    <w:rsid w:val="009B27A6"/>
    <w:rsid w:val="009B2B94"/>
    <w:rsid w:val="009B3077"/>
    <w:rsid w:val="009B315A"/>
    <w:rsid w:val="009B357A"/>
    <w:rsid w:val="009B393F"/>
    <w:rsid w:val="009B3D10"/>
    <w:rsid w:val="009B4227"/>
    <w:rsid w:val="009B46B7"/>
    <w:rsid w:val="009B530E"/>
    <w:rsid w:val="009B5496"/>
    <w:rsid w:val="009B5A30"/>
    <w:rsid w:val="009B6201"/>
    <w:rsid w:val="009B622A"/>
    <w:rsid w:val="009B6350"/>
    <w:rsid w:val="009B76C4"/>
    <w:rsid w:val="009B7AC4"/>
    <w:rsid w:val="009B7C4A"/>
    <w:rsid w:val="009C0029"/>
    <w:rsid w:val="009C0941"/>
    <w:rsid w:val="009C128E"/>
    <w:rsid w:val="009C1A17"/>
    <w:rsid w:val="009C1EFA"/>
    <w:rsid w:val="009C289A"/>
    <w:rsid w:val="009C299E"/>
    <w:rsid w:val="009C2AD4"/>
    <w:rsid w:val="009C2C3D"/>
    <w:rsid w:val="009C3093"/>
    <w:rsid w:val="009C3971"/>
    <w:rsid w:val="009C3D04"/>
    <w:rsid w:val="009C3F1E"/>
    <w:rsid w:val="009C414C"/>
    <w:rsid w:val="009C4BC8"/>
    <w:rsid w:val="009C4CE0"/>
    <w:rsid w:val="009C4FB6"/>
    <w:rsid w:val="009C6150"/>
    <w:rsid w:val="009C6586"/>
    <w:rsid w:val="009C6873"/>
    <w:rsid w:val="009C7321"/>
    <w:rsid w:val="009C75B4"/>
    <w:rsid w:val="009C7B69"/>
    <w:rsid w:val="009C7D4E"/>
    <w:rsid w:val="009C7FAE"/>
    <w:rsid w:val="009D09E0"/>
    <w:rsid w:val="009D0FF9"/>
    <w:rsid w:val="009D1449"/>
    <w:rsid w:val="009D1953"/>
    <w:rsid w:val="009D1D95"/>
    <w:rsid w:val="009D2201"/>
    <w:rsid w:val="009D2731"/>
    <w:rsid w:val="009D2A78"/>
    <w:rsid w:val="009D2CF7"/>
    <w:rsid w:val="009D2E08"/>
    <w:rsid w:val="009D2F1F"/>
    <w:rsid w:val="009D2FB2"/>
    <w:rsid w:val="009D3126"/>
    <w:rsid w:val="009D3870"/>
    <w:rsid w:val="009D39EE"/>
    <w:rsid w:val="009D3BE3"/>
    <w:rsid w:val="009D3DDF"/>
    <w:rsid w:val="009D425F"/>
    <w:rsid w:val="009D43B5"/>
    <w:rsid w:val="009D58DF"/>
    <w:rsid w:val="009D5CCE"/>
    <w:rsid w:val="009D64DB"/>
    <w:rsid w:val="009D66AF"/>
    <w:rsid w:val="009D6A77"/>
    <w:rsid w:val="009D6CEA"/>
    <w:rsid w:val="009D6DE0"/>
    <w:rsid w:val="009D6F98"/>
    <w:rsid w:val="009D7840"/>
    <w:rsid w:val="009D7CF9"/>
    <w:rsid w:val="009E052C"/>
    <w:rsid w:val="009E06C4"/>
    <w:rsid w:val="009E1B49"/>
    <w:rsid w:val="009E1F1F"/>
    <w:rsid w:val="009E20C9"/>
    <w:rsid w:val="009E37AC"/>
    <w:rsid w:val="009E421D"/>
    <w:rsid w:val="009E4350"/>
    <w:rsid w:val="009E45AF"/>
    <w:rsid w:val="009E4873"/>
    <w:rsid w:val="009E4925"/>
    <w:rsid w:val="009E4A07"/>
    <w:rsid w:val="009E4CE1"/>
    <w:rsid w:val="009E568A"/>
    <w:rsid w:val="009E58B6"/>
    <w:rsid w:val="009E5DE7"/>
    <w:rsid w:val="009E637E"/>
    <w:rsid w:val="009E6626"/>
    <w:rsid w:val="009E6D90"/>
    <w:rsid w:val="009E6EDF"/>
    <w:rsid w:val="009E704A"/>
    <w:rsid w:val="009E70EF"/>
    <w:rsid w:val="009E73A0"/>
    <w:rsid w:val="009E753F"/>
    <w:rsid w:val="009E76E1"/>
    <w:rsid w:val="009E7A4A"/>
    <w:rsid w:val="009E7A4E"/>
    <w:rsid w:val="009F013D"/>
    <w:rsid w:val="009F014F"/>
    <w:rsid w:val="009F02DC"/>
    <w:rsid w:val="009F0334"/>
    <w:rsid w:val="009F045F"/>
    <w:rsid w:val="009F0AF0"/>
    <w:rsid w:val="009F0C3B"/>
    <w:rsid w:val="009F14B6"/>
    <w:rsid w:val="009F187A"/>
    <w:rsid w:val="009F1D36"/>
    <w:rsid w:val="009F2AE1"/>
    <w:rsid w:val="009F2C48"/>
    <w:rsid w:val="009F3930"/>
    <w:rsid w:val="009F3A55"/>
    <w:rsid w:val="009F417D"/>
    <w:rsid w:val="009F4318"/>
    <w:rsid w:val="009F4487"/>
    <w:rsid w:val="009F44B1"/>
    <w:rsid w:val="009F4609"/>
    <w:rsid w:val="009F46C5"/>
    <w:rsid w:val="009F4920"/>
    <w:rsid w:val="009F5348"/>
    <w:rsid w:val="009F543F"/>
    <w:rsid w:val="009F5487"/>
    <w:rsid w:val="009F60E4"/>
    <w:rsid w:val="009F63BA"/>
    <w:rsid w:val="009F6939"/>
    <w:rsid w:val="009F6C4C"/>
    <w:rsid w:val="009F6DBB"/>
    <w:rsid w:val="009F6EFD"/>
    <w:rsid w:val="009F7183"/>
    <w:rsid w:val="009F7274"/>
    <w:rsid w:val="009F7BB8"/>
    <w:rsid w:val="009F7C8E"/>
    <w:rsid w:val="009F7D35"/>
    <w:rsid w:val="00A00705"/>
    <w:rsid w:val="00A0074A"/>
    <w:rsid w:val="00A01204"/>
    <w:rsid w:val="00A01696"/>
    <w:rsid w:val="00A02371"/>
    <w:rsid w:val="00A02869"/>
    <w:rsid w:val="00A03542"/>
    <w:rsid w:val="00A04138"/>
    <w:rsid w:val="00A04254"/>
    <w:rsid w:val="00A043F3"/>
    <w:rsid w:val="00A0440B"/>
    <w:rsid w:val="00A0459E"/>
    <w:rsid w:val="00A04954"/>
    <w:rsid w:val="00A05A78"/>
    <w:rsid w:val="00A05C94"/>
    <w:rsid w:val="00A063CD"/>
    <w:rsid w:val="00A06D5B"/>
    <w:rsid w:val="00A06F7E"/>
    <w:rsid w:val="00A075A3"/>
    <w:rsid w:val="00A07782"/>
    <w:rsid w:val="00A07B87"/>
    <w:rsid w:val="00A07C39"/>
    <w:rsid w:val="00A07D09"/>
    <w:rsid w:val="00A101BB"/>
    <w:rsid w:val="00A10924"/>
    <w:rsid w:val="00A11094"/>
    <w:rsid w:val="00A110C8"/>
    <w:rsid w:val="00A11114"/>
    <w:rsid w:val="00A117DF"/>
    <w:rsid w:val="00A11C58"/>
    <w:rsid w:val="00A11D0C"/>
    <w:rsid w:val="00A11E91"/>
    <w:rsid w:val="00A11EDA"/>
    <w:rsid w:val="00A12045"/>
    <w:rsid w:val="00A12674"/>
    <w:rsid w:val="00A12888"/>
    <w:rsid w:val="00A12B49"/>
    <w:rsid w:val="00A12D21"/>
    <w:rsid w:val="00A1305C"/>
    <w:rsid w:val="00A136A2"/>
    <w:rsid w:val="00A1388B"/>
    <w:rsid w:val="00A138C4"/>
    <w:rsid w:val="00A14A8B"/>
    <w:rsid w:val="00A14C97"/>
    <w:rsid w:val="00A151C8"/>
    <w:rsid w:val="00A15D29"/>
    <w:rsid w:val="00A15E49"/>
    <w:rsid w:val="00A16B96"/>
    <w:rsid w:val="00A171EF"/>
    <w:rsid w:val="00A1756C"/>
    <w:rsid w:val="00A176D1"/>
    <w:rsid w:val="00A177B2"/>
    <w:rsid w:val="00A20640"/>
    <w:rsid w:val="00A215C7"/>
    <w:rsid w:val="00A21BD5"/>
    <w:rsid w:val="00A222A5"/>
    <w:rsid w:val="00A224AE"/>
    <w:rsid w:val="00A226EB"/>
    <w:rsid w:val="00A2270B"/>
    <w:rsid w:val="00A22D32"/>
    <w:rsid w:val="00A236D4"/>
    <w:rsid w:val="00A24144"/>
    <w:rsid w:val="00A24628"/>
    <w:rsid w:val="00A247CF"/>
    <w:rsid w:val="00A24889"/>
    <w:rsid w:val="00A24968"/>
    <w:rsid w:val="00A24B2F"/>
    <w:rsid w:val="00A24E2A"/>
    <w:rsid w:val="00A24E45"/>
    <w:rsid w:val="00A24EFD"/>
    <w:rsid w:val="00A2511A"/>
    <w:rsid w:val="00A25B9F"/>
    <w:rsid w:val="00A25FBD"/>
    <w:rsid w:val="00A26B36"/>
    <w:rsid w:val="00A26C14"/>
    <w:rsid w:val="00A2760E"/>
    <w:rsid w:val="00A27766"/>
    <w:rsid w:val="00A27DF0"/>
    <w:rsid w:val="00A27EE4"/>
    <w:rsid w:val="00A27F3E"/>
    <w:rsid w:val="00A30B0A"/>
    <w:rsid w:val="00A30BDF"/>
    <w:rsid w:val="00A31453"/>
    <w:rsid w:val="00A31872"/>
    <w:rsid w:val="00A31C6A"/>
    <w:rsid w:val="00A320B2"/>
    <w:rsid w:val="00A3216D"/>
    <w:rsid w:val="00A328CC"/>
    <w:rsid w:val="00A329EA"/>
    <w:rsid w:val="00A32BE0"/>
    <w:rsid w:val="00A32EDD"/>
    <w:rsid w:val="00A32F98"/>
    <w:rsid w:val="00A33245"/>
    <w:rsid w:val="00A3333A"/>
    <w:rsid w:val="00A337CE"/>
    <w:rsid w:val="00A33B5B"/>
    <w:rsid w:val="00A33D87"/>
    <w:rsid w:val="00A341D3"/>
    <w:rsid w:val="00A343D4"/>
    <w:rsid w:val="00A34AA6"/>
    <w:rsid w:val="00A34B35"/>
    <w:rsid w:val="00A34BD4"/>
    <w:rsid w:val="00A34D3F"/>
    <w:rsid w:val="00A34ECE"/>
    <w:rsid w:val="00A35E28"/>
    <w:rsid w:val="00A3603D"/>
    <w:rsid w:val="00A3701B"/>
    <w:rsid w:val="00A3702B"/>
    <w:rsid w:val="00A4010C"/>
    <w:rsid w:val="00A4011D"/>
    <w:rsid w:val="00A40287"/>
    <w:rsid w:val="00A40A50"/>
    <w:rsid w:val="00A40A91"/>
    <w:rsid w:val="00A40B46"/>
    <w:rsid w:val="00A41125"/>
    <w:rsid w:val="00A412C8"/>
    <w:rsid w:val="00A415AF"/>
    <w:rsid w:val="00A4162A"/>
    <w:rsid w:val="00A41B02"/>
    <w:rsid w:val="00A41C2C"/>
    <w:rsid w:val="00A41C3E"/>
    <w:rsid w:val="00A42150"/>
    <w:rsid w:val="00A42534"/>
    <w:rsid w:val="00A427CD"/>
    <w:rsid w:val="00A42912"/>
    <w:rsid w:val="00A42C35"/>
    <w:rsid w:val="00A42D46"/>
    <w:rsid w:val="00A43668"/>
    <w:rsid w:val="00A43AD0"/>
    <w:rsid w:val="00A43E90"/>
    <w:rsid w:val="00A4458F"/>
    <w:rsid w:val="00A4472E"/>
    <w:rsid w:val="00A44C98"/>
    <w:rsid w:val="00A44F9F"/>
    <w:rsid w:val="00A450FC"/>
    <w:rsid w:val="00A454BF"/>
    <w:rsid w:val="00A45604"/>
    <w:rsid w:val="00A45670"/>
    <w:rsid w:val="00A4668A"/>
    <w:rsid w:val="00A4693D"/>
    <w:rsid w:val="00A46CBC"/>
    <w:rsid w:val="00A46D86"/>
    <w:rsid w:val="00A4745C"/>
    <w:rsid w:val="00A4746D"/>
    <w:rsid w:val="00A47B1F"/>
    <w:rsid w:val="00A47CA5"/>
    <w:rsid w:val="00A47DC6"/>
    <w:rsid w:val="00A47EF1"/>
    <w:rsid w:val="00A504CD"/>
    <w:rsid w:val="00A5080E"/>
    <w:rsid w:val="00A508D2"/>
    <w:rsid w:val="00A50FE2"/>
    <w:rsid w:val="00A5106B"/>
    <w:rsid w:val="00A5195C"/>
    <w:rsid w:val="00A51B39"/>
    <w:rsid w:val="00A51B9A"/>
    <w:rsid w:val="00A51D1D"/>
    <w:rsid w:val="00A51F24"/>
    <w:rsid w:val="00A5276B"/>
    <w:rsid w:val="00A52A48"/>
    <w:rsid w:val="00A52BBE"/>
    <w:rsid w:val="00A52FD3"/>
    <w:rsid w:val="00A53247"/>
    <w:rsid w:val="00A532A9"/>
    <w:rsid w:val="00A53626"/>
    <w:rsid w:val="00A53702"/>
    <w:rsid w:val="00A537A8"/>
    <w:rsid w:val="00A5383C"/>
    <w:rsid w:val="00A53893"/>
    <w:rsid w:val="00A539BD"/>
    <w:rsid w:val="00A54270"/>
    <w:rsid w:val="00A54F42"/>
    <w:rsid w:val="00A5510B"/>
    <w:rsid w:val="00A551F8"/>
    <w:rsid w:val="00A5650F"/>
    <w:rsid w:val="00A56914"/>
    <w:rsid w:val="00A56BDD"/>
    <w:rsid w:val="00A57923"/>
    <w:rsid w:val="00A57D1F"/>
    <w:rsid w:val="00A57FA2"/>
    <w:rsid w:val="00A60068"/>
    <w:rsid w:val="00A6038E"/>
    <w:rsid w:val="00A6153A"/>
    <w:rsid w:val="00A617D6"/>
    <w:rsid w:val="00A6210E"/>
    <w:rsid w:val="00A625BC"/>
    <w:rsid w:val="00A62827"/>
    <w:rsid w:val="00A62BFD"/>
    <w:rsid w:val="00A631BD"/>
    <w:rsid w:val="00A64109"/>
    <w:rsid w:val="00A644F2"/>
    <w:rsid w:val="00A6515C"/>
    <w:rsid w:val="00A65244"/>
    <w:rsid w:val="00A6537F"/>
    <w:rsid w:val="00A6594F"/>
    <w:rsid w:val="00A65D7D"/>
    <w:rsid w:val="00A65DF7"/>
    <w:rsid w:val="00A668F1"/>
    <w:rsid w:val="00A66B48"/>
    <w:rsid w:val="00A66C48"/>
    <w:rsid w:val="00A66FA9"/>
    <w:rsid w:val="00A672F7"/>
    <w:rsid w:val="00A67724"/>
    <w:rsid w:val="00A67D83"/>
    <w:rsid w:val="00A7040B"/>
    <w:rsid w:val="00A704E0"/>
    <w:rsid w:val="00A70736"/>
    <w:rsid w:val="00A70BE3"/>
    <w:rsid w:val="00A70DB2"/>
    <w:rsid w:val="00A7156B"/>
    <w:rsid w:val="00A7169B"/>
    <w:rsid w:val="00A719A5"/>
    <w:rsid w:val="00A71D54"/>
    <w:rsid w:val="00A721B6"/>
    <w:rsid w:val="00A72B9A"/>
    <w:rsid w:val="00A72EA8"/>
    <w:rsid w:val="00A74419"/>
    <w:rsid w:val="00A7477C"/>
    <w:rsid w:val="00A7513E"/>
    <w:rsid w:val="00A7572D"/>
    <w:rsid w:val="00A75817"/>
    <w:rsid w:val="00A7597A"/>
    <w:rsid w:val="00A759E9"/>
    <w:rsid w:val="00A76119"/>
    <w:rsid w:val="00A7637A"/>
    <w:rsid w:val="00A7666B"/>
    <w:rsid w:val="00A7696A"/>
    <w:rsid w:val="00A76B88"/>
    <w:rsid w:val="00A76E53"/>
    <w:rsid w:val="00A773DE"/>
    <w:rsid w:val="00A77407"/>
    <w:rsid w:val="00A777F3"/>
    <w:rsid w:val="00A779CA"/>
    <w:rsid w:val="00A802B6"/>
    <w:rsid w:val="00A80984"/>
    <w:rsid w:val="00A8175D"/>
    <w:rsid w:val="00A817A2"/>
    <w:rsid w:val="00A82020"/>
    <w:rsid w:val="00A82566"/>
    <w:rsid w:val="00A82736"/>
    <w:rsid w:val="00A8286A"/>
    <w:rsid w:val="00A828AB"/>
    <w:rsid w:val="00A82F29"/>
    <w:rsid w:val="00A837C1"/>
    <w:rsid w:val="00A839F3"/>
    <w:rsid w:val="00A8400F"/>
    <w:rsid w:val="00A843F3"/>
    <w:rsid w:val="00A85F86"/>
    <w:rsid w:val="00A862F0"/>
    <w:rsid w:val="00A863A1"/>
    <w:rsid w:val="00A8656A"/>
    <w:rsid w:val="00A8672D"/>
    <w:rsid w:val="00A87CF8"/>
    <w:rsid w:val="00A908BC"/>
    <w:rsid w:val="00A910EF"/>
    <w:rsid w:val="00A911B9"/>
    <w:rsid w:val="00A914C8"/>
    <w:rsid w:val="00A9173B"/>
    <w:rsid w:val="00A918EE"/>
    <w:rsid w:val="00A9195B"/>
    <w:rsid w:val="00A91C16"/>
    <w:rsid w:val="00A91E1A"/>
    <w:rsid w:val="00A91EF4"/>
    <w:rsid w:val="00A927A1"/>
    <w:rsid w:val="00A92EB4"/>
    <w:rsid w:val="00A92FE9"/>
    <w:rsid w:val="00A933D3"/>
    <w:rsid w:val="00A93A0E"/>
    <w:rsid w:val="00A93D58"/>
    <w:rsid w:val="00A95833"/>
    <w:rsid w:val="00A961AF"/>
    <w:rsid w:val="00A9719F"/>
    <w:rsid w:val="00A973C1"/>
    <w:rsid w:val="00A979BB"/>
    <w:rsid w:val="00A97AD9"/>
    <w:rsid w:val="00A97CA3"/>
    <w:rsid w:val="00AA0A79"/>
    <w:rsid w:val="00AA1247"/>
    <w:rsid w:val="00AA177E"/>
    <w:rsid w:val="00AA19E0"/>
    <w:rsid w:val="00AA1A04"/>
    <w:rsid w:val="00AA1DBD"/>
    <w:rsid w:val="00AA2BB9"/>
    <w:rsid w:val="00AA374D"/>
    <w:rsid w:val="00AA3F7F"/>
    <w:rsid w:val="00AA401F"/>
    <w:rsid w:val="00AA4251"/>
    <w:rsid w:val="00AA42E7"/>
    <w:rsid w:val="00AA4338"/>
    <w:rsid w:val="00AA4418"/>
    <w:rsid w:val="00AA4718"/>
    <w:rsid w:val="00AA491C"/>
    <w:rsid w:val="00AA53DD"/>
    <w:rsid w:val="00AA6481"/>
    <w:rsid w:val="00AA6EF4"/>
    <w:rsid w:val="00AA71A5"/>
    <w:rsid w:val="00AA7419"/>
    <w:rsid w:val="00AB00CD"/>
    <w:rsid w:val="00AB071D"/>
    <w:rsid w:val="00AB076C"/>
    <w:rsid w:val="00AB0C20"/>
    <w:rsid w:val="00AB12BF"/>
    <w:rsid w:val="00AB2152"/>
    <w:rsid w:val="00AB23B1"/>
    <w:rsid w:val="00AB2509"/>
    <w:rsid w:val="00AB289C"/>
    <w:rsid w:val="00AB2C94"/>
    <w:rsid w:val="00AB2D0E"/>
    <w:rsid w:val="00AB31A3"/>
    <w:rsid w:val="00AB355D"/>
    <w:rsid w:val="00AB3634"/>
    <w:rsid w:val="00AB36CE"/>
    <w:rsid w:val="00AB376C"/>
    <w:rsid w:val="00AB3A83"/>
    <w:rsid w:val="00AB44CE"/>
    <w:rsid w:val="00AB4797"/>
    <w:rsid w:val="00AB4B0E"/>
    <w:rsid w:val="00AB4CB7"/>
    <w:rsid w:val="00AB4D43"/>
    <w:rsid w:val="00AB56C5"/>
    <w:rsid w:val="00AB6172"/>
    <w:rsid w:val="00AB68F3"/>
    <w:rsid w:val="00AB7391"/>
    <w:rsid w:val="00AB75B5"/>
    <w:rsid w:val="00AB7953"/>
    <w:rsid w:val="00AB7B61"/>
    <w:rsid w:val="00AC00E1"/>
    <w:rsid w:val="00AC04FB"/>
    <w:rsid w:val="00AC0608"/>
    <w:rsid w:val="00AC0A90"/>
    <w:rsid w:val="00AC0B75"/>
    <w:rsid w:val="00AC10FF"/>
    <w:rsid w:val="00AC136A"/>
    <w:rsid w:val="00AC1560"/>
    <w:rsid w:val="00AC175B"/>
    <w:rsid w:val="00AC1C46"/>
    <w:rsid w:val="00AC1CB3"/>
    <w:rsid w:val="00AC231E"/>
    <w:rsid w:val="00AC266E"/>
    <w:rsid w:val="00AC28B7"/>
    <w:rsid w:val="00AC28C1"/>
    <w:rsid w:val="00AC2A8B"/>
    <w:rsid w:val="00AC31BA"/>
    <w:rsid w:val="00AC34C5"/>
    <w:rsid w:val="00AC3B8B"/>
    <w:rsid w:val="00AC4630"/>
    <w:rsid w:val="00AC46CE"/>
    <w:rsid w:val="00AC4947"/>
    <w:rsid w:val="00AC52FB"/>
    <w:rsid w:val="00AC552D"/>
    <w:rsid w:val="00AC566A"/>
    <w:rsid w:val="00AC59FC"/>
    <w:rsid w:val="00AC5E5F"/>
    <w:rsid w:val="00AC6786"/>
    <w:rsid w:val="00AC68AF"/>
    <w:rsid w:val="00AC6A13"/>
    <w:rsid w:val="00AC7579"/>
    <w:rsid w:val="00AC7597"/>
    <w:rsid w:val="00AC7700"/>
    <w:rsid w:val="00AC79BD"/>
    <w:rsid w:val="00AC7D6B"/>
    <w:rsid w:val="00AC7D7E"/>
    <w:rsid w:val="00AC7FC7"/>
    <w:rsid w:val="00AD019A"/>
    <w:rsid w:val="00AD0211"/>
    <w:rsid w:val="00AD03A4"/>
    <w:rsid w:val="00AD0DF2"/>
    <w:rsid w:val="00AD115D"/>
    <w:rsid w:val="00AD1605"/>
    <w:rsid w:val="00AD24FF"/>
    <w:rsid w:val="00AD2654"/>
    <w:rsid w:val="00AD265B"/>
    <w:rsid w:val="00AD2D36"/>
    <w:rsid w:val="00AD3107"/>
    <w:rsid w:val="00AD376F"/>
    <w:rsid w:val="00AD3A27"/>
    <w:rsid w:val="00AD3D01"/>
    <w:rsid w:val="00AD4C37"/>
    <w:rsid w:val="00AD53AA"/>
    <w:rsid w:val="00AD568F"/>
    <w:rsid w:val="00AD5983"/>
    <w:rsid w:val="00AD6515"/>
    <w:rsid w:val="00AD6A48"/>
    <w:rsid w:val="00AD6C4E"/>
    <w:rsid w:val="00AD6EEB"/>
    <w:rsid w:val="00AD6FA0"/>
    <w:rsid w:val="00AD711B"/>
    <w:rsid w:val="00AD7577"/>
    <w:rsid w:val="00AD7E5F"/>
    <w:rsid w:val="00AE03A4"/>
    <w:rsid w:val="00AE060A"/>
    <w:rsid w:val="00AE0CD4"/>
    <w:rsid w:val="00AE10C1"/>
    <w:rsid w:val="00AE1F84"/>
    <w:rsid w:val="00AE23B1"/>
    <w:rsid w:val="00AE2B06"/>
    <w:rsid w:val="00AE2B94"/>
    <w:rsid w:val="00AE2DC7"/>
    <w:rsid w:val="00AE32FE"/>
    <w:rsid w:val="00AE331A"/>
    <w:rsid w:val="00AE344C"/>
    <w:rsid w:val="00AE3D3A"/>
    <w:rsid w:val="00AE4AFA"/>
    <w:rsid w:val="00AE5246"/>
    <w:rsid w:val="00AE5847"/>
    <w:rsid w:val="00AE5908"/>
    <w:rsid w:val="00AE5A81"/>
    <w:rsid w:val="00AE5DB0"/>
    <w:rsid w:val="00AE5FA9"/>
    <w:rsid w:val="00AE6032"/>
    <w:rsid w:val="00AE607D"/>
    <w:rsid w:val="00AE67F4"/>
    <w:rsid w:val="00AE69AF"/>
    <w:rsid w:val="00AF01AE"/>
    <w:rsid w:val="00AF0784"/>
    <w:rsid w:val="00AF0803"/>
    <w:rsid w:val="00AF1A7B"/>
    <w:rsid w:val="00AF21DE"/>
    <w:rsid w:val="00AF2512"/>
    <w:rsid w:val="00AF2A6C"/>
    <w:rsid w:val="00AF2C56"/>
    <w:rsid w:val="00AF336A"/>
    <w:rsid w:val="00AF3675"/>
    <w:rsid w:val="00AF375F"/>
    <w:rsid w:val="00AF4512"/>
    <w:rsid w:val="00AF451C"/>
    <w:rsid w:val="00AF489C"/>
    <w:rsid w:val="00AF4A7C"/>
    <w:rsid w:val="00AF53D7"/>
    <w:rsid w:val="00AF5DDC"/>
    <w:rsid w:val="00AF5E24"/>
    <w:rsid w:val="00AF63D1"/>
    <w:rsid w:val="00AF6AA7"/>
    <w:rsid w:val="00AF6AE0"/>
    <w:rsid w:val="00AF759D"/>
    <w:rsid w:val="00AF770B"/>
    <w:rsid w:val="00AF7728"/>
    <w:rsid w:val="00B00679"/>
    <w:rsid w:val="00B010BF"/>
    <w:rsid w:val="00B011CE"/>
    <w:rsid w:val="00B011F9"/>
    <w:rsid w:val="00B01C90"/>
    <w:rsid w:val="00B01F6A"/>
    <w:rsid w:val="00B0213C"/>
    <w:rsid w:val="00B021E0"/>
    <w:rsid w:val="00B0275A"/>
    <w:rsid w:val="00B02C13"/>
    <w:rsid w:val="00B02EE7"/>
    <w:rsid w:val="00B0318E"/>
    <w:rsid w:val="00B034BF"/>
    <w:rsid w:val="00B03F75"/>
    <w:rsid w:val="00B046EC"/>
    <w:rsid w:val="00B04724"/>
    <w:rsid w:val="00B050AF"/>
    <w:rsid w:val="00B05391"/>
    <w:rsid w:val="00B0560C"/>
    <w:rsid w:val="00B0597C"/>
    <w:rsid w:val="00B06027"/>
    <w:rsid w:val="00B06686"/>
    <w:rsid w:val="00B06ECC"/>
    <w:rsid w:val="00B0717E"/>
    <w:rsid w:val="00B07272"/>
    <w:rsid w:val="00B078FE"/>
    <w:rsid w:val="00B079A8"/>
    <w:rsid w:val="00B07BCC"/>
    <w:rsid w:val="00B07CCD"/>
    <w:rsid w:val="00B07D3B"/>
    <w:rsid w:val="00B1043B"/>
    <w:rsid w:val="00B10BDB"/>
    <w:rsid w:val="00B10C60"/>
    <w:rsid w:val="00B118DF"/>
    <w:rsid w:val="00B119C8"/>
    <w:rsid w:val="00B11AF9"/>
    <w:rsid w:val="00B12EBB"/>
    <w:rsid w:val="00B12F1C"/>
    <w:rsid w:val="00B14B4A"/>
    <w:rsid w:val="00B14F12"/>
    <w:rsid w:val="00B14F1F"/>
    <w:rsid w:val="00B15D1E"/>
    <w:rsid w:val="00B16495"/>
    <w:rsid w:val="00B16D7C"/>
    <w:rsid w:val="00B16FA3"/>
    <w:rsid w:val="00B17C2A"/>
    <w:rsid w:val="00B20134"/>
    <w:rsid w:val="00B2030F"/>
    <w:rsid w:val="00B20555"/>
    <w:rsid w:val="00B20746"/>
    <w:rsid w:val="00B20F8C"/>
    <w:rsid w:val="00B217F1"/>
    <w:rsid w:val="00B21A2B"/>
    <w:rsid w:val="00B21DC6"/>
    <w:rsid w:val="00B21F3C"/>
    <w:rsid w:val="00B22012"/>
    <w:rsid w:val="00B2257E"/>
    <w:rsid w:val="00B22FE2"/>
    <w:rsid w:val="00B231A5"/>
    <w:rsid w:val="00B23657"/>
    <w:rsid w:val="00B23AF7"/>
    <w:rsid w:val="00B243BF"/>
    <w:rsid w:val="00B249B9"/>
    <w:rsid w:val="00B24D78"/>
    <w:rsid w:val="00B250B5"/>
    <w:rsid w:val="00B250EA"/>
    <w:rsid w:val="00B257A0"/>
    <w:rsid w:val="00B257DD"/>
    <w:rsid w:val="00B25A27"/>
    <w:rsid w:val="00B25CC1"/>
    <w:rsid w:val="00B25E3D"/>
    <w:rsid w:val="00B260C9"/>
    <w:rsid w:val="00B2646C"/>
    <w:rsid w:val="00B26861"/>
    <w:rsid w:val="00B26AAC"/>
    <w:rsid w:val="00B26B3D"/>
    <w:rsid w:val="00B26E6D"/>
    <w:rsid w:val="00B27099"/>
    <w:rsid w:val="00B2790F"/>
    <w:rsid w:val="00B27918"/>
    <w:rsid w:val="00B27C9A"/>
    <w:rsid w:val="00B27FC4"/>
    <w:rsid w:val="00B30864"/>
    <w:rsid w:val="00B30C40"/>
    <w:rsid w:val="00B30E65"/>
    <w:rsid w:val="00B30F8C"/>
    <w:rsid w:val="00B311B1"/>
    <w:rsid w:val="00B312A3"/>
    <w:rsid w:val="00B31FEE"/>
    <w:rsid w:val="00B32A0E"/>
    <w:rsid w:val="00B330F5"/>
    <w:rsid w:val="00B333C3"/>
    <w:rsid w:val="00B33436"/>
    <w:rsid w:val="00B33E96"/>
    <w:rsid w:val="00B33F76"/>
    <w:rsid w:val="00B3402D"/>
    <w:rsid w:val="00B348D5"/>
    <w:rsid w:val="00B3502E"/>
    <w:rsid w:val="00B350CF"/>
    <w:rsid w:val="00B3536E"/>
    <w:rsid w:val="00B361A0"/>
    <w:rsid w:val="00B361AB"/>
    <w:rsid w:val="00B36ECA"/>
    <w:rsid w:val="00B36FB3"/>
    <w:rsid w:val="00B373A7"/>
    <w:rsid w:val="00B401CF"/>
    <w:rsid w:val="00B4059E"/>
    <w:rsid w:val="00B406CF"/>
    <w:rsid w:val="00B40CB1"/>
    <w:rsid w:val="00B4112A"/>
    <w:rsid w:val="00B415EF"/>
    <w:rsid w:val="00B41836"/>
    <w:rsid w:val="00B41B29"/>
    <w:rsid w:val="00B41C48"/>
    <w:rsid w:val="00B4224A"/>
    <w:rsid w:val="00B425EC"/>
    <w:rsid w:val="00B42B31"/>
    <w:rsid w:val="00B433FE"/>
    <w:rsid w:val="00B435FF"/>
    <w:rsid w:val="00B43F05"/>
    <w:rsid w:val="00B44209"/>
    <w:rsid w:val="00B444FD"/>
    <w:rsid w:val="00B44606"/>
    <w:rsid w:val="00B44871"/>
    <w:rsid w:val="00B448D1"/>
    <w:rsid w:val="00B448E7"/>
    <w:rsid w:val="00B448EC"/>
    <w:rsid w:val="00B44F8E"/>
    <w:rsid w:val="00B451E2"/>
    <w:rsid w:val="00B453D0"/>
    <w:rsid w:val="00B45519"/>
    <w:rsid w:val="00B45547"/>
    <w:rsid w:val="00B45FB7"/>
    <w:rsid w:val="00B462B8"/>
    <w:rsid w:val="00B4653F"/>
    <w:rsid w:val="00B465EA"/>
    <w:rsid w:val="00B4692D"/>
    <w:rsid w:val="00B47028"/>
    <w:rsid w:val="00B4709F"/>
    <w:rsid w:val="00B47196"/>
    <w:rsid w:val="00B47385"/>
    <w:rsid w:val="00B47661"/>
    <w:rsid w:val="00B47CAB"/>
    <w:rsid w:val="00B47FF3"/>
    <w:rsid w:val="00B50126"/>
    <w:rsid w:val="00B50E40"/>
    <w:rsid w:val="00B512A0"/>
    <w:rsid w:val="00B51B48"/>
    <w:rsid w:val="00B51CA7"/>
    <w:rsid w:val="00B51F8C"/>
    <w:rsid w:val="00B52878"/>
    <w:rsid w:val="00B5301D"/>
    <w:rsid w:val="00B5351D"/>
    <w:rsid w:val="00B535C7"/>
    <w:rsid w:val="00B53633"/>
    <w:rsid w:val="00B53A7F"/>
    <w:rsid w:val="00B53E03"/>
    <w:rsid w:val="00B54884"/>
    <w:rsid w:val="00B54B87"/>
    <w:rsid w:val="00B54BBF"/>
    <w:rsid w:val="00B54E4C"/>
    <w:rsid w:val="00B54F3A"/>
    <w:rsid w:val="00B54FC0"/>
    <w:rsid w:val="00B55B47"/>
    <w:rsid w:val="00B5639F"/>
    <w:rsid w:val="00B56BD7"/>
    <w:rsid w:val="00B57073"/>
    <w:rsid w:val="00B570A6"/>
    <w:rsid w:val="00B574E1"/>
    <w:rsid w:val="00B576E0"/>
    <w:rsid w:val="00B57784"/>
    <w:rsid w:val="00B577A1"/>
    <w:rsid w:val="00B577AC"/>
    <w:rsid w:val="00B57858"/>
    <w:rsid w:val="00B57B1F"/>
    <w:rsid w:val="00B57D46"/>
    <w:rsid w:val="00B60190"/>
    <w:rsid w:val="00B604E2"/>
    <w:rsid w:val="00B60589"/>
    <w:rsid w:val="00B60B2E"/>
    <w:rsid w:val="00B60D18"/>
    <w:rsid w:val="00B61557"/>
    <w:rsid w:val="00B6170B"/>
    <w:rsid w:val="00B61912"/>
    <w:rsid w:val="00B61FB4"/>
    <w:rsid w:val="00B62463"/>
    <w:rsid w:val="00B6293E"/>
    <w:rsid w:val="00B62998"/>
    <w:rsid w:val="00B6306D"/>
    <w:rsid w:val="00B63118"/>
    <w:rsid w:val="00B63534"/>
    <w:rsid w:val="00B63658"/>
    <w:rsid w:val="00B639EC"/>
    <w:rsid w:val="00B647C3"/>
    <w:rsid w:val="00B65430"/>
    <w:rsid w:val="00B65A28"/>
    <w:rsid w:val="00B65BE2"/>
    <w:rsid w:val="00B66B6D"/>
    <w:rsid w:val="00B66C9C"/>
    <w:rsid w:val="00B66EF7"/>
    <w:rsid w:val="00B67001"/>
    <w:rsid w:val="00B674B1"/>
    <w:rsid w:val="00B67C6B"/>
    <w:rsid w:val="00B67DC6"/>
    <w:rsid w:val="00B70003"/>
    <w:rsid w:val="00B703F5"/>
    <w:rsid w:val="00B70812"/>
    <w:rsid w:val="00B7092E"/>
    <w:rsid w:val="00B71BA1"/>
    <w:rsid w:val="00B7209D"/>
    <w:rsid w:val="00B720FE"/>
    <w:rsid w:val="00B7267E"/>
    <w:rsid w:val="00B7282E"/>
    <w:rsid w:val="00B72AA9"/>
    <w:rsid w:val="00B72C75"/>
    <w:rsid w:val="00B735DF"/>
    <w:rsid w:val="00B73CE0"/>
    <w:rsid w:val="00B74053"/>
    <w:rsid w:val="00B7442B"/>
    <w:rsid w:val="00B74674"/>
    <w:rsid w:val="00B75701"/>
    <w:rsid w:val="00B75997"/>
    <w:rsid w:val="00B75C96"/>
    <w:rsid w:val="00B75DDB"/>
    <w:rsid w:val="00B762C4"/>
    <w:rsid w:val="00B7658D"/>
    <w:rsid w:val="00B76609"/>
    <w:rsid w:val="00B766CC"/>
    <w:rsid w:val="00B772DB"/>
    <w:rsid w:val="00B807DE"/>
    <w:rsid w:val="00B8080C"/>
    <w:rsid w:val="00B80838"/>
    <w:rsid w:val="00B810BC"/>
    <w:rsid w:val="00B817D3"/>
    <w:rsid w:val="00B81BD3"/>
    <w:rsid w:val="00B81DF9"/>
    <w:rsid w:val="00B82764"/>
    <w:rsid w:val="00B827A4"/>
    <w:rsid w:val="00B82858"/>
    <w:rsid w:val="00B82DDD"/>
    <w:rsid w:val="00B83867"/>
    <w:rsid w:val="00B84AEF"/>
    <w:rsid w:val="00B853FC"/>
    <w:rsid w:val="00B85D8B"/>
    <w:rsid w:val="00B85EFE"/>
    <w:rsid w:val="00B863EF"/>
    <w:rsid w:val="00B86910"/>
    <w:rsid w:val="00B86E40"/>
    <w:rsid w:val="00B873E9"/>
    <w:rsid w:val="00B876D1"/>
    <w:rsid w:val="00B877E3"/>
    <w:rsid w:val="00B8798B"/>
    <w:rsid w:val="00B9089C"/>
    <w:rsid w:val="00B9151F"/>
    <w:rsid w:val="00B915BA"/>
    <w:rsid w:val="00B91637"/>
    <w:rsid w:val="00B916A8"/>
    <w:rsid w:val="00B916D8"/>
    <w:rsid w:val="00B91F71"/>
    <w:rsid w:val="00B92AF1"/>
    <w:rsid w:val="00B92EF8"/>
    <w:rsid w:val="00B93312"/>
    <w:rsid w:val="00B93403"/>
    <w:rsid w:val="00B93C25"/>
    <w:rsid w:val="00B93CD4"/>
    <w:rsid w:val="00B93D2A"/>
    <w:rsid w:val="00B93F8C"/>
    <w:rsid w:val="00B94481"/>
    <w:rsid w:val="00B94583"/>
    <w:rsid w:val="00B9476A"/>
    <w:rsid w:val="00B94B2E"/>
    <w:rsid w:val="00B95D8A"/>
    <w:rsid w:val="00B9610D"/>
    <w:rsid w:val="00B961B1"/>
    <w:rsid w:val="00B96297"/>
    <w:rsid w:val="00B964BA"/>
    <w:rsid w:val="00B96559"/>
    <w:rsid w:val="00B96B13"/>
    <w:rsid w:val="00B973D4"/>
    <w:rsid w:val="00B97C78"/>
    <w:rsid w:val="00BA0802"/>
    <w:rsid w:val="00BA0A69"/>
    <w:rsid w:val="00BA0BB6"/>
    <w:rsid w:val="00BA0D6C"/>
    <w:rsid w:val="00BA165B"/>
    <w:rsid w:val="00BA187C"/>
    <w:rsid w:val="00BA1A94"/>
    <w:rsid w:val="00BA1C28"/>
    <w:rsid w:val="00BA20D5"/>
    <w:rsid w:val="00BA281B"/>
    <w:rsid w:val="00BA2AA1"/>
    <w:rsid w:val="00BA2CA6"/>
    <w:rsid w:val="00BA3147"/>
    <w:rsid w:val="00BA368D"/>
    <w:rsid w:val="00BA3B96"/>
    <w:rsid w:val="00BA3C07"/>
    <w:rsid w:val="00BA3D77"/>
    <w:rsid w:val="00BA40EF"/>
    <w:rsid w:val="00BA4167"/>
    <w:rsid w:val="00BA42DF"/>
    <w:rsid w:val="00BA4334"/>
    <w:rsid w:val="00BA453E"/>
    <w:rsid w:val="00BA461C"/>
    <w:rsid w:val="00BA479F"/>
    <w:rsid w:val="00BA5283"/>
    <w:rsid w:val="00BA53A2"/>
    <w:rsid w:val="00BA55BC"/>
    <w:rsid w:val="00BA5D81"/>
    <w:rsid w:val="00BA618A"/>
    <w:rsid w:val="00BA67EF"/>
    <w:rsid w:val="00BA6AE1"/>
    <w:rsid w:val="00BA6AFE"/>
    <w:rsid w:val="00BA6E4A"/>
    <w:rsid w:val="00BA6EDD"/>
    <w:rsid w:val="00BA71E8"/>
    <w:rsid w:val="00BA731E"/>
    <w:rsid w:val="00BA7548"/>
    <w:rsid w:val="00BA7862"/>
    <w:rsid w:val="00BA78D1"/>
    <w:rsid w:val="00BB0632"/>
    <w:rsid w:val="00BB0F8C"/>
    <w:rsid w:val="00BB1197"/>
    <w:rsid w:val="00BB32C8"/>
    <w:rsid w:val="00BB334E"/>
    <w:rsid w:val="00BB35AF"/>
    <w:rsid w:val="00BB38AC"/>
    <w:rsid w:val="00BB3EA4"/>
    <w:rsid w:val="00BB3F34"/>
    <w:rsid w:val="00BB47EC"/>
    <w:rsid w:val="00BB560C"/>
    <w:rsid w:val="00BB5BA2"/>
    <w:rsid w:val="00BB609D"/>
    <w:rsid w:val="00BB6170"/>
    <w:rsid w:val="00BB6884"/>
    <w:rsid w:val="00BB6A96"/>
    <w:rsid w:val="00BB716B"/>
    <w:rsid w:val="00BB73E5"/>
    <w:rsid w:val="00BB7AAC"/>
    <w:rsid w:val="00BC0446"/>
    <w:rsid w:val="00BC186B"/>
    <w:rsid w:val="00BC1A06"/>
    <w:rsid w:val="00BC1F48"/>
    <w:rsid w:val="00BC232A"/>
    <w:rsid w:val="00BC2422"/>
    <w:rsid w:val="00BC28B6"/>
    <w:rsid w:val="00BC2B8D"/>
    <w:rsid w:val="00BC2E16"/>
    <w:rsid w:val="00BC3102"/>
    <w:rsid w:val="00BC367C"/>
    <w:rsid w:val="00BC3BD9"/>
    <w:rsid w:val="00BC47D7"/>
    <w:rsid w:val="00BC4A2C"/>
    <w:rsid w:val="00BC4B5C"/>
    <w:rsid w:val="00BC54C9"/>
    <w:rsid w:val="00BC5572"/>
    <w:rsid w:val="00BC5682"/>
    <w:rsid w:val="00BC58DC"/>
    <w:rsid w:val="00BC5EF9"/>
    <w:rsid w:val="00BC6ADD"/>
    <w:rsid w:val="00BC6E8E"/>
    <w:rsid w:val="00BC71A4"/>
    <w:rsid w:val="00BC77A1"/>
    <w:rsid w:val="00BD06A4"/>
    <w:rsid w:val="00BD0C57"/>
    <w:rsid w:val="00BD0D86"/>
    <w:rsid w:val="00BD0DC4"/>
    <w:rsid w:val="00BD109B"/>
    <w:rsid w:val="00BD117A"/>
    <w:rsid w:val="00BD1F9B"/>
    <w:rsid w:val="00BD2B97"/>
    <w:rsid w:val="00BD36E2"/>
    <w:rsid w:val="00BD3969"/>
    <w:rsid w:val="00BD3C0D"/>
    <w:rsid w:val="00BD3D99"/>
    <w:rsid w:val="00BD3E57"/>
    <w:rsid w:val="00BD4783"/>
    <w:rsid w:val="00BD4D37"/>
    <w:rsid w:val="00BD4FC0"/>
    <w:rsid w:val="00BD58D6"/>
    <w:rsid w:val="00BD5A59"/>
    <w:rsid w:val="00BD5B78"/>
    <w:rsid w:val="00BD5B91"/>
    <w:rsid w:val="00BD5F25"/>
    <w:rsid w:val="00BD6176"/>
    <w:rsid w:val="00BD622D"/>
    <w:rsid w:val="00BD64B2"/>
    <w:rsid w:val="00BD67AD"/>
    <w:rsid w:val="00BD6B8B"/>
    <w:rsid w:val="00BD6C88"/>
    <w:rsid w:val="00BD709D"/>
    <w:rsid w:val="00BD721B"/>
    <w:rsid w:val="00BD7265"/>
    <w:rsid w:val="00BD74F5"/>
    <w:rsid w:val="00BD75D9"/>
    <w:rsid w:val="00BD76C0"/>
    <w:rsid w:val="00BD7827"/>
    <w:rsid w:val="00BD78E4"/>
    <w:rsid w:val="00BE020B"/>
    <w:rsid w:val="00BE1059"/>
    <w:rsid w:val="00BE14C7"/>
    <w:rsid w:val="00BE1909"/>
    <w:rsid w:val="00BE2538"/>
    <w:rsid w:val="00BE27D7"/>
    <w:rsid w:val="00BE361F"/>
    <w:rsid w:val="00BE3AAD"/>
    <w:rsid w:val="00BE41CC"/>
    <w:rsid w:val="00BE4965"/>
    <w:rsid w:val="00BE5930"/>
    <w:rsid w:val="00BE5D63"/>
    <w:rsid w:val="00BE5DD3"/>
    <w:rsid w:val="00BE67D5"/>
    <w:rsid w:val="00BE688F"/>
    <w:rsid w:val="00BE6912"/>
    <w:rsid w:val="00BE6C6C"/>
    <w:rsid w:val="00BE770A"/>
    <w:rsid w:val="00BE7B5A"/>
    <w:rsid w:val="00BE7E16"/>
    <w:rsid w:val="00BF058E"/>
    <w:rsid w:val="00BF0898"/>
    <w:rsid w:val="00BF0D2F"/>
    <w:rsid w:val="00BF0F69"/>
    <w:rsid w:val="00BF1BCA"/>
    <w:rsid w:val="00BF1CAA"/>
    <w:rsid w:val="00BF1F06"/>
    <w:rsid w:val="00BF20E7"/>
    <w:rsid w:val="00BF228B"/>
    <w:rsid w:val="00BF233D"/>
    <w:rsid w:val="00BF29DA"/>
    <w:rsid w:val="00BF2FA4"/>
    <w:rsid w:val="00BF30A0"/>
    <w:rsid w:val="00BF3202"/>
    <w:rsid w:val="00BF37F5"/>
    <w:rsid w:val="00BF39A1"/>
    <w:rsid w:val="00BF3B31"/>
    <w:rsid w:val="00BF3B47"/>
    <w:rsid w:val="00BF3C96"/>
    <w:rsid w:val="00BF4224"/>
    <w:rsid w:val="00BF4377"/>
    <w:rsid w:val="00BF448B"/>
    <w:rsid w:val="00BF44A3"/>
    <w:rsid w:val="00BF46A5"/>
    <w:rsid w:val="00BF4BE9"/>
    <w:rsid w:val="00BF4C91"/>
    <w:rsid w:val="00BF4DDB"/>
    <w:rsid w:val="00BF50C0"/>
    <w:rsid w:val="00BF5935"/>
    <w:rsid w:val="00BF601A"/>
    <w:rsid w:val="00BF6043"/>
    <w:rsid w:val="00BF625B"/>
    <w:rsid w:val="00BF667D"/>
    <w:rsid w:val="00BF6A75"/>
    <w:rsid w:val="00BF6CFF"/>
    <w:rsid w:val="00BF6ED2"/>
    <w:rsid w:val="00BF6F58"/>
    <w:rsid w:val="00BF7BD3"/>
    <w:rsid w:val="00BF7C88"/>
    <w:rsid w:val="00C002FF"/>
    <w:rsid w:val="00C00C23"/>
    <w:rsid w:val="00C011EF"/>
    <w:rsid w:val="00C01DCA"/>
    <w:rsid w:val="00C025B1"/>
    <w:rsid w:val="00C02694"/>
    <w:rsid w:val="00C02C3D"/>
    <w:rsid w:val="00C031CE"/>
    <w:rsid w:val="00C03769"/>
    <w:rsid w:val="00C037D6"/>
    <w:rsid w:val="00C0440A"/>
    <w:rsid w:val="00C050D0"/>
    <w:rsid w:val="00C051BA"/>
    <w:rsid w:val="00C0544A"/>
    <w:rsid w:val="00C05EE2"/>
    <w:rsid w:val="00C05EE6"/>
    <w:rsid w:val="00C0678B"/>
    <w:rsid w:val="00C06AE2"/>
    <w:rsid w:val="00C07BAB"/>
    <w:rsid w:val="00C07C6C"/>
    <w:rsid w:val="00C07D97"/>
    <w:rsid w:val="00C102B3"/>
    <w:rsid w:val="00C10B2F"/>
    <w:rsid w:val="00C10D5E"/>
    <w:rsid w:val="00C1104D"/>
    <w:rsid w:val="00C112F7"/>
    <w:rsid w:val="00C11455"/>
    <w:rsid w:val="00C11954"/>
    <w:rsid w:val="00C11ED7"/>
    <w:rsid w:val="00C12E0B"/>
    <w:rsid w:val="00C12ECD"/>
    <w:rsid w:val="00C13066"/>
    <w:rsid w:val="00C13A7B"/>
    <w:rsid w:val="00C1467D"/>
    <w:rsid w:val="00C14855"/>
    <w:rsid w:val="00C14B92"/>
    <w:rsid w:val="00C14D98"/>
    <w:rsid w:val="00C14F8D"/>
    <w:rsid w:val="00C15424"/>
    <w:rsid w:val="00C15964"/>
    <w:rsid w:val="00C16238"/>
    <w:rsid w:val="00C16592"/>
    <w:rsid w:val="00C1736A"/>
    <w:rsid w:val="00C177A5"/>
    <w:rsid w:val="00C202AA"/>
    <w:rsid w:val="00C20370"/>
    <w:rsid w:val="00C203E6"/>
    <w:rsid w:val="00C20814"/>
    <w:rsid w:val="00C20919"/>
    <w:rsid w:val="00C20989"/>
    <w:rsid w:val="00C2158E"/>
    <w:rsid w:val="00C2201C"/>
    <w:rsid w:val="00C223D2"/>
    <w:rsid w:val="00C22516"/>
    <w:rsid w:val="00C22EC4"/>
    <w:rsid w:val="00C2306B"/>
    <w:rsid w:val="00C230FB"/>
    <w:rsid w:val="00C23826"/>
    <w:rsid w:val="00C23CD6"/>
    <w:rsid w:val="00C24165"/>
    <w:rsid w:val="00C2434C"/>
    <w:rsid w:val="00C2498F"/>
    <w:rsid w:val="00C24E4F"/>
    <w:rsid w:val="00C2507B"/>
    <w:rsid w:val="00C250EE"/>
    <w:rsid w:val="00C2526F"/>
    <w:rsid w:val="00C254E0"/>
    <w:rsid w:val="00C25A84"/>
    <w:rsid w:val="00C25FFA"/>
    <w:rsid w:val="00C26055"/>
    <w:rsid w:val="00C26494"/>
    <w:rsid w:val="00C26B3B"/>
    <w:rsid w:val="00C26F64"/>
    <w:rsid w:val="00C3031E"/>
    <w:rsid w:val="00C307E3"/>
    <w:rsid w:val="00C30845"/>
    <w:rsid w:val="00C30FA5"/>
    <w:rsid w:val="00C3106D"/>
    <w:rsid w:val="00C3132B"/>
    <w:rsid w:val="00C3148F"/>
    <w:rsid w:val="00C318A1"/>
    <w:rsid w:val="00C31E48"/>
    <w:rsid w:val="00C320CB"/>
    <w:rsid w:val="00C323C7"/>
    <w:rsid w:val="00C32CA1"/>
    <w:rsid w:val="00C33849"/>
    <w:rsid w:val="00C33A4E"/>
    <w:rsid w:val="00C34602"/>
    <w:rsid w:val="00C34A49"/>
    <w:rsid w:val="00C35028"/>
    <w:rsid w:val="00C3521D"/>
    <w:rsid w:val="00C35691"/>
    <w:rsid w:val="00C3588F"/>
    <w:rsid w:val="00C365F8"/>
    <w:rsid w:val="00C3662B"/>
    <w:rsid w:val="00C3669C"/>
    <w:rsid w:val="00C367B8"/>
    <w:rsid w:val="00C36ADC"/>
    <w:rsid w:val="00C36FC0"/>
    <w:rsid w:val="00C37136"/>
    <w:rsid w:val="00C3717E"/>
    <w:rsid w:val="00C374D0"/>
    <w:rsid w:val="00C3773B"/>
    <w:rsid w:val="00C37DA6"/>
    <w:rsid w:val="00C37E51"/>
    <w:rsid w:val="00C4018E"/>
    <w:rsid w:val="00C404A3"/>
    <w:rsid w:val="00C404AB"/>
    <w:rsid w:val="00C40F3E"/>
    <w:rsid w:val="00C41656"/>
    <w:rsid w:val="00C418AB"/>
    <w:rsid w:val="00C41E72"/>
    <w:rsid w:val="00C42460"/>
    <w:rsid w:val="00C4277C"/>
    <w:rsid w:val="00C42AA0"/>
    <w:rsid w:val="00C42F32"/>
    <w:rsid w:val="00C431FE"/>
    <w:rsid w:val="00C43BA8"/>
    <w:rsid w:val="00C43FAA"/>
    <w:rsid w:val="00C43FDC"/>
    <w:rsid w:val="00C44320"/>
    <w:rsid w:val="00C4479E"/>
    <w:rsid w:val="00C44F3C"/>
    <w:rsid w:val="00C4500B"/>
    <w:rsid w:val="00C456C2"/>
    <w:rsid w:val="00C45940"/>
    <w:rsid w:val="00C4595C"/>
    <w:rsid w:val="00C459D8"/>
    <w:rsid w:val="00C45E34"/>
    <w:rsid w:val="00C46572"/>
    <w:rsid w:val="00C46A92"/>
    <w:rsid w:val="00C46CC0"/>
    <w:rsid w:val="00C46E7B"/>
    <w:rsid w:val="00C46EC0"/>
    <w:rsid w:val="00C46F19"/>
    <w:rsid w:val="00C4793B"/>
    <w:rsid w:val="00C503E1"/>
    <w:rsid w:val="00C5040C"/>
    <w:rsid w:val="00C50485"/>
    <w:rsid w:val="00C51201"/>
    <w:rsid w:val="00C5125F"/>
    <w:rsid w:val="00C518D3"/>
    <w:rsid w:val="00C51DCE"/>
    <w:rsid w:val="00C52141"/>
    <w:rsid w:val="00C523A7"/>
    <w:rsid w:val="00C52800"/>
    <w:rsid w:val="00C52FCC"/>
    <w:rsid w:val="00C5314C"/>
    <w:rsid w:val="00C5381C"/>
    <w:rsid w:val="00C53838"/>
    <w:rsid w:val="00C53C2A"/>
    <w:rsid w:val="00C53D94"/>
    <w:rsid w:val="00C54139"/>
    <w:rsid w:val="00C54417"/>
    <w:rsid w:val="00C54560"/>
    <w:rsid w:val="00C54990"/>
    <w:rsid w:val="00C55443"/>
    <w:rsid w:val="00C56136"/>
    <w:rsid w:val="00C56D53"/>
    <w:rsid w:val="00C5735D"/>
    <w:rsid w:val="00C578C6"/>
    <w:rsid w:val="00C578F4"/>
    <w:rsid w:val="00C57D0C"/>
    <w:rsid w:val="00C57F52"/>
    <w:rsid w:val="00C60047"/>
    <w:rsid w:val="00C60279"/>
    <w:rsid w:val="00C6029D"/>
    <w:rsid w:val="00C6058A"/>
    <w:rsid w:val="00C60753"/>
    <w:rsid w:val="00C6078A"/>
    <w:rsid w:val="00C60898"/>
    <w:rsid w:val="00C60915"/>
    <w:rsid w:val="00C60AA9"/>
    <w:rsid w:val="00C62068"/>
    <w:rsid w:val="00C620B5"/>
    <w:rsid w:val="00C62267"/>
    <w:rsid w:val="00C62EA8"/>
    <w:rsid w:val="00C636AC"/>
    <w:rsid w:val="00C639EA"/>
    <w:rsid w:val="00C63A43"/>
    <w:rsid w:val="00C63ED5"/>
    <w:rsid w:val="00C64169"/>
    <w:rsid w:val="00C64A10"/>
    <w:rsid w:val="00C64BA5"/>
    <w:rsid w:val="00C65E0B"/>
    <w:rsid w:val="00C65F73"/>
    <w:rsid w:val="00C66148"/>
    <w:rsid w:val="00C661BE"/>
    <w:rsid w:val="00C66396"/>
    <w:rsid w:val="00C66AB4"/>
    <w:rsid w:val="00C66B57"/>
    <w:rsid w:val="00C66C9D"/>
    <w:rsid w:val="00C66D15"/>
    <w:rsid w:val="00C675AB"/>
    <w:rsid w:val="00C67645"/>
    <w:rsid w:val="00C676B5"/>
    <w:rsid w:val="00C67B4E"/>
    <w:rsid w:val="00C67BEF"/>
    <w:rsid w:val="00C67EA8"/>
    <w:rsid w:val="00C703CF"/>
    <w:rsid w:val="00C7057F"/>
    <w:rsid w:val="00C7059F"/>
    <w:rsid w:val="00C7067B"/>
    <w:rsid w:val="00C7148D"/>
    <w:rsid w:val="00C71C4B"/>
    <w:rsid w:val="00C72BC5"/>
    <w:rsid w:val="00C7311F"/>
    <w:rsid w:val="00C7317A"/>
    <w:rsid w:val="00C737CB"/>
    <w:rsid w:val="00C73965"/>
    <w:rsid w:val="00C739B1"/>
    <w:rsid w:val="00C73B24"/>
    <w:rsid w:val="00C744C5"/>
    <w:rsid w:val="00C74BF2"/>
    <w:rsid w:val="00C75AFA"/>
    <w:rsid w:val="00C75DC0"/>
    <w:rsid w:val="00C75E34"/>
    <w:rsid w:val="00C75EDA"/>
    <w:rsid w:val="00C75F99"/>
    <w:rsid w:val="00C76602"/>
    <w:rsid w:val="00C766EA"/>
    <w:rsid w:val="00C7672A"/>
    <w:rsid w:val="00C76D78"/>
    <w:rsid w:val="00C77263"/>
    <w:rsid w:val="00C77A5E"/>
    <w:rsid w:val="00C806A3"/>
    <w:rsid w:val="00C80B2B"/>
    <w:rsid w:val="00C80BA4"/>
    <w:rsid w:val="00C80D86"/>
    <w:rsid w:val="00C80DB8"/>
    <w:rsid w:val="00C814AD"/>
    <w:rsid w:val="00C81772"/>
    <w:rsid w:val="00C82299"/>
    <w:rsid w:val="00C82414"/>
    <w:rsid w:val="00C829C7"/>
    <w:rsid w:val="00C82EAE"/>
    <w:rsid w:val="00C82FD6"/>
    <w:rsid w:val="00C830D0"/>
    <w:rsid w:val="00C83141"/>
    <w:rsid w:val="00C83C4B"/>
    <w:rsid w:val="00C83E47"/>
    <w:rsid w:val="00C846A0"/>
    <w:rsid w:val="00C84831"/>
    <w:rsid w:val="00C85050"/>
    <w:rsid w:val="00C854E2"/>
    <w:rsid w:val="00C85609"/>
    <w:rsid w:val="00C85DB1"/>
    <w:rsid w:val="00C85FB9"/>
    <w:rsid w:val="00C86A78"/>
    <w:rsid w:val="00C86F8F"/>
    <w:rsid w:val="00C87192"/>
    <w:rsid w:val="00C8743A"/>
    <w:rsid w:val="00C8793E"/>
    <w:rsid w:val="00C87E0C"/>
    <w:rsid w:val="00C90049"/>
    <w:rsid w:val="00C90511"/>
    <w:rsid w:val="00C908FD"/>
    <w:rsid w:val="00C90C40"/>
    <w:rsid w:val="00C9132B"/>
    <w:rsid w:val="00C91780"/>
    <w:rsid w:val="00C91A54"/>
    <w:rsid w:val="00C928A8"/>
    <w:rsid w:val="00C9318E"/>
    <w:rsid w:val="00C93233"/>
    <w:rsid w:val="00C93ACC"/>
    <w:rsid w:val="00C93DD9"/>
    <w:rsid w:val="00C93FD1"/>
    <w:rsid w:val="00C944EE"/>
    <w:rsid w:val="00C945A1"/>
    <w:rsid w:val="00C94BD8"/>
    <w:rsid w:val="00C95C89"/>
    <w:rsid w:val="00C960B0"/>
    <w:rsid w:val="00C96154"/>
    <w:rsid w:val="00C961AA"/>
    <w:rsid w:val="00C9695A"/>
    <w:rsid w:val="00C9766F"/>
    <w:rsid w:val="00C976CE"/>
    <w:rsid w:val="00C9796B"/>
    <w:rsid w:val="00C97993"/>
    <w:rsid w:val="00C979A8"/>
    <w:rsid w:val="00C97D6F"/>
    <w:rsid w:val="00C97F01"/>
    <w:rsid w:val="00CA0C3C"/>
    <w:rsid w:val="00CA0CE4"/>
    <w:rsid w:val="00CA0D25"/>
    <w:rsid w:val="00CA135B"/>
    <w:rsid w:val="00CA1361"/>
    <w:rsid w:val="00CA13D3"/>
    <w:rsid w:val="00CA1433"/>
    <w:rsid w:val="00CA1D85"/>
    <w:rsid w:val="00CA1E7C"/>
    <w:rsid w:val="00CA1FF9"/>
    <w:rsid w:val="00CA2494"/>
    <w:rsid w:val="00CA2794"/>
    <w:rsid w:val="00CA355F"/>
    <w:rsid w:val="00CA3E94"/>
    <w:rsid w:val="00CA4740"/>
    <w:rsid w:val="00CA5015"/>
    <w:rsid w:val="00CA5053"/>
    <w:rsid w:val="00CA5997"/>
    <w:rsid w:val="00CA5A73"/>
    <w:rsid w:val="00CA5C2F"/>
    <w:rsid w:val="00CA61DC"/>
    <w:rsid w:val="00CA6AF3"/>
    <w:rsid w:val="00CA721B"/>
    <w:rsid w:val="00CA787E"/>
    <w:rsid w:val="00CA7948"/>
    <w:rsid w:val="00CA7979"/>
    <w:rsid w:val="00CA7B33"/>
    <w:rsid w:val="00CA7B8D"/>
    <w:rsid w:val="00CA7E37"/>
    <w:rsid w:val="00CB011F"/>
    <w:rsid w:val="00CB03ED"/>
    <w:rsid w:val="00CB0758"/>
    <w:rsid w:val="00CB07DF"/>
    <w:rsid w:val="00CB0D4D"/>
    <w:rsid w:val="00CB0EE0"/>
    <w:rsid w:val="00CB1071"/>
    <w:rsid w:val="00CB158E"/>
    <w:rsid w:val="00CB1594"/>
    <w:rsid w:val="00CB173F"/>
    <w:rsid w:val="00CB17DE"/>
    <w:rsid w:val="00CB1AFF"/>
    <w:rsid w:val="00CB1B31"/>
    <w:rsid w:val="00CB1FBF"/>
    <w:rsid w:val="00CB202F"/>
    <w:rsid w:val="00CB2121"/>
    <w:rsid w:val="00CB236E"/>
    <w:rsid w:val="00CB2743"/>
    <w:rsid w:val="00CB2929"/>
    <w:rsid w:val="00CB391E"/>
    <w:rsid w:val="00CB3FC8"/>
    <w:rsid w:val="00CB4015"/>
    <w:rsid w:val="00CB4FB1"/>
    <w:rsid w:val="00CB5135"/>
    <w:rsid w:val="00CB53DD"/>
    <w:rsid w:val="00CB6382"/>
    <w:rsid w:val="00CB6F8A"/>
    <w:rsid w:val="00CB7472"/>
    <w:rsid w:val="00CB75D4"/>
    <w:rsid w:val="00CB7639"/>
    <w:rsid w:val="00CB767A"/>
    <w:rsid w:val="00CB79F0"/>
    <w:rsid w:val="00CC0018"/>
    <w:rsid w:val="00CC09BC"/>
    <w:rsid w:val="00CC1428"/>
    <w:rsid w:val="00CC1718"/>
    <w:rsid w:val="00CC20CE"/>
    <w:rsid w:val="00CC2142"/>
    <w:rsid w:val="00CC23B8"/>
    <w:rsid w:val="00CC2B30"/>
    <w:rsid w:val="00CC2FBE"/>
    <w:rsid w:val="00CC30DB"/>
    <w:rsid w:val="00CC3988"/>
    <w:rsid w:val="00CC3DA2"/>
    <w:rsid w:val="00CC40BE"/>
    <w:rsid w:val="00CC4216"/>
    <w:rsid w:val="00CC59E7"/>
    <w:rsid w:val="00CC5D90"/>
    <w:rsid w:val="00CC655D"/>
    <w:rsid w:val="00CC6A3F"/>
    <w:rsid w:val="00CC6EDA"/>
    <w:rsid w:val="00CC729F"/>
    <w:rsid w:val="00CC742E"/>
    <w:rsid w:val="00CC768A"/>
    <w:rsid w:val="00CC7970"/>
    <w:rsid w:val="00CC79EB"/>
    <w:rsid w:val="00CC7E38"/>
    <w:rsid w:val="00CD0134"/>
    <w:rsid w:val="00CD065F"/>
    <w:rsid w:val="00CD085D"/>
    <w:rsid w:val="00CD0892"/>
    <w:rsid w:val="00CD13CE"/>
    <w:rsid w:val="00CD1870"/>
    <w:rsid w:val="00CD18C7"/>
    <w:rsid w:val="00CD1D50"/>
    <w:rsid w:val="00CD211B"/>
    <w:rsid w:val="00CD236D"/>
    <w:rsid w:val="00CD2C8D"/>
    <w:rsid w:val="00CD2F8B"/>
    <w:rsid w:val="00CD2F90"/>
    <w:rsid w:val="00CD353E"/>
    <w:rsid w:val="00CD394F"/>
    <w:rsid w:val="00CD39FA"/>
    <w:rsid w:val="00CD3A48"/>
    <w:rsid w:val="00CD3AFE"/>
    <w:rsid w:val="00CD3B8D"/>
    <w:rsid w:val="00CD3FB6"/>
    <w:rsid w:val="00CD4140"/>
    <w:rsid w:val="00CD4A81"/>
    <w:rsid w:val="00CD4DD5"/>
    <w:rsid w:val="00CD50BA"/>
    <w:rsid w:val="00CD5209"/>
    <w:rsid w:val="00CD60C1"/>
    <w:rsid w:val="00CD61EE"/>
    <w:rsid w:val="00CD655E"/>
    <w:rsid w:val="00CD6A0B"/>
    <w:rsid w:val="00CD6D1A"/>
    <w:rsid w:val="00CD776B"/>
    <w:rsid w:val="00CD7811"/>
    <w:rsid w:val="00CE0007"/>
    <w:rsid w:val="00CE036C"/>
    <w:rsid w:val="00CE03AA"/>
    <w:rsid w:val="00CE08DC"/>
    <w:rsid w:val="00CE10C2"/>
    <w:rsid w:val="00CE1141"/>
    <w:rsid w:val="00CE140D"/>
    <w:rsid w:val="00CE1A92"/>
    <w:rsid w:val="00CE1B22"/>
    <w:rsid w:val="00CE1D76"/>
    <w:rsid w:val="00CE1F19"/>
    <w:rsid w:val="00CE2378"/>
    <w:rsid w:val="00CE2458"/>
    <w:rsid w:val="00CE251E"/>
    <w:rsid w:val="00CE252D"/>
    <w:rsid w:val="00CE2800"/>
    <w:rsid w:val="00CE2E7C"/>
    <w:rsid w:val="00CE388A"/>
    <w:rsid w:val="00CE4102"/>
    <w:rsid w:val="00CE417B"/>
    <w:rsid w:val="00CE4519"/>
    <w:rsid w:val="00CE53C7"/>
    <w:rsid w:val="00CE5548"/>
    <w:rsid w:val="00CE6540"/>
    <w:rsid w:val="00CE6EAA"/>
    <w:rsid w:val="00CE781C"/>
    <w:rsid w:val="00CE7840"/>
    <w:rsid w:val="00CE7B06"/>
    <w:rsid w:val="00CE7B95"/>
    <w:rsid w:val="00CF0915"/>
    <w:rsid w:val="00CF0A48"/>
    <w:rsid w:val="00CF1296"/>
    <w:rsid w:val="00CF1580"/>
    <w:rsid w:val="00CF1A65"/>
    <w:rsid w:val="00CF1E72"/>
    <w:rsid w:val="00CF1E75"/>
    <w:rsid w:val="00CF273A"/>
    <w:rsid w:val="00CF3540"/>
    <w:rsid w:val="00CF3763"/>
    <w:rsid w:val="00CF39AA"/>
    <w:rsid w:val="00CF411F"/>
    <w:rsid w:val="00CF4379"/>
    <w:rsid w:val="00CF45D6"/>
    <w:rsid w:val="00CF4E01"/>
    <w:rsid w:val="00CF50EA"/>
    <w:rsid w:val="00CF53E5"/>
    <w:rsid w:val="00CF5645"/>
    <w:rsid w:val="00CF5B65"/>
    <w:rsid w:val="00CF5CE8"/>
    <w:rsid w:val="00CF5EC9"/>
    <w:rsid w:val="00CF7866"/>
    <w:rsid w:val="00CF7A38"/>
    <w:rsid w:val="00D00329"/>
    <w:rsid w:val="00D008A4"/>
    <w:rsid w:val="00D00F23"/>
    <w:rsid w:val="00D023A4"/>
    <w:rsid w:val="00D0266A"/>
    <w:rsid w:val="00D0282C"/>
    <w:rsid w:val="00D028E0"/>
    <w:rsid w:val="00D0302C"/>
    <w:rsid w:val="00D03085"/>
    <w:rsid w:val="00D032EF"/>
    <w:rsid w:val="00D036D1"/>
    <w:rsid w:val="00D03EE9"/>
    <w:rsid w:val="00D046C2"/>
    <w:rsid w:val="00D04736"/>
    <w:rsid w:val="00D0493D"/>
    <w:rsid w:val="00D05323"/>
    <w:rsid w:val="00D072F3"/>
    <w:rsid w:val="00D07666"/>
    <w:rsid w:val="00D07C60"/>
    <w:rsid w:val="00D07E52"/>
    <w:rsid w:val="00D10AAC"/>
    <w:rsid w:val="00D10AC4"/>
    <w:rsid w:val="00D10CD2"/>
    <w:rsid w:val="00D11A45"/>
    <w:rsid w:val="00D11C5B"/>
    <w:rsid w:val="00D125B8"/>
    <w:rsid w:val="00D12A17"/>
    <w:rsid w:val="00D12B73"/>
    <w:rsid w:val="00D13525"/>
    <w:rsid w:val="00D14111"/>
    <w:rsid w:val="00D141FE"/>
    <w:rsid w:val="00D147A3"/>
    <w:rsid w:val="00D1520E"/>
    <w:rsid w:val="00D15AFA"/>
    <w:rsid w:val="00D15CC4"/>
    <w:rsid w:val="00D15DE3"/>
    <w:rsid w:val="00D15ECB"/>
    <w:rsid w:val="00D16160"/>
    <w:rsid w:val="00D16547"/>
    <w:rsid w:val="00D16563"/>
    <w:rsid w:val="00D1680A"/>
    <w:rsid w:val="00D169D9"/>
    <w:rsid w:val="00D16B75"/>
    <w:rsid w:val="00D16DD3"/>
    <w:rsid w:val="00D16F66"/>
    <w:rsid w:val="00D17319"/>
    <w:rsid w:val="00D1744C"/>
    <w:rsid w:val="00D1749D"/>
    <w:rsid w:val="00D179F9"/>
    <w:rsid w:val="00D17D13"/>
    <w:rsid w:val="00D17DB8"/>
    <w:rsid w:val="00D17E24"/>
    <w:rsid w:val="00D203B3"/>
    <w:rsid w:val="00D20844"/>
    <w:rsid w:val="00D2084E"/>
    <w:rsid w:val="00D20BD1"/>
    <w:rsid w:val="00D212A6"/>
    <w:rsid w:val="00D218D1"/>
    <w:rsid w:val="00D21916"/>
    <w:rsid w:val="00D21A63"/>
    <w:rsid w:val="00D21EE6"/>
    <w:rsid w:val="00D23399"/>
    <w:rsid w:val="00D23404"/>
    <w:rsid w:val="00D234DA"/>
    <w:rsid w:val="00D23C0B"/>
    <w:rsid w:val="00D23C59"/>
    <w:rsid w:val="00D23F46"/>
    <w:rsid w:val="00D24A95"/>
    <w:rsid w:val="00D24FEB"/>
    <w:rsid w:val="00D25096"/>
    <w:rsid w:val="00D25655"/>
    <w:rsid w:val="00D2573D"/>
    <w:rsid w:val="00D2577F"/>
    <w:rsid w:val="00D2584A"/>
    <w:rsid w:val="00D25E84"/>
    <w:rsid w:val="00D25E9F"/>
    <w:rsid w:val="00D264AE"/>
    <w:rsid w:val="00D265DA"/>
    <w:rsid w:val="00D268DA"/>
    <w:rsid w:val="00D272A6"/>
    <w:rsid w:val="00D276E7"/>
    <w:rsid w:val="00D27A7A"/>
    <w:rsid w:val="00D30ABD"/>
    <w:rsid w:val="00D30B9D"/>
    <w:rsid w:val="00D30DF9"/>
    <w:rsid w:val="00D31A9D"/>
    <w:rsid w:val="00D31F3C"/>
    <w:rsid w:val="00D32D75"/>
    <w:rsid w:val="00D331DC"/>
    <w:rsid w:val="00D33458"/>
    <w:rsid w:val="00D335E9"/>
    <w:rsid w:val="00D338B0"/>
    <w:rsid w:val="00D3392B"/>
    <w:rsid w:val="00D34B08"/>
    <w:rsid w:val="00D34F7C"/>
    <w:rsid w:val="00D35261"/>
    <w:rsid w:val="00D3550E"/>
    <w:rsid w:val="00D35ACC"/>
    <w:rsid w:val="00D36034"/>
    <w:rsid w:val="00D36339"/>
    <w:rsid w:val="00D3663F"/>
    <w:rsid w:val="00D37378"/>
    <w:rsid w:val="00D37421"/>
    <w:rsid w:val="00D4032D"/>
    <w:rsid w:val="00D404C0"/>
    <w:rsid w:val="00D408CC"/>
    <w:rsid w:val="00D40DD5"/>
    <w:rsid w:val="00D41509"/>
    <w:rsid w:val="00D41548"/>
    <w:rsid w:val="00D415EB"/>
    <w:rsid w:val="00D418BC"/>
    <w:rsid w:val="00D42040"/>
    <w:rsid w:val="00D42054"/>
    <w:rsid w:val="00D4268B"/>
    <w:rsid w:val="00D42B09"/>
    <w:rsid w:val="00D43532"/>
    <w:rsid w:val="00D439F8"/>
    <w:rsid w:val="00D446A6"/>
    <w:rsid w:val="00D4481E"/>
    <w:rsid w:val="00D44959"/>
    <w:rsid w:val="00D44D44"/>
    <w:rsid w:val="00D450CB"/>
    <w:rsid w:val="00D451EE"/>
    <w:rsid w:val="00D45CB5"/>
    <w:rsid w:val="00D45F15"/>
    <w:rsid w:val="00D47606"/>
    <w:rsid w:val="00D47F90"/>
    <w:rsid w:val="00D500AF"/>
    <w:rsid w:val="00D503F4"/>
    <w:rsid w:val="00D50704"/>
    <w:rsid w:val="00D50C46"/>
    <w:rsid w:val="00D513B6"/>
    <w:rsid w:val="00D51907"/>
    <w:rsid w:val="00D51A8E"/>
    <w:rsid w:val="00D51B0C"/>
    <w:rsid w:val="00D5251C"/>
    <w:rsid w:val="00D52562"/>
    <w:rsid w:val="00D5257B"/>
    <w:rsid w:val="00D525A4"/>
    <w:rsid w:val="00D528D3"/>
    <w:rsid w:val="00D52A2A"/>
    <w:rsid w:val="00D52C00"/>
    <w:rsid w:val="00D53135"/>
    <w:rsid w:val="00D533EC"/>
    <w:rsid w:val="00D536BC"/>
    <w:rsid w:val="00D5380B"/>
    <w:rsid w:val="00D539D1"/>
    <w:rsid w:val="00D53DF6"/>
    <w:rsid w:val="00D548CF"/>
    <w:rsid w:val="00D548E5"/>
    <w:rsid w:val="00D54ACC"/>
    <w:rsid w:val="00D54B79"/>
    <w:rsid w:val="00D55AB2"/>
    <w:rsid w:val="00D56187"/>
    <w:rsid w:val="00D569FC"/>
    <w:rsid w:val="00D57852"/>
    <w:rsid w:val="00D57B5E"/>
    <w:rsid w:val="00D57D4A"/>
    <w:rsid w:val="00D57DDA"/>
    <w:rsid w:val="00D60283"/>
    <w:rsid w:val="00D60397"/>
    <w:rsid w:val="00D605FD"/>
    <w:rsid w:val="00D609A0"/>
    <w:rsid w:val="00D60C71"/>
    <w:rsid w:val="00D60DFB"/>
    <w:rsid w:val="00D613A4"/>
    <w:rsid w:val="00D6225F"/>
    <w:rsid w:val="00D62500"/>
    <w:rsid w:val="00D62D6D"/>
    <w:rsid w:val="00D62E1A"/>
    <w:rsid w:val="00D62EE8"/>
    <w:rsid w:val="00D63267"/>
    <w:rsid w:val="00D63424"/>
    <w:rsid w:val="00D63673"/>
    <w:rsid w:val="00D63753"/>
    <w:rsid w:val="00D63978"/>
    <w:rsid w:val="00D63A37"/>
    <w:rsid w:val="00D63F6D"/>
    <w:rsid w:val="00D645DC"/>
    <w:rsid w:val="00D64A1A"/>
    <w:rsid w:val="00D64AC1"/>
    <w:rsid w:val="00D64EC9"/>
    <w:rsid w:val="00D652DD"/>
    <w:rsid w:val="00D65D2A"/>
    <w:rsid w:val="00D660AC"/>
    <w:rsid w:val="00D67210"/>
    <w:rsid w:val="00D672BD"/>
    <w:rsid w:val="00D67478"/>
    <w:rsid w:val="00D7021C"/>
    <w:rsid w:val="00D7078B"/>
    <w:rsid w:val="00D70AE5"/>
    <w:rsid w:val="00D710CC"/>
    <w:rsid w:val="00D713E6"/>
    <w:rsid w:val="00D713F5"/>
    <w:rsid w:val="00D72707"/>
    <w:rsid w:val="00D72D58"/>
    <w:rsid w:val="00D733CF"/>
    <w:rsid w:val="00D736BA"/>
    <w:rsid w:val="00D73F4A"/>
    <w:rsid w:val="00D7449E"/>
    <w:rsid w:val="00D744A5"/>
    <w:rsid w:val="00D746D7"/>
    <w:rsid w:val="00D74BF9"/>
    <w:rsid w:val="00D75249"/>
    <w:rsid w:val="00D75A3B"/>
    <w:rsid w:val="00D75F79"/>
    <w:rsid w:val="00D75F9F"/>
    <w:rsid w:val="00D76331"/>
    <w:rsid w:val="00D7638E"/>
    <w:rsid w:val="00D763E0"/>
    <w:rsid w:val="00D764B4"/>
    <w:rsid w:val="00D76D96"/>
    <w:rsid w:val="00D76F4B"/>
    <w:rsid w:val="00D77072"/>
    <w:rsid w:val="00D77330"/>
    <w:rsid w:val="00D773F8"/>
    <w:rsid w:val="00D77DC0"/>
    <w:rsid w:val="00D800D1"/>
    <w:rsid w:val="00D804BE"/>
    <w:rsid w:val="00D80A08"/>
    <w:rsid w:val="00D80ABB"/>
    <w:rsid w:val="00D80D27"/>
    <w:rsid w:val="00D817BB"/>
    <w:rsid w:val="00D81932"/>
    <w:rsid w:val="00D821D4"/>
    <w:rsid w:val="00D8296D"/>
    <w:rsid w:val="00D8306E"/>
    <w:rsid w:val="00D8345E"/>
    <w:rsid w:val="00D83469"/>
    <w:rsid w:val="00D8374C"/>
    <w:rsid w:val="00D83865"/>
    <w:rsid w:val="00D83990"/>
    <w:rsid w:val="00D83BA7"/>
    <w:rsid w:val="00D84334"/>
    <w:rsid w:val="00D84A8C"/>
    <w:rsid w:val="00D84AF4"/>
    <w:rsid w:val="00D84E87"/>
    <w:rsid w:val="00D85842"/>
    <w:rsid w:val="00D869FB"/>
    <w:rsid w:val="00D86DEE"/>
    <w:rsid w:val="00D86E68"/>
    <w:rsid w:val="00D87072"/>
    <w:rsid w:val="00D87C6D"/>
    <w:rsid w:val="00D902D6"/>
    <w:rsid w:val="00D9139E"/>
    <w:rsid w:val="00D91CE0"/>
    <w:rsid w:val="00D91D76"/>
    <w:rsid w:val="00D9234A"/>
    <w:rsid w:val="00D9242E"/>
    <w:rsid w:val="00D925CC"/>
    <w:rsid w:val="00D9296A"/>
    <w:rsid w:val="00D929CD"/>
    <w:rsid w:val="00D92A11"/>
    <w:rsid w:val="00D92D39"/>
    <w:rsid w:val="00D933C7"/>
    <w:rsid w:val="00D937BD"/>
    <w:rsid w:val="00D93A2E"/>
    <w:rsid w:val="00D946A5"/>
    <w:rsid w:val="00D94D26"/>
    <w:rsid w:val="00D94E67"/>
    <w:rsid w:val="00D94F22"/>
    <w:rsid w:val="00D958B7"/>
    <w:rsid w:val="00D958FB"/>
    <w:rsid w:val="00D95DA1"/>
    <w:rsid w:val="00D96618"/>
    <w:rsid w:val="00D96BE5"/>
    <w:rsid w:val="00D97082"/>
    <w:rsid w:val="00D971FB"/>
    <w:rsid w:val="00D97376"/>
    <w:rsid w:val="00DA06AD"/>
    <w:rsid w:val="00DA09B2"/>
    <w:rsid w:val="00DA0FDC"/>
    <w:rsid w:val="00DA100F"/>
    <w:rsid w:val="00DA1663"/>
    <w:rsid w:val="00DA1832"/>
    <w:rsid w:val="00DA1C3A"/>
    <w:rsid w:val="00DA29C9"/>
    <w:rsid w:val="00DA331D"/>
    <w:rsid w:val="00DA364D"/>
    <w:rsid w:val="00DA37B5"/>
    <w:rsid w:val="00DA3C71"/>
    <w:rsid w:val="00DA42CE"/>
    <w:rsid w:val="00DA42E8"/>
    <w:rsid w:val="00DA45E7"/>
    <w:rsid w:val="00DA4920"/>
    <w:rsid w:val="00DA54E5"/>
    <w:rsid w:val="00DA57BC"/>
    <w:rsid w:val="00DA58ED"/>
    <w:rsid w:val="00DA5CD8"/>
    <w:rsid w:val="00DA5CEA"/>
    <w:rsid w:val="00DA5F60"/>
    <w:rsid w:val="00DA5FA4"/>
    <w:rsid w:val="00DA60E4"/>
    <w:rsid w:val="00DA66DD"/>
    <w:rsid w:val="00DA6DFA"/>
    <w:rsid w:val="00DA7681"/>
    <w:rsid w:val="00DA7BEE"/>
    <w:rsid w:val="00DA7F14"/>
    <w:rsid w:val="00DB0F4B"/>
    <w:rsid w:val="00DB0FC9"/>
    <w:rsid w:val="00DB152F"/>
    <w:rsid w:val="00DB1BB1"/>
    <w:rsid w:val="00DB1DAD"/>
    <w:rsid w:val="00DB216E"/>
    <w:rsid w:val="00DB2ED4"/>
    <w:rsid w:val="00DB3E58"/>
    <w:rsid w:val="00DB3FF8"/>
    <w:rsid w:val="00DB487E"/>
    <w:rsid w:val="00DB4D28"/>
    <w:rsid w:val="00DB513F"/>
    <w:rsid w:val="00DB53F4"/>
    <w:rsid w:val="00DB5C17"/>
    <w:rsid w:val="00DB6428"/>
    <w:rsid w:val="00DB6B56"/>
    <w:rsid w:val="00DB6B76"/>
    <w:rsid w:val="00DB6BBC"/>
    <w:rsid w:val="00DB6F6E"/>
    <w:rsid w:val="00DB7033"/>
    <w:rsid w:val="00DB7791"/>
    <w:rsid w:val="00DB7918"/>
    <w:rsid w:val="00DB7ECF"/>
    <w:rsid w:val="00DC0270"/>
    <w:rsid w:val="00DC0879"/>
    <w:rsid w:val="00DC09F2"/>
    <w:rsid w:val="00DC187F"/>
    <w:rsid w:val="00DC2078"/>
    <w:rsid w:val="00DC249C"/>
    <w:rsid w:val="00DC263D"/>
    <w:rsid w:val="00DC2AA4"/>
    <w:rsid w:val="00DC2DA1"/>
    <w:rsid w:val="00DC304D"/>
    <w:rsid w:val="00DC306A"/>
    <w:rsid w:val="00DC3178"/>
    <w:rsid w:val="00DC3226"/>
    <w:rsid w:val="00DC3AB0"/>
    <w:rsid w:val="00DC3AC0"/>
    <w:rsid w:val="00DC3DD3"/>
    <w:rsid w:val="00DC3F20"/>
    <w:rsid w:val="00DC4006"/>
    <w:rsid w:val="00DC46C2"/>
    <w:rsid w:val="00DC50E2"/>
    <w:rsid w:val="00DC51E6"/>
    <w:rsid w:val="00DC5930"/>
    <w:rsid w:val="00DC59BE"/>
    <w:rsid w:val="00DC5A28"/>
    <w:rsid w:val="00DC5F2C"/>
    <w:rsid w:val="00DC5F65"/>
    <w:rsid w:val="00DC628E"/>
    <w:rsid w:val="00DC659D"/>
    <w:rsid w:val="00DC679D"/>
    <w:rsid w:val="00DC6E51"/>
    <w:rsid w:val="00DC71D3"/>
    <w:rsid w:val="00DD0144"/>
    <w:rsid w:val="00DD0585"/>
    <w:rsid w:val="00DD0B03"/>
    <w:rsid w:val="00DD177A"/>
    <w:rsid w:val="00DD177C"/>
    <w:rsid w:val="00DD1789"/>
    <w:rsid w:val="00DD18D8"/>
    <w:rsid w:val="00DD2008"/>
    <w:rsid w:val="00DD24E7"/>
    <w:rsid w:val="00DD2802"/>
    <w:rsid w:val="00DD2AB4"/>
    <w:rsid w:val="00DD2F60"/>
    <w:rsid w:val="00DD2FF2"/>
    <w:rsid w:val="00DD31AB"/>
    <w:rsid w:val="00DD3A94"/>
    <w:rsid w:val="00DD3C5C"/>
    <w:rsid w:val="00DD3D66"/>
    <w:rsid w:val="00DD4C09"/>
    <w:rsid w:val="00DD4C78"/>
    <w:rsid w:val="00DD59A3"/>
    <w:rsid w:val="00DD59E2"/>
    <w:rsid w:val="00DD5DA2"/>
    <w:rsid w:val="00DD61EB"/>
    <w:rsid w:val="00DD6222"/>
    <w:rsid w:val="00DD6FAF"/>
    <w:rsid w:val="00DD6FC1"/>
    <w:rsid w:val="00DD7C3C"/>
    <w:rsid w:val="00DD7D0E"/>
    <w:rsid w:val="00DE004E"/>
    <w:rsid w:val="00DE0179"/>
    <w:rsid w:val="00DE035E"/>
    <w:rsid w:val="00DE0E8D"/>
    <w:rsid w:val="00DE1910"/>
    <w:rsid w:val="00DE1B35"/>
    <w:rsid w:val="00DE1CA4"/>
    <w:rsid w:val="00DE1E81"/>
    <w:rsid w:val="00DE205F"/>
    <w:rsid w:val="00DE2FAB"/>
    <w:rsid w:val="00DE3424"/>
    <w:rsid w:val="00DE35FF"/>
    <w:rsid w:val="00DE397A"/>
    <w:rsid w:val="00DE3DE9"/>
    <w:rsid w:val="00DE3FEB"/>
    <w:rsid w:val="00DE404C"/>
    <w:rsid w:val="00DE4283"/>
    <w:rsid w:val="00DE43FF"/>
    <w:rsid w:val="00DE4842"/>
    <w:rsid w:val="00DE4FE6"/>
    <w:rsid w:val="00DE5325"/>
    <w:rsid w:val="00DE551D"/>
    <w:rsid w:val="00DE5DE8"/>
    <w:rsid w:val="00DE7303"/>
    <w:rsid w:val="00DE7CF3"/>
    <w:rsid w:val="00DE7F1F"/>
    <w:rsid w:val="00DF020F"/>
    <w:rsid w:val="00DF023A"/>
    <w:rsid w:val="00DF0274"/>
    <w:rsid w:val="00DF0368"/>
    <w:rsid w:val="00DF06D4"/>
    <w:rsid w:val="00DF0713"/>
    <w:rsid w:val="00DF12FB"/>
    <w:rsid w:val="00DF14F8"/>
    <w:rsid w:val="00DF2235"/>
    <w:rsid w:val="00DF2567"/>
    <w:rsid w:val="00DF2683"/>
    <w:rsid w:val="00DF2A35"/>
    <w:rsid w:val="00DF2A9F"/>
    <w:rsid w:val="00DF351D"/>
    <w:rsid w:val="00DF3F24"/>
    <w:rsid w:val="00DF404E"/>
    <w:rsid w:val="00DF4C70"/>
    <w:rsid w:val="00DF520E"/>
    <w:rsid w:val="00DF57D7"/>
    <w:rsid w:val="00DF58D1"/>
    <w:rsid w:val="00DF5A21"/>
    <w:rsid w:val="00DF604A"/>
    <w:rsid w:val="00DF613A"/>
    <w:rsid w:val="00DF61B2"/>
    <w:rsid w:val="00DF653D"/>
    <w:rsid w:val="00DF687E"/>
    <w:rsid w:val="00DF71A1"/>
    <w:rsid w:val="00DF7219"/>
    <w:rsid w:val="00E000AA"/>
    <w:rsid w:val="00E0064D"/>
    <w:rsid w:val="00E00695"/>
    <w:rsid w:val="00E00909"/>
    <w:rsid w:val="00E00EDE"/>
    <w:rsid w:val="00E010D9"/>
    <w:rsid w:val="00E013F2"/>
    <w:rsid w:val="00E01411"/>
    <w:rsid w:val="00E01562"/>
    <w:rsid w:val="00E01AA7"/>
    <w:rsid w:val="00E01CEC"/>
    <w:rsid w:val="00E02032"/>
    <w:rsid w:val="00E02439"/>
    <w:rsid w:val="00E025A3"/>
    <w:rsid w:val="00E02A44"/>
    <w:rsid w:val="00E02A61"/>
    <w:rsid w:val="00E03244"/>
    <w:rsid w:val="00E039F0"/>
    <w:rsid w:val="00E04E73"/>
    <w:rsid w:val="00E04EEB"/>
    <w:rsid w:val="00E0512E"/>
    <w:rsid w:val="00E06E33"/>
    <w:rsid w:val="00E06F79"/>
    <w:rsid w:val="00E070F3"/>
    <w:rsid w:val="00E078FD"/>
    <w:rsid w:val="00E07EF8"/>
    <w:rsid w:val="00E10536"/>
    <w:rsid w:val="00E109AC"/>
    <w:rsid w:val="00E10B62"/>
    <w:rsid w:val="00E11177"/>
    <w:rsid w:val="00E1140C"/>
    <w:rsid w:val="00E11766"/>
    <w:rsid w:val="00E11FF5"/>
    <w:rsid w:val="00E121B3"/>
    <w:rsid w:val="00E125A5"/>
    <w:rsid w:val="00E127B9"/>
    <w:rsid w:val="00E12867"/>
    <w:rsid w:val="00E128BD"/>
    <w:rsid w:val="00E12C99"/>
    <w:rsid w:val="00E13102"/>
    <w:rsid w:val="00E14D70"/>
    <w:rsid w:val="00E15065"/>
    <w:rsid w:val="00E15534"/>
    <w:rsid w:val="00E15589"/>
    <w:rsid w:val="00E156B4"/>
    <w:rsid w:val="00E15C1A"/>
    <w:rsid w:val="00E15C42"/>
    <w:rsid w:val="00E16017"/>
    <w:rsid w:val="00E16042"/>
    <w:rsid w:val="00E16AB7"/>
    <w:rsid w:val="00E17176"/>
    <w:rsid w:val="00E17A69"/>
    <w:rsid w:val="00E20C43"/>
    <w:rsid w:val="00E20C7A"/>
    <w:rsid w:val="00E20EE7"/>
    <w:rsid w:val="00E22325"/>
    <w:rsid w:val="00E228FC"/>
    <w:rsid w:val="00E22A4F"/>
    <w:rsid w:val="00E22B03"/>
    <w:rsid w:val="00E22B38"/>
    <w:rsid w:val="00E22B6F"/>
    <w:rsid w:val="00E22C4D"/>
    <w:rsid w:val="00E22EBA"/>
    <w:rsid w:val="00E235D0"/>
    <w:rsid w:val="00E2374B"/>
    <w:rsid w:val="00E239BE"/>
    <w:rsid w:val="00E23ED6"/>
    <w:rsid w:val="00E243D3"/>
    <w:rsid w:val="00E24656"/>
    <w:rsid w:val="00E2477B"/>
    <w:rsid w:val="00E25028"/>
    <w:rsid w:val="00E25A8D"/>
    <w:rsid w:val="00E25D3A"/>
    <w:rsid w:val="00E25FAE"/>
    <w:rsid w:val="00E26B31"/>
    <w:rsid w:val="00E26CAC"/>
    <w:rsid w:val="00E27662"/>
    <w:rsid w:val="00E27724"/>
    <w:rsid w:val="00E279FA"/>
    <w:rsid w:val="00E27BDE"/>
    <w:rsid w:val="00E30324"/>
    <w:rsid w:val="00E31632"/>
    <w:rsid w:val="00E31744"/>
    <w:rsid w:val="00E31785"/>
    <w:rsid w:val="00E320C8"/>
    <w:rsid w:val="00E32119"/>
    <w:rsid w:val="00E324A2"/>
    <w:rsid w:val="00E325DA"/>
    <w:rsid w:val="00E33021"/>
    <w:rsid w:val="00E3384F"/>
    <w:rsid w:val="00E33963"/>
    <w:rsid w:val="00E33978"/>
    <w:rsid w:val="00E33DF4"/>
    <w:rsid w:val="00E33E59"/>
    <w:rsid w:val="00E33EA5"/>
    <w:rsid w:val="00E34AA6"/>
    <w:rsid w:val="00E34BAF"/>
    <w:rsid w:val="00E34E30"/>
    <w:rsid w:val="00E34E72"/>
    <w:rsid w:val="00E35BE1"/>
    <w:rsid w:val="00E35DDC"/>
    <w:rsid w:val="00E36552"/>
    <w:rsid w:val="00E3677A"/>
    <w:rsid w:val="00E37473"/>
    <w:rsid w:val="00E376D4"/>
    <w:rsid w:val="00E379C2"/>
    <w:rsid w:val="00E37C90"/>
    <w:rsid w:val="00E40E8F"/>
    <w:rsid w:val="00E40FE0"/>
    <w:rsid w:val="00E41B9C"/>
    <w:rsid w:val="00E42B02"/>
    <w:rsid w:val="00E42F2B"/>
    <w:rsid w:val="00E4316F"/>
    <w:rsid w:val="00E43326"/>
    <w:rsid w:val="00E43F93"/>
    <w:rsid w:val="00E44EF0"/>
    <w:rsid w:val="00E45D54"/>
    <w:rsid w:val="00E46690"/>
    <w:rsid w:val="00E467DA"/>
    <w:rsid w:val="00E46D3B"/>
    <w:rsid w:val="00E47089"/>
    <w:rsid w:val="00E471DA"/>
    <w:rsid w:val="00E50092"/>
    <w:rsid w:val="00E50622"/>
    <w:rsid w:val="00E5072F"/>
    <w:rsid w:val="00E51AE9"/>
    <w:rsid w:val="00E52010"/>
    <w:rsid w:val="00E52777"/>
    <w:rsid w:val="00E52CE3"/>
    <w:rsid w:val="00E53846"/>
    <w:rsid w:val="00E5399D"/>
    <w:rsid w:val="00E53A8B"/>
    <w:rsid w:val="00E53C14"/>
    <w:rsid w:val="00E53C34"/>
    <w:rsid w:val="00E53D54"/>
    <w:rsid w:val="00E54203"/>
    <w:rsid w:val="00E548A8"/>
    <w:rsid w:val="00E548B6"/>
    <w:rsid w:val="00E54918"/>
    <w:rsid w:val="00E5498A"/>
    <w:rsid w:val="00E55404"/>
    <w:rsid w:val="00E556CD"/>
    <w:rsid w:val="00E556D3"/>
    <w:rsid w:val="00E55AF4"/>
    <w:rsid w:val="00E567E6"/>
    <w:rsid w:val="00E56A01"/>
    <w:rsid w:val="00E573C0"/>
    <w:rsid w:val="00E5772E"/>
    <w:rsid w:val="00E578A0"/>
    <w:rsid w:val="00E60841"/>
    <w:rsid w:val="00E60C51"/>
    <w:rsid w:val="00E60DB5"/>
    <w:rsid w:val="00E60F70"/>
    <w:rsid w:val="00E61521"/>
    <w:rsid w:val="00E615B1"/>
    <w:rsid w:val="00E6177C"/>
    <w:rsid w:val="00E620E3"/>
    <w:rsid w:val="00E6271E"/>
    <w:rsid w:val="00E62763"/>
    <w:rsid w:val="00E642DF"/>
    <w:rsid w:val="00E644CB"/>
    <w:rsid w:val="00E649E2"/>
    <w:rsid w:val="00E64A56"/>
    <w:rsid w:val="00E64FD9"/>
    <w:rsid w:val="00E6534D"/>
    <w:rsid w:val="00E656C2"/>
    <w:rsid w:val="00E65B9B"/>
    <w:rsid w:val="00E65DAB"/>
    <w:rsid w:val="00E663CF"/>
    <w:rsid w:val="00E66CFE"/>
    <w:rsid w:val="00E67050"/>
    <w:rsid w:val="00E677D8"/>
    <w:rsid w:val="00E67D2A"/>
    <w:rsid w:val="00E67DD8"/>
    <w:rsid w:val="00E67F13"/>
    <w:rsid w:val="00E70454"/>
    <w:rsid w:val="00E70669"/>
    <w:rsid w:val="00E70713"/>
    <w:rsid w:val="00E708F4"/>
    <w:rsid w:val="00E70E64"/>
    <w:rsid w:val="00E70FF1"/>
    <w:rsid w:val="00E71151"/>
    <w:rsid w:val="00E71B68"/>
    <w:rsid w:val="00E7210C"/>
    <w:rsid w:val="00E725DC"/>
    <w:rsid w:val="00E733D2"/>
    <w:rsid w:val="00E73405"/>
    <w:rsid w:val="00E7384E"/>
    <w:rsid w:val="00E73E74"/>
    <w:rsid w:val="00E73F13"/>
    <w:rsid w:val="00E74411"/>
    <w:rsid w:val="00E7476A"/>
    <w:rsid w:val="00E74B50"/>
    <w:rsid w:val="00E74E0A"/>
    <w:rsid w:val="00E75253"/>
    <w:rsid w:val="00E7583A"/>
    <w:rsid w:val="00E75C90"/>
    <w:rsid w:val="00E76C4F"/>
    <w:rsid w:val="00E76E10"/>
    <w:rsid w:val="00E76F9E"/>
    <w:rsid w:val="00E77B54"/>
    <w:rsid w:val="00E77E08"/>
    <w:rsid w:val="00E80420"/>
    <w:rsid w:val="00E80485"/>
    <w:rsid w:val="00E81896"/>
    <w:rsid w:val="00E81B2C"/>
    <w:rsid w:val="00E81EBB"/>
    <w:rsid w:val="00E82192"/>
    <w:rsid w:val="00E827EE"/>
    <w:rsid w:val="00E82CED"/>
    <w:rsid w:val="00E83137"/>
    <w:rsid w:val="00E831A2"/>
    <w:rsid w:val="00E83937"/>
    <w:rsid w:val="00E83DE3"/>
    <w:rsid w:val="00E84220"/>
    <w:rsid w:val="00E84279"/>
    <w:rsid w:val="00E8450E"/>
    <w:rsid w:val="00E84966"/>
    <w:rsid w:val="00E84A58"/>
    <w:rsid w:val="00E84BC9"/>
    <w:rsid w:val="00E8543B"/>
    <w:rsid w:val="00E85952"/>
    <w:rsid w:val="00E859EB"/>
    <w:rsid w:val="00E85AA2"/>
    <w:rsid w:val="00E86185"/>
    <w:rsid w:val="00E86A89"/>
    <w:rsid w:val="00E86C13"/>
    <w:rsid w:val="00E86DB8"/>
    <w:rsid w:val="00E87216"/>
    <w:rsid w:val="00E87233"/>
    <w:rsid w:val="00E878A0"/>
    <w:rsid w:val="00E87C6D"/>
    <w:rsid w:val="00E87D86"/>
    <w:rsid w:val="00E87D88"/>
    <w:rsid w:val="00E90545"/>
    <w:rsid w:val="00E908A8"/>
    <w:rsid w:val="00E90AFD"/>
    <w:rsid w:val="00E91031"/>
    <w:rsid w:val="00E9190F"/>
    <w:rsid w:val="00E9243A"/>
    <w:rsid w:val="00E92F72"/>
    <w:rsid w:val="00E93604"/>
    <w:rsid w:val="00E93784"/>
    <w:rsid w:val="00E9387E"/>
    <w:rsid w:val="00E93D31"/>
    <w:rsid w:val="00E9405A"/>
    <w:rsid w:val="00E940C4"/>
    <w:rsid w:val="00E94322"/>
    <w:rsid w:val="00E94F41"/>
    <w:rsid w:val="00E950C1"/>
    <w:rsid w:val="00E95264"/>
    <w:rsid w:val="00E968EE"/>
    <w:rsid w:val="00E97163"/>
    <w:rsid w:val="00E97379"/>
    <w:rsid w:val="00E974A8"/>
    <w:rsid w:val="00E97679"/>
    <w:rsid w:val="00E9775C"/>
    <w:rsid w:val="00E97A6D"/>
    <w:rsid w:val="00E97FDE"/>
    <w:rsid w:val="00EA00C2"/>
    <w:rsid w:val="00EA0AB1"/>
    <w:rsid w:val="00EA0CE3"/>
    <w:rsid w:val="00EA0F71"/>
    <w:rsid w:val="00EA102F"/>
    <w:rsid w:val="00EA15F1"/>
    <w:rsid w:val="00EA1822"/>
    <w:rsid w:val="00EA18E7"/>
    <w:rsid w:val="00EA1D08"/>
    <w:rsid w:val="00EA205C"/>
    <w:rsid w:val="00EA2968"/>
    <w:rsid w:val="00EA2D87"/>
    <w:rsid w:val="00EA396B"/>
    <w:rsid w:val="00EA3ADB"/>
    <w:rsid w:val="00EA40CD"/>
    <w:rsid w:val="00EA43D1"/>
    <w:rsid w:val="00EA446F"/>
    <w:rsid w:val="00EA48F9"/>
    <w:rsid w:val="00EA503D"/>
    <w:rsid w:val="00EA542A"/>
    <w:rsid w:val="00EA555D"/>
    <w:rsid w:val="00EA599A"/>
    <w:rsid w:val="00EA5F38"/>
    <w:rsid w:val="00EA6781"/>
    <w:rsid w:val="00EA6FF2"/>
    <w:rsid w:val="00EA704F"/>
    <w:rsid w:val="00EA73B0"/>
    <w:rsid w:val="00EA75FC"/>
    <w:rsid w:val="00EA7DA5"/>
    <w:rsid w:val="00EB02AF"/>
    <w:rsid w:val="00EB04BB"/>
    <w:rsid w:val="00EB0BBC"/>
    <w:rsid w:val="00EB112C"/>
    <w:rsid w:val="00EB13F4"/>
    <w:rsid w:val="00EB1B68"/>
    <w:rsid w:val="00EB1BB2"/>
    <w:rsid w:val="00EB1CA0"/>
    <w:rsid w:val="00EB284A"/>
    <w:rsid w:val="00EB2873"/>
    <w:rsid w:val="00EB3180"/>
    <w:rsid w:val="00EB35FD"/>
    <w:rsid w:val="00EB36EC"/>
    <w:rsid w:val="00EB3E99"/>
    <w:rsid w:val="00EB45F3"/>
    <w:rsid w:val="00EB5166"/>
    <w:rsid w:val="00EB5C19"/>
    <w:rsid w:val="00EB5D5E"/>
    <w:rsid w:val="00EB61F2"/>
    <w:rsid w:val="00EB6440"/>
    <w:rsid w:val="00EB6CE1"/>
    <w:rsid w:val="00EB7F42"/>
    <w:rsid w:val="00EC07DC"/>
    <w:rsid w:val="00EC0A70"/>
    <w:rsid w:val="00EC0ED0"/>
    <w:rsid w:val="00EC0F73"/>
    <w:rsid w:val="00EC1780"/>
    <w:rsid w:val="00EC1846"/>
    <w:rsid w:val="00EC1A67"/>
    <w:rsid w:val="00EC1C13"/>
    <w:rsid w:val="00EC1DB3"/>
    <w:rsid w:val="00EC2760"/>
    <w:rsid w:val="00EC2EEB"/>
    <w:rsid w:val="00EC309A"/>
    <w:rsid w:val="00EC3933"/>
    <w:rsid w:val="00EC3A3E"/>
    <w:rsid w:val="00EC3AA8"/>
    <w:rsid w:val="00EC3DA8"/>
    <w:rsid w:val="00EC4474"/>
    <w:rsid w:val="00EC48C3"/>
    <w:rsid w:val="00EC4B15"/>
    <w:rsid w:val="00EC5102"/>
    <w:rsid w:val="00EC53DF"/>
    <w:rsid w:val="00EC53E5"/>
    <w:rsid w:val="00EC5538"/>
    <w:rsid w:val="00EC63FB"/>
    <w:rsid w:val="00EC65EC"/>
    <w:rsid w:val="00EC66A8"/>
    <w:rsid w:val="00EC66FE"/>
    <w:rsid w:val="00EC685A"/>
    <w:rsid w:val="00EC691F"/>
    <w:rsid w:val="00EC7145"/>
    <w:rsid w:val="00EC7A59"/>
    <w:rsid w:val="00EC7BB1"/>
    <w:rsid w:val="00EC7BCF"/>
    <w:rsid w:val="00EC7C41"/>
    <w:rsid w:val="00EC7CC6"/>
    <w:rsid w:val="00EC7CD5"/>
    <w:rsid w:val="00ED06F6"/>
    <w:rsid w:val="00ED080E"/>
    <w:rsid w:val="00ED08C3"/>
    <w:rsid w:val="00ED0A5C"/>
    <w:rsid w:val="00ED1FBE"/>
    <w:rsid w:val="00ED226A"/>
    <w:rsid w:val="00ED2A29"/>
    <w:rsid w:val="00ED2EDF"/>
    <w:rsid w:val="00ED3412"/>
    <w:rsid w:val="00ED4109"/>
    <w:rsid w:val="00ED53FB"/>
    <w:rsid w:val="00ED57E1"/>
    <w:rsid w:val="00ED586A"/>
    <w:rsid w:val="00ED5CA7"/>
    <w:rsid w:val="00ED62C9"/>
    <w:rsid w:val="00ED6360"/>
    <w:rsid w:val="00ED67B5"/>
    <w:rsid w:val="00ED6974"/>
    <w:rsid w:val="00ED7289"/>
    <w:rsid w:val="00ED7CB0"/>
    <w:rsid w:val="00ED7F42"/>
    <w:rsid w:val="00EE0902"/>
    <w:rsid w:val="00EE1008"/>
    <w:rsid w:val="00EE133B"/>
    <w:rsid w:val="00EE13B3"/>
    <w:rsid w:val="00EE211C"/>
    <w:rsid w:val="00EE23C0"/>
    <w:rsid w:val="00EE26E5"/>
    <w:rsid w:val="00EE277B"/>
    <w:rsid w:val="00EE2D6A"/>
    <w:rsid w:val="00EE33BC"/>
    <w:rsid w:val="00EE38AE"/>
    <w:rsid w:val="00EE3B1F"/>
    <w:rsid w:val="00EE3CB6"/>
    <w:rsid w:val="00EE4367"/>
    <w:rsid w:val="00EE476A"/>
    <w:rsid w:val="00EE4A2A"/>
    <w:rsid w:val="00EE4BFF"/>
    <w:rsid w:val="00EE4FE8"/>
    <w:rsid w:val="00EE5B58"/>
    <w:rsid w:val="00EE5E58"/>
    <w:rsid w:val="00EE5E80"/>
    <w:rsid w:val="00EE6280"/>
    <w:rsid w:val="00EE634B"/>
    <w:rsid w:val="00EE6853"/>
    <w:rsid w:val="00EE6A20"/>
    <w:rsid w:val="00EE7F26"/>
    <w:rsid w:val="00EE7FCF"/>
    <w:rsid w:val="00EF0D44"/>
    <w:rsid w:val="00EF0EB6"/>
    <w:rsid w:val="00EF1B06"/>
    <w:rsid w:val="00EF25D4"/>
    <w:rsid w:val="00EF2B79"/>
    <w:rsid w:val="00EF3852"/>
    <w:rsid w:val="00EF3C1D"/>
    <w:rsid w:val="00EF3D85"/>
    <w:rsid w:val="00EF3F11"/>
    <w:rsid w:val="00EF41AA"/>
    <w:rsid w:val="00EF45C8"/>
    <w:rsid w:val="00EF509B"/>
    <w:rsid w:val="00EF5691"/>
    <w:rsid w:val="00EF6B09"/>
    <w:rsid w:val="00EF731D"/>
    <w:rsid w:val="00EF73AC"/>
    <w:rsid w:val="00EF7E6A"/>
    <w:rsid w:val="00EF7FA8"/>
    <w:rsid w:val="00F00677"/>
    <w:rsid w:val="00F00704"/>
    <w:rsid w:val="00F00856"/>
    <w:rsid w:val="00F0093B"/>
    <w:rsid w:val="00F00D7E"/>
    <w:rsid w:val="00F0116D"/>
    <w:rsid w:val="00F02188"/>
    <w:rsid w:val="00F02241"/>
    <w:rsid w:val="00F02A8E"/>
    <w:rsid w:val="00F02C11"/>
    <w:rsid w:val="00F03574"/>
    <w:rsid w:val="00F036B2"/>
    <w:rsid w:val="00F03787"/>
    <w:rsid w:val="00F041D0"/>
    <w:rsid w:val="00F04454"/>
    <w:rsid w:val="00F05179"/>
    <w:rsid w:val="00F052BC"/>
    <w:rsid w:val="00F05681"/>
    <w:rsid w:val="00F05F2C"/>
    <w:rsid w:val="00F06231"/>
    <w:rsid w:val="00F06D96"/>
    <w:rsid w:val="00F06DEA"/>
    <w:rsid w:val="00F07A13"/>
    <w:rsid w:val="00F07EDC"/>
    <w:rsid w:val="00F10232"/>
    <w:rsid w:val="00F11161"/>
    <w:rsid w:val="00F11C2C"/>
    <w:rsid w:val="00F11CBF"/>
    <w:rsid w:val="00F12607"/>
    <w:rsid w:val="00F12850"/>
    <w:rsid w:val="00F12A27"/>
    <w:rsid w:val="00F12D3B"/>
    <w:rsid w:val="00F12F2F"/>
    <w:rsid w:val="00F13261"/>
    <w:rsid w:val="00F13AB6"/>
    <w:rsid w:val="00F13EA1"/>
    <w:rsid w:val="00F142D8"/>
    <w:rsid w:val="00F14C46"/>
    <w:rsid w:val="00F14DE4"/>
    <w:rsid w:val="00F150B7"/>
    <w:rsid w:val="00F150EF"/>
    <w:rsid w:val="00F157EA"/>
    <w:rsid w:val="00F15951"/>
    <w:rsid w:val="00F1679A"/>
    <w:rsid w:val="00F16F66"/>
    <w:rsid w:val="00F1732B"/>
    <w:rsid w:val="00F176DB"/>
    <w:rsid w:val="00F17DCD"/>
    <w:rsid w:val="00F2031E"/>
    <w:rsid w:val="00F21622"/>
    <w:rsid w:val="00F2174C"/>
    <w:rsid w:val="00F22445"/>
    <w:rsid w:val="00F22A6F"/>
    <w:rsid w:val="00F23B0E"/>
    <w:rsid w:val="00F23BA9"/>
    <w:rsid w:val="00F23CD8"/>
    <w:rsid w:val="00F23D89"/>
    <w:rsid w:val="00F24074"/>
    <w:rsid w:val="00F24494"/>
    <w:rsid w:val="00F2455B"/>
    <w:rsid w:val="00F24799"/>
    <w:rsid w:val="00F2487E"/>
    <w:rsid w:val="00F25252"/>
    <w:rsid w:val="00F25931"/>
    <w:rsid w:val="00F260D4"/>
    <w:rsid w:val="00F26642"/>
    <w:rsid w:val="00F267DF"/>
    <w:rsid w:val="00F269B7"/>
    <w:rsid w:val="00F27529"/>
    <w:rsid w:val="00F27BA9"/>
    <w:rsid w:val="00F30055"/>
    <w:rsid w:val="00F30285"/>
    <w:rsid w:val="00F305BD"/>
    <w:rsid w:val="00F30900"/>
    <w:rsid w:val="00F3176F"/>
    <w:rsid w:val="00F324EF"/>
    <w:rsid w:val="00F3261F"/>
    <w:rsid w:val="00F3298D"/>
    <w:rsid w:val="00F32A60"/>
    <w:rsid w:val="00F32E29"/>
    <w:rsid w:val="00F335F8"/>
    <w:rsid w:val="00F3360B"/>
    <w:rsid w:val="00F342EB"/>
    <w:rsid w:val="00F34721"/>
    <w:rsid w:val="00F3496F"/>
    <w:rsid w:val="00F3571C"/>
    <w:rsid w:val="00F36143"/>
    <w:rsid w:val="00F370A2"/>
    <w:rsid w:val="00F40102"/>
    <w:rsid w:val="00F40374"/>
    <w:rsid w:val="00F4037B"/>
    <w:rsid w:val="00F4074B"/>
    <w:rsid w:val="00F41543"/>
    <w:rsid w:val="00F4171F"/>
    <w:rsid w:val="00F418D5"/>
    <w:rsid w:val="00F41AB6"/>
    <w:rsid w:val="00F4271B"/>
    <w:rsid w:val="00F4283B"/>
    <w:rsid w:val="00F42C8B"/>
    <w:rsid w:val="00F439FD"/>
    <w:rsid w:val="00F443F8"/>
    <w:rsid w:val="00F446CA"/>
    <w:rsid w:val="00F450AE"/>
    <w:rsid w:val="00F450E0"/>
    <w:rsid w:val="00F454A1"/>
    <w:rsid w:val="00F455A0"/>
    <w:rsid w:val="00F45624"/>
    <w:rsid w:val="00F456B8"/>
    <w:rsid w:val="00F45DCF"/>
    <w:rsid w:val="00F46099"/>
    <w:rsid w:val="00F46171"/>
    <w:rsid w:val="00F46565"/>
    <w:rsid w:val="00F46769"/>
    <w:rsid w:val="00F47014"/>
    <w:rsid w:val="00F4772A"/>
    <w:rsid w:val="00F478CF"/>
    <w:rsid w:val="00F479D0"/>
    <w:rsid w:val="00F50429"/>
    <w:rsid w:val="00F506BA"/>
    <w:rsid w:val="00F51397"/>
    <w:rsid w:val="00F513CC"/>
    <w:rsid w:val="00F51BE9"/>
    <w:rsid w:val="00F51F4F"/>
    <w:rsid w:val="00F51F79"/>
    <w:rsid w:val="00F51FAA"/>
    <w:rsid w:val="00F52A4B"/>
    <w:rsid w:val="00F52BB4"/>
    <w:rsid w:val="00F52F05"/>
    <w:rsid w:val="00F53251"/>
    <w:rsid w:val="00F53C14"/>
    <w:rsid w:val="00F54616"/>
    <w:rsid w:val="00F546F7"/>
    <w:rsid w:val="00F552AC"/>
    <w:rsid w:val="00F552F2"/>
    <w:rsid w:val="00F55C39"/>
    <w:rsid w:val="00F56C86"/>
    <w:rsid w:val="00F571C3"/>
    <w:rsid w:val="00F571D2"/>
    <w:rsid w:val="00F57533"/>
    <w:rsid w:val="00F57535"/>
    <w:rsid w:val="00F57BEA"/>
    <w:rsid w:val="00F57C0F"/>
    <w:rsid w:val="00F57F31"/>
    <w:rsid w:val="00F60071"/>
    <w:rsid w:val="00F602B0"/>
    <w:rsid w:val="00F60432"/>
    <w:rsid w:val="00F60587"/>
    <w:rsid w:val="00F608D4"/>
    <w:rsid w:val="00F6109F"/>
    <w:rsid w:val="00F611C2"/>
    <w:rsid w:val="00F61405"/>
    <w:rsid w:val="00F6169F"/>
    <w:rsid w:val="00F61D19"/>
    <w:rsid w:val="00F61E78"/>
    <w:rsid w:val="00F62995"/>
    <w:rsid w:val="00F62BEB"/>
    <w:rsid w:val="00F62C75"/>
    <w:rsid w:val="00F62F12"/>
    <w:rsid w:val="00F630E4"/>
    <w:rsid w:val="00F631CE"/>
    <w:rsid w:val="00F63B81"/>
    <w:rsid w:val="00F63B90"/>
    <w:rsid w:val="00F64C0D"/>
    <w:rsid w:val="00F64E92"/>
    <w:rsid w:val="00F64F84"/>
    <w:rsid w:val="00F6578E"/>
    <w:rsid w:val="00F6579A"/>
    <w:rsid w:val="00F659DD"/>
    <w:rsid w:val="00F65A30"/>
    <w:rsid w:val="00F65B77"/>
    <w:rsid w:val="00F65CF5"/>
    <w:rsid w:val="00F65FE3"/>
    <w:rsid w:val="00F6606A"/>
    <w:rsid w:val="00F66575"/>
    <w:rsid w:val="00F66BFD"/>
    <w:rsid w:val="00F66CBA"/>
    <w:rsid w:val="00F66E69"/>
    <w:rsid w:val="00F6710D"/>
    <w:rsid w:val="00F67238"/>
    <w:rsid w:val="00F67BC7"/>
    <w:rsid w:val="00F7010D"/>
    <w:rsid w:val="00F7079D"/>
    <w:rsid w:val="00F70F1C"/>
    <w:rsid w:val="00F72553"/>
    <w:rsid w:val="00F734E9"/>
    <w:rsid w:val="00F735A2"/>
    <w:rsid w:val="00F74674"/>
    <w:rsid w:val="00F74689"/>
    <w:rsid w:val="00F74769"/>
    <w:rsid w:val="00F74DB0"/>
    <w:rsid w:val="00F74E1A"/>
    <w:rsid w:val="00F751DB"/>
    <w:rsid w:val="00F7539E"/>
    <w:rsid w:val="00F755F5"/>
    <w:rsid w:val="00F757FA"/>
    <w:rsid w:val="00F75A00"/>
    <w:rsid w:val="00F75B78"/>
    <w:rsid w:val="00F75BA0"/>
    <w:rsid w:val="00F75D7C"/>
    <w:rsid w:val="00F75DD9"/>
    <w:rsid w:val="00F76086"/>
    <w:rsid w:val="00F764FB"/>
    <w:rsid w:val="00F765C2"/>
    <w:rsid w:val="00F77179"/>
    <w:rsid w:val="00F774FC"/>
    <w:rsid w:val="00F77DC0"/>
    <w:rsid w:val="00F77DC9"/>
    <w:rsid w:val="00F77DD3"/>
    <w:rsid w:val="00F77F4D"/>
    <w:rsid w:val="00F80172"/>
    <w:rsid w:val="00F801B2"/>
    <w:rsid w:val="00F8099B"/>
    <w:rsid w:val="00F813C3"/>
    <w:rsid w:val="00F819EC"/>
    <w:rsid w:val="00F828C0"/>
    <w:rsid w:val="00F82BA4"/>
    <w:rsid w:val="00F82CAD"/>
    <w:rsid w:val="00F833D8"/>
    <w:rsid w:val="00F83FD0"/>
    <w:rsid w:val="00F8438F"/>
    <w:rsid w:val="00F84455"/>
    <w:rsid w:val="00F84F51"/>
    <w:rsid w:val="00F850DC"/>
    <w:rsid w:val="00F859EC"/>
    <w:rsid w:val="00F85B5E"/>
    <w:rsid w:val="00F8606D"/>
    <w:rsid w:val="00F86085"/>
    <w:rsid w:val="00F861A8"/>
    <w:rsid w:val="00F862DE"/>
    <w:rsid w:val="00F864EB"/>
    <w:rsid w:val="00F8663D"/>
    <w:rsid w:val="00F875E3"/>
    <w:rsid w:val="00F875EC"/>
    <w:rsid w:val="00F8796E"/>
    <w:rsid w:val="00F900DC"/>
    <w:rsid w:val="00F9025A"/>
    <w:rsid w:val="00F90274"/>
    <w:rsid w:val="00F9062C"/>
    <w:rsid w:val="00F90994"/>
    <w:rsid w:val="00F90CB8"/>
    <w:rsid w:val="00F9118C"/>
    <w:rsid w:val="00F9124C"/>
    <w:rsid w:val="00F912C1"/>
    <w:rsid w:val="00F916CD"/>
    <w:rsid w:val="00F91923"/>
    <w:rsid w:val="00F91FA9"/>
    <w:rsid w:val="00F9288C"/>
    <w:rsid w:val="00F928BD"/>
    <w:rsid w:val="00F92908"/>
    <w:rsid w:val="00F92980"/>
    <w:rsid w:val="00F92A47"/>
    <w:rsid w:val="00F92A8F"/>
    <w:rsid w:val="00F933A3"/>
    <w:rsid w:val="00F9348A"/>
    <w:rsid w:val="00F93D30"/>
    <w:rsid w:val="00F93DC5"/>
    <w:rsid w:val="00F93EC0"/>
    <w:rsid w:val="00F941F1"/>
    <w:rsid w:val="00F94259"/>
    <w:rsid w:val="00F94AD7"/>
    <w:rsid w:val="00F94FEA"/>
    <w:rsid w:val="00F9591C"/>
    <w:rsid w:val="00F96047"/>
    <w:rsid w:val="00F9676B"/>
    <w:rsid w:val="00F96DFC"/>
    <w:rsid w:val="00F97115"/>
    <w:rsid w:val="00F976E8"/>
    <w:rsid w:val="00F977FB"/>
    <w:rsid w:val="00F97E7D"/>
    <w:rsid w:val="00FA02B3"/>
    <w:rsid w:val="00FA08A9"/>
    <w:rsid w:val="00FA1329"/>
    <w:rsid w:val="00FA1B22"/>
    <w:rsid w:val="00FA1CCA"/>
    <w:rsid w:val="00FA2BC3"/>
    <w:rsid w:val="00FA2D55"/>
    <w:rsid w:val="00FA3075"/>
    <w:rsid w:val="00FA3198"/>
    <w:rsid w:val="00FA3378"/>
    <w:rsid w:val="00FA3517"/>
    <w:rsid w:val="00FA3FD2"/>
    <w:rsid w:val="00FA4BB0"/>
    <w:rsid w:val="00FA4C0C"/>
    <w:rsid w:val="00FA563A"/>
    <w:rsid w:val="00FA57E9"/>
    <w:rsid w:val="00FA5986"/>
    <w:rsid w:val="00FA6286"/>
    <w:rsid w:val="00FA62B5"/>
    <w:rsid w:val="00FA6AF9"/>
    <w:rsid w:val="00FA6B2B"/>
    <w:rsid w:val="00FA71F8"/>
    <w:rsid w:val="00FA7760"/>
    <w:rsid w:val="00FA7D81"/>
    <w:rsid w:val="00FB0236"/>
    <w:rsid w:val="00FB03F5"/>
    <w:rsid w:val="00FB0CA6"/>
    <w:rsid w:val="00FB0EEA"/>
    <w:rsid w:val="00FB1128"/>
    <w:rsid w:val="00FB1835"/>
    <w:rsid w:val="00FB1A15"/>
    <w:rsid w:val="00FB20BF"/>
    <w:rsid w:val="00FB20E6"/>
    <w:rsid w:val="00FB25AD"/>
    <w:rsid w:val="00FB33E9"/>
    <w:rsid w:val="00FB352D"/>
    <w:rsid w:val="00FB46AD"/>
    <w:rsid w:val="00FB4AD5"/>
    <w:rsid w:val="00FB5348"/>
    <w:rsid w:val="00FB579D"/>
    <w:rsid w:val="00FB57CA"/>
    <w:rsid w:val="00FB5A03"/>
    <w:rsid w:val="00FB5CE1"/>
    <w:rsid w:val="00FB61DD"/>
    <w:rsid w:val="00FB696D"/>
    <w:rsid w:val="00FB7107"/>
    <w:rsid w:val="00FB7109"/>
    <w:rsid w:val="00FB7B76"/>
    <w:rsid w:val="00FC02DF"/>
    <w:rsid w:val="00FC0F8C"/>
    <w:rsid w:val="00FC11A8"/>
    <w:rsid w:val="00FC15F7"/>
    <w:rsid w:val="00FC172F"/>
    <w:rsid w:val="00FC17FF"/>
    <w:rsid w:val="00FC1940"/>
    <w:rsid w:val="00FC1F21"/>
    <w:rsid w:val="00FC23C1"/>
    <w:rsid w:val="00FC240C"/>
    <w:rsid w:val="00FC290A"/>
    <w:rsid w:val="00FC2BBE"/>
    <w:rsid w:val="00FC2C9A"/>
    <w:rsid w:val="00FC30EC"/>
    <w:rsid w:val="00FC3249"/>
    <w:rsid w:val="00FC35B2"/>
    <w:rsid w:val="00FC364C"/>
    <w:rsid w:val="00FC3656"/>
    <w:rsid w:val="00FC3B38"/>
    <w:rsid w:val="00FC55BE"/>
    <w:rsid w:val="00FC5752"/>
    <w:rsid w:val="00FC5876"/>
    <w:rsid w:val="00FC5C42"/>
    <w:rsid w:val="00FC6503"/>
    <w:rsid w:val="00FC67E3"/>
    <w:rsid w:val="00FC68C7"/>
    <w:rsid w:val="00FC6BF4"/>
    <w:rsid w:val="00FC7212"/>
    <w:rsid w:val="00FC7945"/>
    <w:rsid w:val="00FD0547"/>
    <w:rsid w:val="00FD0AA5"/>
    <w:rsid w:val="00FD1319"/>
    <w:rsid w:val="00FD14C0"/>
    <w:rsid w:val="00FD16E3"/>
    <w:rsid w:val="00FD1C6A"/>
    <w:rsid w:val="00FD2589"/>
    <w:rsid w:val="00FD2990"/>
    <w:rsid w:val="00FD2E5B"/>
    <w:rsid w:val="00FD3937"/>
    <w:rsid w:val="00FD42AD"/>
    <w:rsid w:val="00FD4774"/>
    <w:rsid w:val="00FD4A18"/>
    <w:rsid w:val="00FD4B13"/>
    <w:rsid w:val="00FD51A1"/>
    <w:rsid w:val="00FD52D9"/>
    <w:rsid w:val="00FD5D70"/>
    <w:rsid w:val="00FD6CDA"/>
    <w:rsid w:val="00FD6CE2"/>
    <w:rsid w:val="00FD7503"/>
    <w:rsid w:val="00FD77EB"/>
    <w:rsid w:val="00FD7892"/>
    <w:rsid w:val="00FD797E"/>
    <w:rsid w:val="00FD7DE3"/>
    <w:rsid w:val="00FD7EF6"/>
    <w:rsid w:val="00FD7F36"/>
    <w:rsid w:val="00FD7FAA"/>
    <w:rsid w:val="00FE01C8"/>
    <w:rsid w:val="00FE0245"/>
    <w:rsid w:val="00FE02F4"/>
    <w:rsid w:val="00FE051E"/>
    <w:rsid w:val="00FE06E2"/>
    <w:rsid w:val="00FE0954"/>
    <w:rsid w:val="00FE1A7D"/>
    <w:rsid w:val="00FE1EC4"/>
    <w:rsid w:val="00FE2939"/>
    <w:rsid w:val="00FE2AE3"/>
    <w:rsid w:val="00FE2B44"/>
    <w:rsid w:val="00FE2B83"/>
    <w:rsid w:val="00FE3B18"/>
    <w:rsid w:val="00FE3BE0"/>
    <w:rsid w:val="00FE3FF2"/>
    <w:rsid w:val="00FE4D22"/>
    <w:rsid w:val="00FE4E29"/>
    <w:rsid w:val="00FE4F36"/>
    <w:rsid w:val="00FE5330"/>
    <w:rsid w:val="00FE54F8"/>
    <w:rsid w:val="00FE5905"/>
    <w:rsid w:val="00FE594D"/>
    <w:rsid w:val="00FE5A8A"/>
    <w:rsid w:val="00FE6A00"/>
    <w:rsid w:val="00FE6C13"/>
    <w:rsid w:val="00FE7158"/>
    <w:rsid w:val="00FE7183"/>
    <w:rsid w:val="00FE738D"/>
    <w:rsid w:val="00FE743E"/>
    <w:rsid w:val="00FF0003"/>
    <w:rsid w:val="00FF0206"/>
    <w:rsid w:val="00FF051C"/>
    <w:rsid w:val="00FF05EC"/>
    <w:rsid w:val="00FF073E"/>
    <w:rsid w:val="00FF0BB6"/>
    <w:rsid w:val="00FF0E61"/>
    <w:rsid w:val="00FF1017"/>
    <w:rsid w:val="00FF13F0"/>
    <w:rsid w:val="00FF19F8"/>
    <w:rsid w:val="00FF1BB4"/>
    <w:rsid w:val="00FF1E3F"/>
    <w:rsid w:val="00FF22E6"/>
    <w:rsid w:val="00FF2414"/>
    <w:rsid w:val="00FF2570"/>
    <w:rsid w:val="00FF265E"/>
    <w:rsid w:val="00FF29EF"/>
    <w:rsid w:val="00FF2D45"/>
    <w:rsid w:val="00FF2ECA"/>
    <w:rsid w:val="00FF377E"/>
    <w:rsid w:val="00FF37EA"/>
    <w:rsid w:val="00FF5A7A"/>
    <w:rsid w:val="00FF5F38"/>
    <w:rsid w:val="00FF64D0"/>
    <w:rsid w:val="00FF660A"/>
    <w:rsid w:val="00FF672D"/>
    <w:rsid w:val="00FF6806"/>
    <w:rsid w:val="00FF6A6E"/>
    <w:rsid w:val="00FF73E5"/>
    <w:rsid w:val="00FF7A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14:docId w14:val="65A76F98"/>
  <w15:docId w15:val="{827B14F9-CABC-4472-8D0E-F1157C32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15A89"/>
    <w:rPr>
      <w:sz w:val="24"/>
      <w:szCs w:val="24"/>
    </w:rPr>
  </w:style>
  <w:style w:type="paragraph" w:styleId="Ttulo1">
    <w:name w:val="heading 1"/>
    <w:aliases w:val="1 ghost,g,Roman 14 B Heading,H1"/>
    <w:basedOn w:val="Normal"/>
    <w:next w:val="Normal"/>
    <w:link w:val="Ttulo1Char"/>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uiPriority w:val="99"/>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uiPriority w:val="99"/>
    <w:rsid w:val="003736ED"/>
    <w:rPr>
      <w:rFonts w:ascii="Arial" w:hAnsi="Arial"/>
      <w:snapToGrid w:val="0"/>
      <w:sz w:val="24"/>
    </w:rPr>
  </w:style>
  <w:style w:type="paragraph" w:styleId="Corpodetexto3">
    <w:name w:val="Body Text 3"/>
    <w:basedOn w:val="Normal"/>
    <w:link w:val="Corpodetexto3Char"/>
    <w:uiPriority w:val="99"/>
    <w:rsid w:val="006A58CC"/>
    <w:pPr>
      <w:ind w:right="-1"/>
      <w:jc w:val="both"/>
    </w:pPr>
    <w:rPr>
      <w:b/>
    </w:rPr>
  </w:style>
  <w:style w:type="character" w:customStyle="1" w:styleId="Corpodetexto3Char">
    <w:name w:val="Corpo de texto 3 Char"/>
    <w:link w:val="Corpodetexto3"/>
    <w:uiPriority w:val="99"/>
    <w:rsid w:val="00E228FC"/>
    <w:rPr>
      <w:b/>
      <w:sz w:val="24"/>
      <w:szCs w:val="24"/>
    </w:rPr>
  </w:style>
  <w:style w:type="paragraph" w:styleId="Corpodetexto">
    <w:name w:val="Body Text"/>
    <w:basedOn w:val="Normal"/>
    <w:link w:val="CorpodetextoChar"/>
    <w:rsid w:val="006F4038"/>
    <w:pPr>
      <w:spacing w:after="120"/>
    </w:pPr>
  </w:style>
  <w:style w:type="character" w:customStyle="1" w:styleId="CorpodetextoChar">
    <w:name w:val="Corpo de texto Char"/>
    <w:link w:val="Corpodetexto"/>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uiPriority w:val="99"/>
    <w:rsid w:val="005F52C2"/>
    <w:pPr>
      <w:tabs>
        <w:tab w:val="center" w:pos="4252"/>
        <w:tab w:val="right" w:pos="8504"/>
      </w:tabs>
    </w:pPr>
  </w:style>
  <w:style w:type="character" w:customStyle="1" w:styleId="RodapChar">
    <w:name w:val="Rodapé Char"/>
    <w:link w:val="Rodap"/>
    <w:uiPriority w:val="99"/>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uiPriority w:val="99"/>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uiPriority w:val="99"/>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uiPriority w:val="99"/>
    <w:rsid w:val="00A62827"/>
    <w:pPr>
      <w:spacing w:after="120" w:line="480" w:lineRule="auto"/>
    </w:pPr>
  </w:style>
  <w:style w:type="character" w:customStyle="1" w:styleId="Corpodetexto2Char">
    <w:name w:val="Corpo de texto 2 Char"/>
    <w:link w:val="Corpodetexto2"/>
    <w:uiPriority w:val="99"/>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uiPriority w:val="99"/>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1">
    <w:name w:val="Corpo de texto 21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uiPriority w:val="99"/>
    <w:qFormat/>
    <w:rsid w:val="007B7388"/>
    <w:pPr>
      <w:numPr>
        <w:ilvl w:val="4"/>
        <w:numId w:val="11"/>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227FA6"/>
    <w:pPr>
      <w:numPr>
        <w:numId w:val="11"/>
      </w:numPr>
      <w:shd w:val="pct15" w:color="auto" w:fill="auto"/>
      <w:spacing w:before="240"/>
      <w:jc w:val="center"/>
    </w:pPr>
    <w:rPr>
      <w:rFonts w:eastAsia="Calibri"/>
      <w:b/>
      <w:bCs/>
      <w:caps/>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60EF0"/>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uiPriority w:val="99"/>
    <w:qFormat/>
    <w:rsid w:val="00455E29"/>
    <w:pPr>
      <w:numPr>
        <w:ilvl w:val="5"/>
        <w:numId w:val="11"/>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1">
    <w:name w:val="Recuo de corpo de texto 21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9"/>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10"/>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link w:val="11-Numerao1Char"/>
    <w:autoRedefine/>
    <w:uiPriority w:val="99"/>
    <w:qFormat/>
    <w:rsid w:val="009A10D5"/>
    <w:pPr>
      <w:numPr>
        <w:ilvl w:val="1"/>
        <w:numId w:val="11"/>
      </w:numPr>
      <w:tabs>
        <w:tab w:val="left" w:pos="8325"/>
      </w:tabs>
      <w:spacing w:before="160" w:after="160"/>
      <w:jc w:val="both"/>
    </w:pPr>
    <w:rPr>
      <w:rFonts w:eastAsia="Calibri"/>
      <w:bCs/>
    </w:rPr>
  </w:style>
  <w:style w:type="paragraph" w:customStyle="1" w:styleId="111-Numerao2">
    <w:name w:val="1.1.1 - Numeração 2"/>
    <w:basedOn w:val="Normal"/>
    <w:autoRedefine/>
    <w:uiPriority w:val="99"/>
    <w:qFormat/>
    <w:rsid w:val="0052511E"/>
    <w:pPr>
      <w:numPr>
        <w:ilvl w:val="2"/>
        <w:numId w:val="11"/>
      </w:numPr>
      <w:shd w:val="clear" w:color="auto" w:fill="FFFFFF"/>
      <w:tabs>
        <w:tab w:val="left" w:pos="2127"/>
      </w:tabs>
      <w:ind w:left="567"/>
      <w:jc w:val="both"/>
    </w:pPr>
    <w:rPr>
      <w:rFonts w:eastAsia="Calibri"/>
      <w:bCs/>
    </w:rPr>
  </w:style>
  <w:style w:type="paragraph" w:customStyle="1" w:styleId="1111-Numerao3">
    <w:name w:val="1.1.1.1 - Numeração 3"/>
    <w:basedOn w:val="Normal"/>
    <w:autoRedefine/>
    <w:uiPriority w:val="99"/>
    <w:qFormat/>
    <w:rsid w:val="00172364"/>
    <w:pPr>
      <w:numPr>
        <w:ilvl w:val="3"/>
        <w:numId w:val="11"/>
      </w:numPr>
      <w:tabs>
        <w:tab w:val="left" w:pos="1418"/>
      </w:tabs>
      <w:spacing w:before="160" w:after="160"/>
      <w:ind w:left="851"/>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40"/>
      </w:numPr>
    </w:pPr>
  </w:style>
  <w:style w:type="paragraph" w:customStyle="1" w:styleId="Cibeleestilo1">
    <w:name w:val="Cibele estilo 1"/>
    <w:basedOn w:val="Normal"/>
    <w:link w:val="Cibeleestilo1Char"/>
    <w:autoRedefine/>
    <w:rsid w:val="00F90994"/>
    <w:pPr>
      <w:numPr>
        <w:numId w:val="12"/>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3"/>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ginarotulo">
    <w:name w:val="paginarotulo"/>
    <w:basedOn w:val="Fontepargpadro"/>
    <w:rsid w:val="00E070F3"/>
  </w:style>
  <w:style w:type="character" w:customStyle="1" w:styleId="PargrafodaListaChar">
    <w:name w:val="Parágrafo da Lista Char"/>
    <w:aliases w:val="Segundo Char"/>
    <w:link w:val="PargrafodaLista"/>
    <w:uiPriority w:val="34"/>
    <w:locked/>
    <w:rsid w:val="00E039F0"/>
    <w:rPr>
      <w:sz w:val="24"/>
      <w:szCs w:val="24"/>
    </w:rPr>
  </w:style>
  <w:style w:type="paragraph" w:customStyle="1" w:styleId="ecmsoheader">
    <w:name w:val="ec_msoheader"/>
    <w:basedOn w:val="Normal"/>
    <w:rsid w:val="007A0384"/>
    <w:pPr>
      <w:spacing w:before="100" w:beforeAutospacing="1" w:after="100" w:afterAutospacing="1"/>
    </w:pPr>
    <w:rPr>
      <w:rFonts w:ascii="Arial Unicode MS" w:eastAsia="Arial Unicode MS" w:hAnsi="Arial Unicode MS" w:cs="Arial Unicode MS"/>
    </w:rPr>
  </w:style>
  <w:style w:type="paragraph" w:customStyle="1" w:styleId="m3826491192554231488gmail-11-numerao1">
    <w:name w:val="m_3826491192554231488gmail-11-numerao1"/>
    <w:basedOn w:val="Normal"/>
    <w:rsid w:val="007A0384"/>
    <w:pPr>
      <w:spacing w:before="100" w:beforeAutospacing="1" w:after="100" w:afterAutospacing="1"/>
    </w:pPr>
  </w:style>
  <w:style w:type="paragraph" w:customStyle="1" w:styleId="m3826491192554231488gmail-111-numerao2">
    <w:name w:val="m_3826491192554231488gmail-111-numerao2"/>
    <w:basedOn w:val="Normal"/>
    <w:rsid w:val="007A0384"/>
    <w:pPr>
      <w:spacing w:before="100" w:beforeAutospacing="1" w:after="100" w:afterAutospacing="1"/>
    </w:pPr>
  </w:style>
  <w:style w:type="character" w:customStyle="1" w:styleId="font60">
    <w:name w:val="font_6"/>
    <w:basedOn w:val="Fontepargpadro"/>
    <w:rsid w:val="001D049C"/>
  </w:style>
  <w:style w:type="character" w:customStyle="1" w:styleId="font70">
    <w:name w:val="font_7"/>
    <w:basedOn w:val="Fontepargpadro"/>
    <w:rsid w:val="001D049C"/>
  </w:style>
  <w:style w:type="paragraph" w:customStyle="1" w:styleId="TCU-Transcrio">
    <w:name w:val="TCU - Transcrição"/>
    <w:basedOn w:val="Normal"/>
    <w:qFormat/>
    <w:rsid w:val="009A1F56"/>
    <w:pPr>
      <w:spacing w:after="120"/>
      <w:ind w:left="284" w:firstLine="567"/>
      <w:jc w:val="both"/>
    </w:pPr>
    <w:rPr>
      <w:i/>
      <w:szCs w:val="22"/>
      <w:lang w:eastAsia="en-US"/>
    </w:rPr>
  </w:style>
  <w:style w:type="paragraph" w:styleId="Citao">
    <w:name w:val="Quote"/>
    <w:basedOn w:val="Normal"/>
    <w:next w:val="Normal"/>
    <w:link w:val="CitaoChar"/>
    <w:rsid w:val="00BE67D5"/>
    <w:pPr>
      <w:pBdr>
        <w:top w:val="single" w:sz="4" w:space="1" w:color="1F497D"/>
        <w:left w:val="single" w:sz="4" w:space="4" w:color="1F497D"/>
        <w:bottom w:val="single" w:sz="4" w:space="1" w:color="1F497D"/>
        <w:right w:val="single" w:sz="4" w:space="4" w:color="1F497D"/>
      </w:pBdr>
      <w:shd w:val="clear" w:color="auto" w:fill="FFFFCC"/>
      <w:suppressAutoHyphens/>
      <w:autoSpaceDN w:val="0"/>
      <w:spacing w:before="120"/>
      <w:jc w:val="both"/>
      <w:textAlignment w:val="baseline"/>
    </w:pPr>
    <w:rPr>
      <w:rFonts w:ascii="Arial" w:eastAsia="Calibri" w:hAnsi="Arial" w:cs="Tahoma"/>
      <w:i/>
      <w:iCs/>
      <w:color w:val="000000"/>
      <w:sz w:val="20"/>
      <w:lang w:eastAsia="en-US"/>
    </w:rPr>
  </w:style>
  <w:style w:type="character" w:customStyle="1" w:styleId="CitaoChar">
    <w:name w:val="Citação Char"/>
    <w:basedOn w:val="Fontepargpadro"/>
    <w:link w:val="Citao"/>
    <w:rsid w:val="00BE67D5"/>
    <w:rPr>
      <w:rFonts w:ascii="Arial" w:eastAsia="Calibri" w:hAnsi="Arial" w:cs="Tahoma"/>
      <w:i/>
      <w:iCs/>
      <w:color w:val="000000"/>
      <w:szCs w:val="24"/>
      <w:shd w:val="clear" w:color="auto" w:fill="FFFFCC"/>
      <w:lang w:eastAsia="en-US"/>
    </w:rPr>
  </w:style>
  <w:style w:type="character" w:styleId="RefernciaIntensa">
    <w:name w:val="Intense Reference"/>
    <w:uiPriority w:val="32"/>
    <w:qFormat/>
    <w:rsid w:val="00BE67D5"/>
    <w:rPr>
      <w:b/>
      <w:bCs/>
      <w:smallCaps/>
      <w:color w:val="C0504D"/>
      <w:spacing w:val="5"/>
      <w:u w:val="single"/>
    </w:rPr>
  </w:style>
  <w:style w:type="character" w:styleId="TextodoEspaoReservado">
    <w:name w:val="Placeholder Text"/>
    <w:uiPriority w:val="99"/>
    <w:semiHidden/>
    <w:rsid w:val="00BE67D5"/>
    <w:rPr>
      <w:color w:val="808080"/>
    </w:rPr>
  </w:style>
  <w:style w:type="numbering" w:customStyle="1" w:styleId="Semlista1">
    <w:name w:val="Sem lista1"/>
    <w:next w:val="Semlista"/>
    <w:uiPriority w:val="99"/>
    <w:semiHidden/>
    <w:unhideWhenUsed/>
    <w:rsid w:val="00FC7212"/>
  </w:style>
  <w:style w:type="numbering" w:customStyle="1" w:styleId="Semlista11">
    <w:name w:val="Sem lista11"/>
    <w:next w:val="Semlista"/>
    <w:uiPriority w:val="99"/>
    <w:semiHidden/>
    <w:unhideWhenUsed/>
    <w:rsid w:val="00FC7212"/>
  </w:style>
  <w:style w:type="table" w:customStyle="1" w:styleId="Tabelacomgrade1">
    <w:name w:val="Tabela com grade1"/>
    <w:basedOn w:val="Tabelanormal"/>
    <w:next w:val="Tabelacomgrade"/>
    <w:uiPriority w:val="39"/>
    <w:rsid w:val="00FC7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1">
    <w:name w:val="Estilo31"/>
    <w:uiPriority w:val="99"/>
    <w:rsid w:val="00FC7212"/>
    <w:pPr>
      <w:numPr>
        <w:numId w:val="14"/>
      </w:numPr>
    </w:pPr>
  </w:style>
  <w:style w:type="numbering" w:customStyle="1" w:styleId="Estilo41">
    <w:name w:val="Estilo41"/>
    <w:uiPriority w:val="99"/>
    <w:rsid w:val="00FC7212"/>
    <w:pPr>
      <w:numPr>
        <w:numId w:val="15"/>
      </w:numPr>
    </w:pPr>
  </w:style>
  <w:style w:type="table" w:customStyle="1" w:styleId="SombreamentoClaro12">
    <w:name w:val="Sombreamento Claro12"/>
    <w:basedOn w:val="Tabelanormal"/>
    <w:uiPriority w:val="60"/>
    <w:rsid w:val="00FC7212"/>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1">
    <w:name w:val="Sombreamento Claro111"/>
    <w:basedOn w:val="Tabelanormal"/>
    <w:uiPriority w:val="60"/>
    <w:rsid w:val="00FC7212"/>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comgrade2">
    <w:name w:val="Tabela com grade2"/>
    <w:basedOn w:val="Tabelanormal"/>
    <w:next w:val="Tabelacomgrade"/>
    <w:uiPriority w:val="59"/>
    <w:rsid w:val="004E5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qFormat/>
    <w:rsid w:val="00705C9B"/>
    <w:pPr>
      <w:keepLines/>
      <w:numPr>
        <w:numId w:val="20"/>
      </w:numPr>
      <w:spacing w:before="480" w:after="120" w:line="276" w:lineRule="auto"/>
      <w:ind w:right="-15"/>
      <w:jc w:val="both"/>
    </w:pPr>
    <w:rPr>
      <w:rFonts w:eastAsiaTheme="majorEastAsia"/>
      <w:color w:val="000000"/>
      <w:sz w:val="20"/>
      <w:szCs w:val="20"/>
    </w:rPr>
  </w:style>
  <w:style w:type="paragraph" w:customStyle="1" w:styleId="xwestern">
    <w:name w:val="x_western"/>
    <w:basedOn w:val="Normal"/>
    <w:rsid w:val="00705C9B"/>
    <w:pPr>
      <w:spacing w:before="100" w:beforeAutospacing="1" w:after="100" w:afterAutospacing="1"/>
    </w:pPr>
  </w:style>
  <w:style w:type="character" w:customStyle="1" w:styleId="Nivel01Char">
    <w:name w:val="Nivel 01 Char"/>
    <w:basedOn w:val="TtuloChar"/>
    <w:link w:val="Nivel01"/>
    <w:rsid w:val="00002AA6"/>
    <w:rPr>
      <w:rFonts w:ascii="Arial" w:eastAsiaTheme="majorEastAsia" w:hAnsi="Arial" w:cs="Arial"/>
      <w:b/>
      <w:bCs/>
      <w:color w:val="000000"/>
      <w:sz w:val="24"/>
      <w:szCs w:val="24"/>
    </w:rPr>
  </w:style>
  <w:style w:type="character" w:customStyle="1" w:styleId="11-Numerao1Char">
    <w:name w:val="1.1 - Numeração 1 Char"/>
    <w:link w:val="11-Numerao1"/>
    <w:uiPriority w:val="99"/>
    <w:rsid w:val="009A10D5"/>
    <w:rPr>
      <w:rFonts w:eastAsia="Calibri"/>
      <w:bCs/>
      <w:sz w:val="24"/>
      <w:szCs w:val="24"/>
    </w:rPr>
  </w:style>
  <w:style w:type="table" w:customStyle="1" w:styleId="Tabelacomgrade11">
    <w:name w:val="Tabela com grade11"/>
    <w:basedOn w:val="Tabelanormal"/>
    <w:next w:val="Tabelacomgrade"/>
    <w:uiPriority w:val="59"/>
    <w:rsid w:val="00A57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2047A0"/>
  </w:style>
  <w:style w:type="paragraph" w:customStyle="1" w:styleId="TableContents">
    <w:name w:val="Table Contents"/>
    <w:basedOn w:val="Normal"/>
    <w:rsid w:val="00FB03F5"/>
    <w:pPr>
      <w:suppressLineNumbers/>
      <w:suppressAutoHyphens/>
      <w:autoSpaceDN w:val="0"/>
      <w:textAlignment w:val="baseline"/>
    </w:pPr>
    <w:rPr>
      <w:rFonts w:ascii="Liberation Serif" w:eastAsia="SimSun" w:hAnsi="Liberation Serif" w:cs="Mangal"/>
      <w:kern w:val="3"/>
      <w:lang w:eastAsia="zh-CN" w:bidi="hi-IN"/>
    </w:rPr>
  </w:style>
  <w:style w:type="character" w:customStyle="1" w:styleId="UnresolvedMention">
    <w:name w:val="Unresolved Mention"/>
    <w:basedOn w:val="Fontepargpadro"/>
    <w:uiPriority w:val="99"/>
    <w:semiHidden/>
    <w:unhideWhenUsed/>
    <w:rsid w:val="00BC5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521">
      <w:bodyDiv w:val="1"/>
      <w:marLeft w:val="0"/>
      <w:marRight w:val="0"/>
      <w:marTop w:val="0"/>
      <w:marBottom w:val="0"/>
      <w:divBdr>
        <w:top w:val="none" w:sz="0" w:space="0" w:color="auto"/>
        <w:left w:val="none" w:sz="0" w:space="0" w:color="auto"/>
        <w:bottom w:val="none" w:sz="0" w:space="0" w:color="auto"/>
        <w:right w:val="none" w:sz="0" w:space="0" w:color="auto"/>
      </w:divBdr>
      <w:divsChild>
        <w:div w:id="547650822">
          <w:marLeft w:val="0"/>
          <w:marRight w:val="0"/>
          <w:marTop w:val="0"/>
          <w:marBottom w:val="0"/>
          <w:divBdr>
            <w:top w:val="none" w:sz="0" w:space="0" w:color="auto"/>
            <w:left w:val="none" w:sz="0" w:space="0" w:color="auto"/>
            <w:bottom w:val="none" w:sz="0" w:space="0" w:color="auto"/>
            <w:right w:val="none" w:sz="0" w:space="0" w:color="auto"/>
          </w:divBdr>
          <w:divsChild>
            <w:div w:id="1790200988">
              <w:marLeft w:val="0"/>
              <w:marRight w:val="0"/>
              <w:marTop w:val="0"/>
              <w:marBottom w:val="0"/>
              <w:divBdr>
                <w:top w:val="none" w:sz="0" w:space="0" w:color="auto"/>
                <w:left w:val="none" w:sz="0" w:space="0" w:color="auto"/>
                <w:bottom w:val="none" w:sz="0" w:space="0" w:color="auto"/>
                <w:right w:val="none" w:sz="0" w:space="0" w:color="auto"/>
              </w:divBdr>
              <w:divsChild>
                <w:div w:id="1195968011">
                  <w:marLeft w:val="0"/>
                  <w:marRight w:val="0"/>
                  <w:marTop w:val="0"/>
                  <w:marBottom w:val="0"/>
                  <w:divBdr>
                    <w:top w:val="none" w:sz="0" w:space="0" w:color="auto"/>
                    <w:left w:val="none" w:sz="0" w:space="0" w:color="auto"/>
                    <w:bottom w:val="none" w:sz="0" w:space="0" w:color="auto"/>
                    <w:right w:val="none" w:sz="0" w:space="0" w:color="auto"/>
                  </w:divBdr>
                  <w:divsChild>
                    <w:div w:id="1148327359">
                      <w:marLeft w:val="0"/>
                      <w:marRight w:val="0"/>
                      <w:marTop w:val="0"/>
                      <w:marBottom w:val="0"/>
                      <w:divBdr>
                        <w:top w:val="single" w:sz="2" w:space="0" w:color="809AA9"/>
                        <w:left w:val="single" w:sz="6" w:space="0" w:color="809AA9"/>
                        <w:bottom w:val="single" w:sz="6" w:space="2" w:color="809AA9"/>
                        <w:right w:val="single" w:sz="6" w:space="2" w:color="809AA9"/>
                      </w:divBdr>
                      <w:divsChild>
                        <w:div w:id="1557279439">
                          <w:marLeft w:val="0"/>
                          <w:marRight w:val="0"/>
                          <w:marTop w:val="0"/>
                          <w:marBottom w:val="0"/>
                          <w:divBdr>
                            <w:top w:val="single" w:sz="2" w:space="0" w:color="809AA9"/>
                            <w:left w:val="single" w:sz="6" w:space="0" w:color="809AA9"/>
                            <w:bottom w:val="single" w:sz="6" w:space="0" w:color="809AA9"/>
                            <w:right w:val="single" w:sz="6" w:space="0" w:color="809AA9"/>
                          </w:divBdr>
                          <w:divsChild>
                            <w:div w:id="1432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5639">
      <w:bodyDiv w:val="1"/>
      <w:marLeft w:val="0"/>
      <w:marRight w:val="0"/>
      <w:marTop w:val="0"/>
      <w:marBottom w:val="0"/>
      <w:divBdr>
        <w:top w:val="none" w:sz="0" w:space="0" w:color="auto"/>
        <w:left w:val="none" w:sz="0" w:space="0" w:color="auto"/>
        <w:bottom w:val="none" w:sz="0" w:space="0" w:color="auto"/>
        <w:right w:val="none" w:sz="0" w:space="0" w:color="auto"/>
      </w:divBdr>
    </w:div>
    <w:div w:id="188689588">
      <w:bodyDiv w:val="1"/>
      <w:marLeft w:val="0"/>
      <w:marRight w:val="0"/>
      <w:marTop w:val="0"/>
      <w:marBottom w:val="0"/>
      <w:divBdr>
        <w:top w:val="none" w:sz="0" w:space="0" w:color="auto"/>
        <w:left w:val="none" w:sz="0" w:space="0" w:color="auto"/>
        <w:bottom w:val="none" w:sz="0" w:space="0" w:color="auto"/>
        <w:right w:val="none" w:sz="0" w:space="0" w:color="auto"/>
      </w:divBdr>
    </w:div>
    <w:div w:id="221990021">
      <w:bodyDiv w:val="1"/>
      <w:marLeft w:val="0"/>
      <w:marRight w:val="0"/>
      <w:marTop w:val="0"/>
      <w:marBottom w:val="0"/>
      <w:divBdr>
        <w:top w:val="none" w:sz="0" w:space="0" w:color="auto"/>
        <w:left w:val="none" w:sz="0" w:space="0" w:color="auto"/>
        <w:bottom w:val="none" w:sz="0" w:space="0" w:color="auto"/>
        <w:right w:val="none" w:sz="0" w:space="0" w:color="auto"/>
      </w:divBdr>
    </w:div>
    <w:div w:id="227348029">
      <w:bodyDiv w:val="1"/>
      <w:marLeft w:val="0"/>
      <w:marRight w:val="0"/>
      <w:marTop w:val="0"/>
      <w:marBottom w:val="0"/>
      <w:divBdr>
        <w:top w:val="none" w:sz="0" w:space="0" w:color="auto"/>
        <w:left w:val="none" w:sz="0" w:space="0" w:color="auto"/>
        <w:bottom w:val="none" w:sz="0" w:space="0" w:color="auto"/>
        <w:right w:val="none" w:sz="0" w:space="0" w:color="auto"/>
      </w:divBdr>
    </w:div>
    <w:div w:id="285888789">
      <w:bodyDiv w:val="1"/>
      <w:marLeft w:val="0"/>
      <w:marRight w:val="0"/>
      <w:marTop w:val="0"/>
      <w:marBottom w:val="0"/>
      <w:divBdr>
        <w:top w:val="none" w:sz="0" w:space="0" w:color="auto"/>
        <w:left w:val="none" w:sz="0" w:space="0" w:color="auto"/>
        <w:bottom w:val="none" w:sz="0" w:space="0" w:color="auto"/>
        <w:right w:val="none" w:sz="0" w:space="0" w:color="auto"/>
      </w:divBdr>
    </w:div>
    <w:div w:id="298077278">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sChild>
        <w:div w:id="350107676">
          <w:marLeft w:val="0"/>
          <w:marRight w:val="0"/>
          <w:marTop w:val="0"/>
          <w:marBottom w:val="0"/>
          <w:divBdr>
            <w:top w:val="none" w:sz="0" w:space="0" w:color="auto"/>
            <w:left w:val="none" w:sz="0" w:space="0" w:color="auto"/>
            <w:bottom w:val="none" w:sz="0" w:space="0" w:color="auto"/>
            <w:right w:val="none" w:sz="0" w:space="0" w:color="auto"/>
          </w:divBdr>
          <w:divsChild>
            <w:div w:id="1763716783">
              <w:marLeft w:val="0"/>
              <w:marRight w:val="0"/>
              <w:marTop w:val="0"/>
              <w:marBottom w:val="0"/>
              <w:divBdr>
                <w:top w:val="none" w:sz="0" w:space="0" w:color="auto"/>
                <w:left w:val="none" w:sz="0" w:space="0" w:color="auto"/>
                <w:bottom w:val="none" w:sz="0" w:space="0" w:color="auto"/>
                <w:right w:val="none" w:sz="0" w:space="0" w:color="auto"/>
              </w:divBdr>
              <w:divsChild>
                <w:div w:id="325132630">
                  <w:marLeft w:val="0"/>
                  <w:marRight w:val="0"/>
                  <w:marTop w:val="0"/>
                  <w:marBottom w:val="0"/>
                  <w:divBdr>
                    <w:top w:val="none" w:sz="0" w:space="0" w:color="auto"/>
                    <w:left w:val="none" w:sz="0" w:space="0" w:color="auto"/>
                    <w:bottom w:val="none" w:sz="0" w:space="0" w:color="auto"/>
                    <w:right w:val="none" w:sz="0" w:space="0" w:color="auto"/>
                  </w:divBdr>
                  <w:divsChild>
                    <w:div w:id="1248804295">
                      <w:marLeft w:val="0"/>
                      <w:marRight w:val="0"/>
                      <w:marTop w:val="0"/>
                      <w:marBottom w:val="0"/>
                      <w:divBdr>
                        <w:top w:val="single" w:sz="2" w:space="0" w:color="809AA9"/>
                        <w:left w:val="single" w:sz="6" w:space="0" w:color="809AA9"/>
                        <w:bottom w:val="single" w:sz="6" w:space="2" w:color="809AA9"/>
                        <w:right w:val="single" w:sz="6" w:space="2" w:color="809AA9"/>
                      </w:divBdr>
                      <w:divsChild>
                        <w:div w:id="1003314781">
                          <w:marLeft w:val="0"/>
                          <w:marRight w:val="0"/>
                          <w:marTop w:val="0"/>
                          <w:marBottom w:val="0"/>
                          <w:divBdr>
                            <w:top w:val="single" w:sz="2" w:space="0" w:color="809AA9"/>
                            <w:left w:val="single" w:sz="6" w:space="0" w:color="809AA9"/>
                            <w:bottom w:val="single" w:sz="6" w:space="0" w:color="809AA9"/>
                            <w:right w:val="single" w:sz="6" w:space="0" w:color="809AA9"/>
                          </w:divBdr>
                          <w:divsChild>
                            <w:div w:id="11368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251125">
      <w:bodyDiv w:val="1"/>
      <w:marLeft w:val="0"/>
      <w:marRight w:val="0"/>
      <w:marTop w:val="0"/>
      <w:marBottom w:val="0"/>
      <w:divBdr>
        <w:top w:val="none" w:sz="0" w:space="0" w:color="auto"/>
        <w:left w:val="none" w:sz="0" w:space="0" w:color="auto"/>
        <w:bottom w:val="none" w:sz="0" w:space="0" w:color="auto"/>
        <w:right w:val="none" w:sz="0" w:space="0" w:color="auto"/>
      </w:divBdr>
    </w:div>
    <w:div w:id="341708510">
      <w:bodyDiv w:val="1"/>
      <w:marLeft w:val="0"/>
      <w:marRight w:val="0"/>
      <w:marTop w:val="0"/>
      <w:marBottom w:val="0"/>
      <w:divBdr>
        <w:top w:val="none" w:sz="0" w:space="0" w:color="auto"/>
        <w:left w:val="none" w:sz="0" w:space="0" w:color="auto"/>
        <w:bottom w:val="none" w:sz="0" w:space="0" w:color="auto"/>
        <w:right w:val="none" w:sz="0" w:space="0" w:color="auto"/>
      </w:divBdr>
    </w:div>
    <w:div w:id="394007338">
      <w:bodyDiv w:val="1"/>
      <w:marLeft w:val="0"/>
      <w:marRight w:val="0"/>
      <w:marTop w:val="0"/>
      <w:marBottom w:val="0"/>
      <w:divBdr>
        <w:top w:val="none" w:sz="0" w:space="0" w:color="auto"/>
        <w:left w:val="none" w:sz="0" w:space="0" w:color="auto"/>
        <w:bottom w:val="none" w:sz="0" w:space="0" w:color="auto"/>
        <w:right w:val="none" w:sz="0" w:space="0" w:color="auto"/>
      </w:divBdr>
    </w:div>
    <w:div w:id="411465402">
      <w:bodyDiv w:val="1"/>
      <w:marLeft w:val="0"/>
      <w:marRight w:val="0"/>
      <w:marTop w:val="0"/>
      <w:marBottom w:val="0"/>
      <w:divBdr>
        <w:top w:val="none" w:sz="0" w:space="0" w:color="auto"/>
        <w:left w:val="none" w:sz="0" w:space="0" w:color="auto"/>
        <w:bottom w:val="none" w:sz="0" w:space="0" w:color="auto"/>
        <w:right w:val="none" w:sz="0" w:space="0" w:color="auto"/>
      </w:divBdr>
    </w:div>
    <w:div w:id="447355207">
      <w:bodyDiv w:val="1"/>
      <w:marLeft w:val="0"/>
      <w:marRight w:val="0"/>
      <w:marTop w:val="0"/>
      <w:marBottom w:val="0"/>
      <w:divBdr>
        <w:top w:val="none" w:sz="0" w:space="0" w:color="auto"/>
        <w:left w:val="none" w:sz="0" w:space="0" w:color="auto"/>
        <w:bottom w:val="none" w:sz="0" w:space="0" w:color="auto"/>
        <w:right w:val="none" w:sz="0" w:space="0" w:color="auto"/>
      </w:divBdr>
    </w:div>
    <w:div w:id="478885845">
      <w:bodyDiv w:val="1"/>
      <w:marLeft w:val="0"/>
      <w:marRight w:val="0"/>
      <w:marTop w:val="0"/>
      <w:marBottom w:val="0"/>
      <w:divBdr>
        <w:top w:val="none" w:sz="0" w:space="0" w:color="auto"/>
        <w:left w:val="none" w:sz="0" w:space="0" w:color="auto"/>
        <w:bottom w:val="none" w:sz="0" w:space="0" w:color="auto"/>
        <w:right w:val="none" w:sz="0" w:space="0" w:color="auto"/>
      </w:divBdr>
    </w:div>
    <w:div w:id="485778632">
      <w:bodyDiv w:val="1"/>
      <w:marLeft w:val="0"/>
      <w:marRight w:val="0"/>
      <w:marTop w:val="0"/>
      <w:marBottom w:val="0"/>
      <w:divBdr>
        <w:top w:val="none" w:sz="0" w:space="0" w:color="auto"/>
        <w:left w:val="none" w:sz="0" w:space="0" w:color="auto"/>
        <w:bottom w:val="none" w:sz="0" w:space="0" w:color="auto"/>
        <w:right w:val="none" w:sz="0" w:space="0" w:color="auto"/>
      </w:divBdr>
    </w:div>
    <w:div w:id="497498676">
      <w:bodyDiv w:val="1"/>
      <w:marLeft w:val="0"/>
      <w:marRight w:val="0"/>
      <w:marTop w:val="0"/>
      <w:marBottom w:val="0"/>
      <w:divBdr>
        <w:top w:val="none" w:sz="0" w:space="0" w:color="auto"/>
        <w:left w:val="none" w:sz="0" w:space="0" w:color="auto"/>
        <w:bottom w:val="none" w:sz="0" w:space="0" w:color="auto"/>
        <w:right w:val="none" w:sz="0" w:space="0" w:color="auto"/>
      </w:divBdr>
    </w:div>
    <w:div w:id="550189477">
      <w:bodyDiv w:val="1"/>
      <w:marLeft w:val="0"/>
      <w:marRight w:val="0"/>
      <w:marTop w:val="0"/>
      <w:marBottom w:val="0"/>
      <w:divBdr>
        <w:top w:val="none" w:sz="0" w:space="0" w:color="auto"/>
        <w:left w:val="none" w:sz="0" w:space="0" w:color="auto"/>
        <w:bottom w:val="none" w:sz="0" w:space="0" w:color="auto"/>
        <w:right w:val="none" w:sz="0" w:space="0" w:color="auto"/>
      </w:divBdr>
      <w:divsChild>
        <w:div w:id="961495099">
          <w:marLeft w:val="0"/>
          <w:marRight w:val="0"/>
          <w:marTop w:val="0"/>
          <w:marBottom w:val="0"/>
          <w:divBdr>
            <w:top w:val="none" w:sz="0" w:space="0" w:color="auto"/>
            <w:left w:val="none" w:sz="0" w:space="0" w:color="auto"/>
            <w:bottom w:val="none" w:sz="0" w:space="0" w:color="auto"/>
            <w:right w:val="none" w:sz="0" w:space="0" w:color="auto"/>
          </w:divBdr>
          <w:divsChild>
            <w:div w:id="1634361906">
              <w:marLeft w:val="0"/>
              <w:marRight w:val="0"/>
              <w:marTop w:val="0"/>
              <w:marBottom w:val="0"/>
              <w:divBdr>
                <w:top w:val="none" w:sz="0" w:space="0" w:color="auto"/>
                <w:left w:val="none" w:sz="0" w:space="0" w:color="auto"/>
                <w:bottom w:val="none" w:sz="0" w:space="0" w:color="auto"/>
                <w:right w:val="none" w:sz="0" w:space="0" w:color="auto"/>
              </w:divBdr>
              <w:divsChild>
                <w:div w:id="185481219">
                  <w:marLeft w:val="0"/>
                  <w:marRight w:val="0"/>
                  <w:marTop w:val="0"/>
                  <w:marBottom w:val="0"/>
                  <w:divBdr>
                    <w:top w:val="none" w:sz="0" w:space="0" w:color="auto"/>
                    <w:left w:val="none" w:sz="0" w:space="0" w:color="auto"/>
                    <w:bottom w:val="none" w:sz="0" w:space="0" w:color="auto"/>
                    <w:right w:val="none" w:sz="0" w:space="0" w:color="auto"/>
                  </w:divBdr>
                  <w:divsChild>
                    <w:div w:id="1122264612">
                      <w:marLeft w:val="0"/>
                      <w:marRight w:val="0"/>
                      <w:marTop w:val="0"/>
                      <w:marBottom w:val="0"/>
                      <w:divBdr>
                        <w:top w:val="single" w:sz="2" w:space="0" w:color="809AA9"/>
                        <w:left w:val="single" w:sz="6" w:space="0" w:color="809AA9"/>
                        <w:bottom w:val="single" w:sz="6" w:space="2" w:color="809AA9"/>
                        <w:right w:val="single" w:sz="6" w:space="2" w:color="809AA9"/>
                      </w:divBdr>
                      <w:divsChild>
                        <w:div w:id="2131850910">
                          <w:marLeft w:val="0"/>
                          <w:marRight w:val="0"/>
                          <w:marTop w:val="0"/>
                          <w:marBottom w:val="0"/>
                          <w:divBdr>
                            <w:top w:val="single" w:sz="2" w:space="0" w:color="809AA9"/>
                            <w:left w:val="single" w:sz="6" w:space="0" w:color="809AA9"/>
                            <w:bottom w:val="single" w:sz="6" w:space="0" w:color="809AA9"/>
                            <w:right w:val="single" w:sz="6" w:space="0" w:color="809AA9"/>
                          </w:divBdr>
                          <w:divsChild>
                            <w:div w:id="19899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728545">
      <w:bodyDiv w:val="1"/>
      <w:marLeft w:val="0"/>
      <w:marRight w:val="0"/>
      <w:marTop w:val="0"/>
      <w:marBottom w:val="0"/>
      <w:divBdr>
        <w:top w:val="none" w:sz="0" w:space="0" w:color="auto"/>
        <w:left w:val="none" w:sz="0" w:space="0" w:color="auto"/>
        <w:bottom w:val="none" w:sz="0" w:space="0" w:color="auto"/>
        <w:right w:val="none" w:sz="0" w:space="0" w:color="auto"/>
      </w:divBdr>
    </w:div>
    <w:div w:id="586962057">
      <w:bodyDiv w:val="1"/>
      <w:marLeft w:val="0"/>
      <w:marRight w:val="0"/>
      <w:marTop w:val="0"/>
      <w:marBottom w:val="0"/>
      <w:divBdr>
        <w:top w:val="none" w:sz="0" w:space="0" w:color="auto"/>
        <w:left w:val="none" w:sz="0" w:space="0" w:color="auto"/>
        <w:bottom w:val="none" w:sz="0" w:space="0" w:color="auto"/>
        <w:right w:val="none" w:sz="0" w:space="0" w:color="auto"/>
      </w:divBdr>
    </w:div>
    <w:div w:id="602348041">
      <w:bodyDiv w:val="1"/>
      <w:marLeft w:val="0"/>
      <w:marRight w:val="0"/>
      <w:marTop w:val="0"/>
      <w:marBottom w:val="0"/>
      <w:divBdr>
        <w:top w:val="none" w:sz="0" w:space="0" w:color="auto"/>
        <w:left w:val="none" w:sz="0" w:space="0" w:color="auto"/>
        <w:bottom w:val="none" w:sz="0" w:space="0" w:color="auto"/>
        <w:right w:val="none" w:sz="0" w:space="0" w:color="auto"/>
      </w:divBdr>
    </w:div>
    <w:div w:id="643438020">
      <w:bodyDiv w:val="1"/>
      <w:marLeft w:val="0"/>
      <w:marRight w:val="0"/>
      <w:marTop w:val="0"/>
      <w:marBottom w:val="0"/>
      <w:divBdr>
        <w:top w:val="none" w:sz="0" w:space="0" w:color="auto"/>
        <w:left w:val="none" w:sz="0" w:space="0" w:color="auto"/>
        <w:bottom w:val="none" w:sz="0" w:space="0" w:color="auto"/>
        <w:right w:val="none" w:sz="0" w:space="0" w:color="auto"/>
      </w:divBdr>
      <w:divsChild>
        <w:div w:id="1693801976">
          <w:marLeft w:val="0"/>
          <w:marRight w:val="0"/>
          <w:marTop w:val="0"/>
          <w:marBottom w:val="0"/>
          <w:divBdr>
            <w:top w:val="none" w:sz="0" w:space="0" w:color="auto"/>
            <w:left w:val="none" w:sz="0" w:space="0" w:color="auto"/>
            <w:bottom w:val="none" w:sz="0" w:space="0" w:color="auto"/>
            <w:right w:val="none" w:sz="0" w:space="0" w:color="auto"/>
          </w:divBdr>
          <w:divsChild>
            <w:div w:id="181744850">
              <w:marLeft w:val="0"/>
              <w:marRight w:val="0"/>
              <w:marTop w:val="0"/>
              <w:marBottom w:val="0"/>
              <w:divBdr>
                <w:top w:val="none" w:sz="0" w:space="0" w:color="auto"/>
                <w:left w:val="none" w:sz="0" w:space="0" w:color="auto"/>
                <w:bottom w:val="none" w:sz="0" w:space="0" w:color="auto"/>
                <w:right w:val="none" w:sz="0" w:space="0" w:color="auto"/>
              </w:divBdr>
              <w:divsChild>
                <w:div w:id="387341409">
                  <w:marLeft w:val="0"/>
                  <w:marRight w:val="0"/>
                  <w:marTop w:val="0"/>
                  <w:marBottom w:val="0"/>
                  <w:divBdr>
                    <w:top w:val="none" w:sz="0" w:space="0" w:color="auto"/>
                    <w:left w:val="none" w:sz="0" w:space="0" w:color="auto"/>
                    <w:bottom w:val="none" w:sz="0" w:space="0" w:color="auto"/>
                    <w:right w:val="none" w:sz="0" w:space="0" w:color="auto"/>
                  </w:divBdr>
                  <w:divsChild>
                    <w:div w:id="603078531">
                      <w:marLeft w:val="0"/>
                      <w:marRight w:val="0"/>
                      <w:marTop w:val="0"/>
                      <w:marBottom w:val="0"/>
                      <w:divBdr>
                        <w:top w:val="single" w:sz="2" w:space="0" w:color="809AA9"/>
                        <w:left w:val="single" w:sz="6" w:space="0" w:color="809AA9"/>
                        <w:bottom w:val="single" w:sz="6" w:space="2" w:color="809AA9"/>
                        <w:right w:val="single" w:sz="6" w:space="2" w:color="809AA9"/>
                      </w:divBdr>
                      <w:divsChild>
                        <w:div w:id="46075943">
                          <w:marLeft w:val="0"/>
                          <w:marRight w:val="0"/>
                          <w:marTop w:val="0"/>
                          <w:marBottom w:val="0"/>
                          <w:divBdr>
                            <w:top w:val="single" w:sz="2" w:space="0" w:color="809AA9"/>
                            <w:left w:val="single" w:sz="6" w:space="0" w:color="809AA9"/>
                            <w:bottom w:val="single" w:sz="6" w:space="0" w:color="809AA9"/>
                            <w:right w:val="single" w:sz="6" w:space="0" w:color="809AA9"/>
                          </w:divBdr>
                          <w:divsChild>
                            <w:div w:id="12979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850390">
      <w:bodyDiv w:val="1"/>
      <w:marLeft w:val="0"/>
      <w:marRight w:val="0"/>
      <w:marTop w:val="0"/>
      <w:marBottom w:val="0"/>
      <w:divBdr>
        <w:top w:val="none" w:sz="0" w:space="0" w:color="auto"/>
        <w:left w:val="none" w:sz="0" w:space="0" w:color="auto"/>
        <w:bottom w:val="none" w:sz="0" w:space="0" w:color="auto"/>
        <w:right w:val="none" w:sz="0" w:space="0" w:color="auto"/>
      </w:divBdr>
    </w:div>
    <w:div w:id="651830630">
      <w:bodyDiv w:val="1"/>
      <w:marLeft w:val="0"/>
      <w:marRight w:val="0"/>
      <w:marTop w:val="0"/>
      <w:marBottom w:val="0"/>
      <w:divBdr>
        <w:top w:val="none" w:sz="0" w:space="0" w:color="auto"/>
        <w:left w:val="none" w:sz="0" w:space="0" w:color="auto"/>
        <w:bottom w:val="none" w:sz="0" w:space="0" w:color="auto"/>
        <w:right w:val="none" w:sz="0" w:space="0" w:color="auto"/>
      </w:divBdr>
    </w:div>
    <w:div w:id="676227806">
      <w:bodyDiv w:val="1"/>
      <w:marLeft w:val="0"/>
      <w:marRight w:val="0"/>
      <w:marTop w:val="0"/>
      <w:marBottom w:val="0"/>
      <w:divBdr>
        <w:top w:val="none" w:sz="0" w:space="0" w:color="auto"/>
        <w:left w:val="none" w:sz="0" w:space="0" w:color="auto"/>
        <w:bottom w:val="none" w:sz="0" w:space="0" w:color="auto"/>
        <w:right w:val="none" w:sz="0" w:space="0" w:color="auto"/>
      </w:divBdr>
    </w:div>
    <w:div w:id="706218375">
      <w:bodyDiv w:val="1"/>
      <w:marLeft w:val="0"/>
      <w:marRight w:val="0"/>
      <w:marTop w:val="0"/>
      <w:marBottom w:val="0"/>
      <w:divBdr>
        <w:top w:val="none" w:sz="0" w:space="0" w:color="auto"/>
        <w:left w:val="none" w:sz="0" w:space="0" w:color="auto"/>
        <w:bottom w:val="none" w:sz="0" w:space="0" w:color="auto"/>
        <w:right w:val="none" w:sz="0" w:space="0" w:color="auto"/>
      </w:divBdr>
    </w:div>
    <w:div w:id="711073951">
      <w:bodyDiv w:val="1"/>
      <w:marLeft w:val="0"/>
      <w:marRight w:val="0"/>
      <w:marTop w:val="0"/>
      <w:marBottom w:val="0"/>
      <w:divBdr>
        <w:top w:val="none" w:sz="0" w:space="0" w:color="auto"/>
        <w:left w:val="none" w:sz="0" w:space="0" w:color="auto"/>
        <w:bottom w:val="none" w:sz="0" w:space="0" w:color="auto"/>
        <w:right w:val="none" w:sz="0" w:space="0" w:color="auto"/>
      </w:divBdr>
      <w:divsChild>
        <w:div w:id="499277568">
          <w:marLeft w:val="0"/>
          <w:marRight w:val="0"/>
          <w:marTop w:val="0"/>
          <w:marBottom w:val="0"/>
          <w:divBdr>
            <w:top w:val="none" w:sz="0" w:space="0" w:color="auto"/>
            <w:left w:val="none" w:sz="0" w:space="0" w:color="auto"/>
            <w:bottom w:val="none" w:sz="0" w:space="0" w:color="auto"/>
            <w:right w:val="none" w:sz="0" w:space="0" w:color="auto"/>
          </w:divBdr>
          <w:divsChild>
            <w:div w:id="1363438043">
              <w:marLeft w:val="0"/>
              <w:marRight w:val="0"/>
              <w:marTop w:val="0"/>
              <w:marBottom w:val="0"/>
              <w:divBdr>
                <w:top w:val="none" w:sz="0" w:space="0" w:color="auto"/>
                <w:left w:val="none" w:sz="0" w:space="0" w:color="auto"/>
                <w:bottom w:val="none" w:sz="0" w:space="0" w:color="auto"/>
                <w:right w:val="none" w:sz="0" w:space="0" w:color="auto"/>
              </w:divBdr>
              <w:divsChild>
                <w:div w:id="620459105">
                  <w:marLeft w:val="0"/>
                  <w:marRight w:val="0"/>
                  <w:marTop w:val="0"/>
                  <w:marBottom w:val="0"/>
                  <w:divBdr>
                    <w:top w:val="none" w:sz="0" w:space="0" w:color="auto"/>
                    <w:left w:val="none" w:sz="0" w:space="0" w:color="auto"/>
                    <w:bottom w:val="none" w:sz="0" w:space="0" w:color="auto"/>
                    <w:right w:val="none" w:sz="0" w:space="0" w:color="auto"/>
                  </w:divBdr>
                  <w:divsChild>
                    <w:div w:id="628970866">
                      <w:marLeft w:val="0"/>
                      <w:marRight w:val="0"/>
                      <w:marTop w:val="0"/>
                      <w:marBottom w:val="0"/>
                      <w:divBdr>
                        <w:top w:val="single" w:sz="2" w:space="0" w:color="809AA9"/>
                        <w:left w:val="single" w:sz="6" w:space="0" w:color="809AA9"/>
                        <w:bottom w:val="single" w:sz="6" w:space="2" w:color="809AA9"/>
                        <w:right w:val="single" w:sz="6" w:space="2" w:color="809AA9"/>
                      </w:divBdr>
                      <w:divsChild>
                        <w:div w:id="358897234">
                          <w:marLeft w:val="0"/>
                          <w:marRight w:val="0"/>
                          <w:marTop w:val="0"/>
                          <w:marBottom w:val="0"/>
                          <w:divBdr>
                            <w:top w:val="single" w:sz="2" w:space="0" w:color="809AA9"/>
                            <w:left w:val="single" w:sz="6" w:space="0" w:color="809AA9"/>
                            <w:bottom w:val="single" w:sz="6" w:space="0" w:color="809AA9"/>
                            <w:right w:val="single" w:sz="6" w:space="0" w:color="809AA9"/>
                          </w:divBdr>
                          <w:divsChild>
                            <w:div w:id="19041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284277">
      <w:bodyDiv w:val="1"/>
      <w:marLeft w:val="0"/>
      <w:marRight w:val="0"/>
      <w:marTop w:val="0"/>
      <w:marBottom w:val="0"/>
      <w:divBdr>
        <w:top w:val="none" w:sz="0" w:space="0" w:color="auto"/>
        <w:left w:val="none" w:sz="0" w:space="0" w:color="auto"/>
        <w:bottom w:val="none" w:sz="0" w:space="0" w:color="auto"/>
        <w:right w:val="none" w:sz="0" w:space="0" w:color="auto"/>
      </w:divBdr>
    </w:div>
    <w:div w:id="727265238">
      <w:bodyDiv w:val="1"/>
      <w:marLeft w:val="0"/>
      <w:marRight w:val="0"/>
      <w:marTop w:val="0"/>
      <w:marBottom w:val="0"/>
      <w:divBdr>
        <w:top w:val="none" w:sz="0" w:space="0" w:color="auto"/>
        <w:left w:val="none" w:sz="0" w:space="0" w:color="auto"/>
        <w:bottom w:val="none" w:sz="0" w:space="0" w:color="auto"/>
        <w:right w:val="none" w:sz="0" w:space="0" w:color="auto"/>
      </w:divBdr>
    </w:div>
    <w:div w:id="736510212">
      <w:bodyDiv w:val="1"/>
      <w:marLeft w:val="0"/>
      <w:marRight w:val="0"/>
      <w:marTop w:val="0"/>
      <w:marBottom w:val="0"/>
      <w:divBdr>
        <w:top w:val="none" w:sz="0" w:space="0" w:color="auto"/>
        <w:left w:val="none" w:sz="0" w:space="0" w:color="auto"/>
        <w:bottom w:val="none" w:sz="0" w:space="0" w:color="auto"/>
        <w:right w:val="none" w:sz="0" w:space="0" w:color="auto"/>
      </w:divBdr>
    </w:div>
    <w:div w:id="794444960">
      <w:bodyDiv w:val="1"/>
      <w:marLeft w:val="0"/>
      <w:marRight w:val="0"/>
      <w:marTop w:val="0"/>
      <w:marBottom w:val="0"/>
      <w:divBdr>
        <w:top w:val="none" w:sz="0" w:space="0" w:color="auto"/>
        <w:left w:val="none" w:sz="0" w:space="0" w:color="auto"/>
        <w:bottom w:val="none" w:sz="0" w:space="0" w:color="auto"/>
        <w:right w:val="none" w:sz="0" w:space="0" w:color="auto"/>
      </w:divBdr>
    </w:div>
    <w:div w:id="840464661">
      <w:bodyDiv w:val="1"/>
      <w:marLeft w:val="0"/>
      <w:marRight w:val="0"/>
      <w:marTop w:val="0"/>
      <w:marBottom w:val="0"/>
      <w:divBdr>
        <w:top w:val="none" w:sz="0" w:space="0" w:color="auto"/>
        <w:left w:val="none" w:sz="0" w:space="0" w:color="auto"/>
        <w:bottom w:val="none" w:sz="0" w:space="0" w:color="auto"/>
        <w:right w:val="none" w:sz="0" w:space="0" w:color="auto"/>
      </w:divBdr>
    </w:div>
    <w:div w:id="852769365">
      <w:bodyDiv w:val="1"/>
      <w:marLeft w:val="0"/>
      <w:marRight w:val="0"/>
      <w:marTop w:val="0"/>
      <w:marBottom w:val="0"/>
      <w:divBdr>
        <w:top w:val="none" w:sz="0" w:space="0" w:color="auto"/>
        <w:left w:val="none" w:sz="0" w:space="0" w:color="auto"/>
        <w:bottom w:val="none" w:sz="0" w:space="0" w:color="auto"/>
        <w:right w:val="none" w:sz="0" w:space="0" w:color="auto"/>
      </w:divBdr>
    </w:div>
    <w:div w:id="905840931">
      <w:bodyDiv w:val="1"/>
      <w:marLeft w:val="0"/>
      <w:marRight w:val="0"/>
      <w:marTop w:val="0"/>
      <w:marBottom w:val="0"/>
      <w:divBdr>
        <w:top w:val="none" w:sz="0" w:space="0" w:color="auto"/>
        <w:left w:val="none" w:sz="0" w:space="0" w:color="auto"/>
        <w:bottom w:val="none" w:sz="0" w:space="0" w:color="auto"/>
        <w:right w:val="none" w:sz="0" w:space="0" w:color="auto"/>
      </w:divBdr>
    </w:div>
    <w:div w:id="935479876">
      <w:bodyDiv w:val="1"/>
      <w:marLeft w:val="0"/>
      <w:marRight w:val="0"/>
      <w:marTop w:val="0"/>
      <w:marBottom w:val="0"/>
      <w:divBdr>
        <w:top w:val="none" w:sz="0" w:space="0" w:color="auto"/>
        <w:left w:val="none" w:sz="0" w:space="0" w:color="auto"/>
        <w:bottom w:val="none" w:sz="0" w:space="0" w:color="auto"/>
        <w:right w:val="none" w:sz="0" w:space="0" w:color="auto"/>
      </w:divBdr>
    </w:div>
    <w:div w:id="940913942">
      <w:bodyDiv w:val="1"/>
      <w:marLeft w:val="0"/>
      <w:marRight w:val="0"/>
      <w:marTop w:val="0"/>
      <w:marBottom w:val="0"/>
      <w:divBdr>
        <w:top w:val="none" w:sz="0" w:space="0" w:color="auto"/>
        <w:left w:val="none" w:sz="0" w:space="0" w:color="auto"/>
        <w:bottom w:val="none" w:sz="0" w:space="0" w:color="auto"/>
        <w:right w:val="none" w:sz="0" w:space="0" w:color="auto"/>
      </w:divBdr>
    </w:div>
    <w:div w:id="989097329">
      <w:bodyDiv w:val="1"/>
      <w:marLeft w:val="0"/>
      <w:marRight w:val="0"/>
      <w:marTop w:val="0"/>
      <w:marBottom w:val="0"/>
      <w:divBdr>
        <w:top w:val="none" w:sz="0" w:space="0" w:color="auto"/>
        <w:left w:val="none" w:sz="0" w:space="0" w:color="auto"/>
        <w:bottom w:val="none" w:sz="0" w:space="0" w:color="auto"/>
        <w:right w:val="none" w:sz="0" w:space="0" w:color="auto"/>
      </w:divBdr>
    </w:div>
    <w:div w:id="1053044072">
      <w:bodyDiv w:val="1"/>
      <w:marLeft w:val="0"/>
      <w:marRight w:val="0"/>
      <w:marTop w:val="0"/>
      <w:marBottom w:val="0"/>
      <w:divBdr>
        <w:top w:val="none" w:sz="0" w:space="0" w:color="auto"/>
        <w:left w:val="none" w:sz="0" w:space="0" w:color="auto"/>
        <w:bottom w:val="none" w:sz="0" w:space="0" w:color="auto"/>
        <w:right w:val="none" w:sz="0" w:space="0" w:color="auto"/>
      </w:divBdr>
    </w:div>
    <w:div w:id="1069889347">
      <w:bodyDiv w:val="1"/>
      <w:marLeft w:val="0"/>
      <w:marRight w:val="0"/>
      <w:marTop w:val="0"/>
      <w:marBottom w:val="0"/>
      <w:divBdr>
        <w:top w:val="none" w:sz="0" w:space="0" w:color="auto"/>
        <w:left w:val="none" w:sz="0" w:space="0" w:color="auto"/>
        <w:bottom w:val="none" w:sz="0" w:space="0" w:color="auto"/>
        <w:right w:val="none" w:sz="0" w:space="0" w:color="auto"/>
      </w:divBdr>
    </w:div>
    <w:div w:id="1084643931">
      <w:bodyDiv w:val="1"/>
      <w:marLeft w:val="0"/>
      <w:marRight w:val="0"/>
      <w:marTop w:val="0"/>
      <w:marBottom w:val="0"/>
      <w:divBdr>
        <w:top w:val="none" w:sz="0" w:space="0" w:color="auto"/>
        <w:left w:val="none" w:sz="0" w:space="0" w:color="auto"/>
        <w:bottom w:val="none" w:sz="0" w:space="0" w:color="auto"/>
        <w:right w:val="none" w:sz="0" w:space="0" w:color="auto"/>
      </w:divBdr>
      <w:divsChild>
        <w:div w:id="986318827">
          <w:marLeft w:val="0"/>
          <w:marRight w:val="0"/>
          <w:marTop w:val="0"/>
          <w:marBottom w:val="0"/>
          <w:divBdr>
            <w:top w:val="none" w:sz="0" w:space="0" w:color="auto"/>
            <w:left w:val="none" w:sz="0" w:space="0" w:color="auto"/>
            <w:bottom w:val="none" w:sz="0" w:space="0" w:color="auto"/>
            <w:right w:val="none" w:sz="0" w:space="0" w:color="auto"/>
          </w:divBdr>
          <w:divsChild>
            <w:div w:id="1138110065">
              <w:marLeft w:val="0"/>
              <w:marRight w:val="0"/>
              <w:marTop w:val="0"/>
              <w:marBottom w:val="0"/>
              <w:divBdr>
                <w:top w:val="none" w:sz="0" w:space="0" w:color="auto"/>
                <w:left w:val="none" w:sz="0" w:space="0" w:color="auto"/>
                <w:bottom w:val="none" w:sz="0" w:space="0" w:color="auto"/>
                <w:right w:val="none" w:sz="0" w:space="0" w:color="auto"/>
              </w:divBdr>
              <w:divsChild>
                <w:div w:id="2032683929">
                  <w:marLeft w:val="0"/>
                  <w:marRight w:val="0"/>
                  <w:marTop w:val="0"/>
                  <w:marBottom w:val="0"/>
                  <w:divBdr>
                    <w:top w:val="none" w:sz="0" w:space="0" w:color="auto"/>
                    <w:left w:val="none" w:sz="0" w:space="0" w:color="auto"/>
                    <w:bottom w:val="none" w:sz="0" w:space="0" w:color="auto"/>
                    <w:right w:val="none" w:sz="0" w:space="0" w:color="auto"/>
                  </w:divBdr>
                  <w:divsChild>
                    <w:div w:id="2138642487">
                      <w:marLeft w:val="0"/>
                      <w:marRight w:val="0"/>
                      <w:marTop w:val="0"/>
                      <w:marBottom w:val="0"/>
                      <w:divBdr>
                        <w:top w:val="single" w:sz="2" w:space="0" w:color="809AA9"/>
                        <w:left w:val="single" w:sz="6" w:space="0" w:color="809AA9"/>
                        <w:bottom w:val="single" w:sz="6" w:space="2" w:color="809AA9"/>
                        <w:right w:val="single" w:sz="6" w:space="2" w:color="809AA9"/>
                      </w:divBdr>
                      <w:divsChild>
                        <w:div w:id="166287846">
                          <w:marLeft w:val="0"/>
                          <w:marRight w:val="0"/>
                          <w:marTop w:val="0"/>
                          <w:marBottom w:val="0"/>
                          <w:divBdr>
                            <w:top w:val="single" w:sz="2" w:space="0" w:color="809AA9"/>
                            <w:left w:val="single" w:sz="6" w:space="0" w:color="809AA9"/>
                            <w:bottom w:val="single" w:sz="6" w:space="0" w:color="809AA9"/>
                            <w:right w:val="single" w:sz="6" w:space="0" w:color="809AA9"/>
                          </w:divBdr>
                          <w:divsChild>
                            <w:div w:id="16499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026897">
      <w:bodyDiv w:val="1"/>
      <w:marLeft w:val="0"/>
      <w:marRight w:val="0"/>
      <w:marTop w:val="0"/>
      <w:marBottom w:val="0"/>
      <w:divBdr>
        <w:top w:val="none" w:sz="0" w:space="0" w:color="auto"/>
        <w:left w:val="none" w:sz="0" w:space="0" w:color="auto"/>
        <w:bottom w:val="none" w:sz="0" w:space="0" w:color="auto"/>
        <w:right w:val="none" w:sz="0" w:space="0" w:color="auto"/>
      </w:divBdr>
    </w:div>
    <w:div w:id="1121991537">
      <w:bodyDiv w:val="1"/>
      <w:marLeft w:val="0"/>
      <w:marRight w:val="0"/>
      <w:marTop w:val="0"/>
      <w:marBottom w:val="0"/>
      <w:divBdr>
        <w:top w:val="none" w:sz="0" w:space="0" w:color="auto"/>
        <w:left w:val="none" w:sz="0" w:space="0" w:color="auto"/>
        <w:bottom w:val="none" w:sz="0" w:space="0" w:color="auto"/>
        <w:right w:val="none" w:sz="0" w:space="0" w:color="auto"/>
      </w:divBdr>
    </w:div>
    <w:div w:id="1151170450">
      <w:bodyDiv w:val="1"/>
      <w:marLeft w:val="0"/>
      <w:marRight w:val="0"/>
      <w:marTop w:val="0"/>
      <w:marBottom w:val="0"/>
      <w:divBdr>
        <w:top w:val="none" w:sz="0" w:space="0" w:color="auto"/>
        <w:left w:val="none" w:sz="0" w:space="0" w:color="auto"/>
        <w:bottom w:val="none" w:sz="0" w:space="0" w:color="auto"/>
        <w:right w:val="none" w:sz="0" w:space="0" w:color="auto"/>
      </w:divBdr>
    </w:div>
    <w:div w:id="1169365144">
      <w:bodyDiv w:val="1"/>
      <w:marLeft w:val="0"/>
      <w:marRight w:val="0"/>
      <w:marTop w:val="0"/>
      <w:marBottom w:val="0"/>
      <w:divBdr>
        <w:top w:val="none" w:sz="0" w:space="0" w:color="auto"/>
        <w:left w:val="none" w:sz="0" w:space="0" w:color="auto"/>
        <w:bottom w:val="none" w:sz="0" w:space="0" w:color="auto"/>
        <w:right w:val="none" w:sz="0" w:space="0" w:color="auto"/>
      </w:divBdr>
    </w:div>
    <w:div w:id="1179931495">
      <w:bodyDiv w:val="1"/>
      <w:marLeft w:val="0"/>
      <w:marRight w:val="0"/>
      <w:marTop w:val="0"/>
      <w:marBottom w:val="0"/>
      <w:divBdr>
        <w:top w:val="none" w:sz="0" w:space="0" w:color="auto"/>
        <w:left w:val="none" w:sz="0" w:space="0" w:color="auto"/>
        <w:bottom w:val="none" w:sz="0" w:space="0" w:color="auto"/>
        <w:right w:val="none" w:sz="0" w:space="0" w:color="auto"/>
      </w:divBdr>
    </w:div>
    <w:div w:id="1213931187">
      <w:bodyDiv w:val="1"/>
      <w:marLeft w:val="0"/>
      <w:marRight w:val="0"/>
      <w:marTop w:val="0"/>
      <w:marBottom w:val="0"/>
      <w:divBdr>
        <w:top w:val="none" w:sz="0" w:space="0" w:color="auto"/>
        <w:left w:val="none" w:sz="0" w:space="0" w:color="auto"/>
        <w:bottom w:val="none" w:sz="0" w:space="0" w:color="auto"/>
        <w:right w:val="none" w:sz="0" w:space="0" w:color="auto"/>
      </w:divBdr>
    </w:div>
    <w:div w:id="1222643476">
      <w:bodyDiv w:val="1"/>
      <w:marLeft w:val="0"/>
      <w:marRight w:val="0"/>
      <w:marTop w:val="0"/>
      <w:marBottom w:val="0"/>
      <w:divBdr>
        <w:top w:val="none" w:sz="0" w:space="0" w:color="auto"/>
        <w:left w:val="none" w:sz="0" w:space="0" w:color="auto"/>
        <w:bottom w:val="none" w:sz="0" w:space="0" w:color="auto"/>
        <w:right w:val="none" w:sz="0" w:space="0" w:color="auto"/>
      </w:divBdr>
    </w:div>
    <w:div w:id="1224221276">
      <w:bodyDiv w:val="1"/>
      <w:marLeft w:val="0"/>
      <w:marRight w:val="0"/>
      <w:marTop w:val="0"/>
      <w:marBottom w:val="0"/>
      <w:divBdr>
        <w:top w:val="none" w:sz="0" w:space="0" w:color="auto"/>
        <w:left w:val="none" w:sz="0" w:space="0" w:color="auto"/>
        <w:bottom w:val="none" w:sz="0" w:space="0" w:color="auto"/>
        <w:right w:val="none" w:sz="0" w:space="0" w:color="auto"/>
      </w:divBdr>
    </w:div>
    <w:div w:id="1232160461">
      <w:bodyDiv w:val="1"/>
      <w:marLeft w:val="0"/>
      <w:marRight w:val="0"/>
      <w:marTop w:val="0"/>
      <w:marBottom w:val="0"/>
      <w:divBdr>
        <w:top w:val="none" w:sz="0" w:space="0" w:color="auto"/>
        <w:left w:val="none" w:sz="0" w:space="0" w:color="auto"/>
        <w:bottom w:val="none" w:sz="0" w:space="0" w:color="auto"/>
        <w:right w:val="none" w:sz="0" w:space="0" w:color="auto"/>
      </w:divBdr>
    </w:div>
    <w:div w:id="1237931649">
      <w:bodyDiv w:val="1"/>
      <w:marLeft w:val="0"/>
      <w:marRight w:val="0"/>
      <w:marTop w:val="0"/>
      <w:marBottom w:val="0"/>
      <w:divBdr>
        <w:top w:val="none" w:sz="0" w:space="0" w:color="auto"/>
        <w:left w:val="none" w:sz="0" w:space="0" w:color="auto"/>
        <w:bottom w:val="none" w:sz="0" w:space="0" w:color="auto"/>
        <w:right w:val="none" w:sz="0" w:space="0" w:color="auto"/>
      </w:divBdr>
    </w:div>
    <w:div w:id="1269967952">
      <w:bodyDiv w:val="1"/>
      <w:marLeft w:val="0"/>
      <w:marRight w:val="0"/>
      <w:marTop w:val="0"/>
      <w:marBottom w:val="0"/>
      <w:divBdr>
        <w:top w:val="none" w:sz="0" w:space="0" w:color="auto"/>
        <w:left w:val="none" w:sz="0" w:space="0" w:color="auto"/>
        <w:bottom w:val="none" w:sz="0" w:space="0" w:color="auto"/>
        <w:right w:val="none" w:sz="0" w:space="0" w:color="auto"/>
      </w:divBdr>
    </w:div>
    <w:div w:id="1349789341">
      <w:bodyDiv w:val="1"/>
      <w:marLeft w:val="0"/>
      <w:marRight w:val="0"/>
      <w:marTop w:val="0"/>
      <w:marBottom w:val="0"/>
      <w:divBdr>
        <w:top w:val="none" w:sz="0" w:space="0" w:color="auto"/>
        <w:left w:val="none" w:sz="0" w:space="0" w:color="auto"/>
        <w:bottom w:val="none" w:sz="0" w:space="0" w:color="auto"/>
        <w:right w:val="none" w:sz="0" w:space="0" w:color="auto"/>
      </w:divBdr>
    </w:div>
    <w:div w:id="1374649408">
      <w:bodyDiv w:val="1"/>
      <w:marLeft w:val="0"/>
      <w:marRight w:val="0"/>
      <w:marTop w:val="0"/>
      <w:marBottom w:val="0"/>
      <w:divBdr>
        <w:top w:val="none" w:sz="0" w:space="0" w:color="auto"/>
        <w:left w:val="none" w:sz="0" w:space="0" w:color="auto"/>
        <w:bottom w:val="none" w:sz="0" w:space="0" w:color="auto"/>
        <w:right w:val="none" w:sz="0" w:space="0" w:color="auto"/>
      </w:divBdr>
    </w:div>
    <w:div w:id="1432894352">
      <w:bodyDiv w:val="1"/>
      <w:marLeft w:val="0"/>
      <w:marRight w:val="0"/>
      <w:marTop w:val="0"/>
      <w:marBottom w:val="0"/>
      <w:divBdr>
        <w:top w:val="none" w:sz="0" w:space="0" w:color="auto"/>
        <w:left w:val="none" w:sz="0" w:space="0" w:color="auto"/>
        <w:bottom w:val="none" w:sz="0" w:space="0" w:color="auto"/>
        <w:right w:val="none" w:sz="0" w:space="0" w:color="auto"/>
      </w:divBdr>
    </w:div>
    <w:div w:id="1467771966">
      <w:bodyDiv w:val="1"/>
      <w:marLeft w:val="0"/>
      <w:marRight w:val="0"/>
      <w:marTop w:val="0"/>
      <w:marBottom w:val="0"/>
      <w:divBdr>
        <w:top w:val="none" w:sz="0" w:space="0" w:color="auto"/>
        <w:left w:val="none" w:sz="0" w:space="0" w:color="auto"/>
        <w:bottom w:val="none" w:sz="0" w:space="0" w:color="auto"/>
        <w:right w:val="none" w:sz="0" w:space="0" w:color="auto"/>
      </w:divBdr>
      <w:divsChild>
        <w:div w:id="1811091409">
          <w:marLeft w:val="0"/>
          <w:marRight w:val="0"/>
          <w:marTop w:val="0"/>
          <w:marBottom w:val="0"/>
          <w:divBdr>
            <w:top w:val="none" w:sz="0" w:space="0" w:color="auto"/>
            <w:left w:val="none" w:sz="0" w:space="0" w:color="auto"/>
            <w:bottom w:val="none" w:sz="0" w:space="0" w:color="auto"/>
            <w:right w:val="none" w:sz="0" w:space="0" w:color="auto"/>
          </w:divBdr>
          <w:divsChild>
            <w:div w:id="1711492695">
              <w:marLeft w:val="0"/>
              <w:marRight w:val="0"/>
              <w:marTop w:val="0"/>
              <w:marBottom w:val="0"/>
              <w:divBdr>
                <w:top w:val="none" w:sz="0" w:space="0" w:color="auto"/>
                <w:left w:val="none" w:sz="0" w:space="0" w:color="auto"/>
                <w:bottom w:val="none" w:sz="0" w:space="0" w:color="auto"/>
                <w:right w:val="none" w:sz="0" w:space="0" w:color="auto"/>
              </w:divBdr>
              <w:divsChild>
                <w:div w:id="955060838">
                  <w:marLeft w:val="0"/>
                  <w:marRight w:val="0"/>
                  <w:marTop w:val="0"/>
                  <w:marBottom w:val="0"/>
                  <w:divBdr>
                    <w:top w:val="none" w:sz="0" w:space="0" w:color="auto"/>
                    <w:left w:val="none" w:sz="0" w:space="0" w:color="auto"/>
                    <w:bottom w:val="none" w:sz="0" w:space="0" w:color="auto"/>
                    <w:right w:val="none" w:sz="0" w:space="0" w:color="auto"/>
                  </w:divBdr>
                  <w:divsChild>
                    <w:div w:id="549270139">
                      <w:marLeft w:val="0"/>
                      <w:marRight w:val="0"/>
                      <w:marTop w:val="0"/>
                      <w:marBottom w:val="0"/>
                      <w:divBdr>
                        <w:top w:val="single" w:sz="2" w:space="0" w:color="809AA9"/>
                        <w:left w:val="single" w:sz="6" w:space="0" w:color="809AA9"/>
                        <w:bottom w:val="single" w:sz="6" w:space="2" w:color="809AA9"/>
                        <w:right w:val="single" w:sz="6" w:space="2" w:color="809AA9"/>
                      </w:divBdr>
                      <w:divsChild>
                        <w:div w:id="294410340">
                          <w:marLeft w:val="0"/>
                          <w:marRight w:val="0"/>
                          <w:marTop w:val="0"/>
                          <w:marBottom w:val="0"/>
                          <w:divBdr>
                            <w:top w:val="single" w:sz="2" w:space="0" w:color="809AA9"/>
                            <w:left w:val="single" w:sz="6" w:space="0" w:color="809AA9"/>
                            <w:bottom w:val="single" w:sz="6" w:space="0" w:color="809AA9"/>
                            <w:right w:val="single" w:sz="6" w:space="0" w:color="809AA9"/>
                          </w:divBdr>
                          <w:divsChild>
                            <w:div w:id="1784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428285">
      <w:bodyDiv w:val="1"/>
      <w:marLeft w:val="0"/>
      <w:marRight w:val="0"/>
      <w:marTop w:val="0"/>
      <w:marBottom w:val="0"/>
      <w:divBdr>
        <w:top w:val="none" w:sz="0" w:space="0" w:color="auto"/>
        <w:left w:val="none" w:sz="0" w:space="0" w:color="auto"/>
        <w:bottom w:val="none" w:sz="0" w:space="0" w:color="auto"/>
        <w:right w:val="none" w:sz="0" w:space="0" w:color="auto"/>
      </w:divBdr>
    </w:div>
    <w:div w:id="1520578640">
      <w:bodyDiv w:val="1"/>
      <w:marLeft w:val="0"/>
      <w:marRight w:val="0"/>
      <w:marTop w:val="0"/>
      <w:marBottom w:val="0"/>
      <w:divBdr>
        <w:top w:val="none" w:sz="0" w:space="0" w:color="auto"/>
        <w:left w:val="none" w:sz="0" w:space="0" w:color="auto"/>
        <w:bottom w:val="none" w:sz="0" w:space="0" w:color="auto"/>
        <w:right w:val="none" w:sz="0" w:space="0" w:color="auto"/>
      </w:divBdr>
    </w:div>
    <w:div w:id="1619334602">
      <w:bodyDiv w:val="1"/>
      <w:marLeft w:val="0"/>
      <w:marRight w:val="0"/>
      <w:marTop w:val="0"/>
      <w:marBottom w:val="0"/>
      <w:divBdr>
        <w:top w:val="none" w:sz="0" w:space="0" w:color="auto"/>
        <w:left w:val="none" w:sz="0" w:space="0" w:color="auto"/>
        <w:bottom w:val="none" w:sz="0" w:space="0" w:color="auto"/>
        <w:right w:val="none" w:sz="0" w:space="0" w:color="auto"/>
      </w:divBdr>
    </w:div>
    <w:div w:id="1767073518">
      <w:bodyDiv w:val="1"/>
      <w:marLeft w:val="0"/>
      <w:marRight w:val="0"/>
      <w:marTop w:val="0"/>
      <w:marBottom w:val="0"/>
      <w:divBdr>
        <w:top w:val="none" w:sz="0" w:space="0" w:color="auto"/>
        <w:left w:val="none" w:sz="0" w:space="0" w:color="auto"/>
        <w:bottom w:val="none" w:sz="0" w:space="0" w:color="auto"/>
        <w:right w:val="none" w:sz="0" w:space="0" w:color="auto"/>
      </w:divBdr>
    </w:div>
    <w:div w:id="1796486710">
      <w:bodyDiv w:val="1"/>
      <w:marLeft w:val="0"/>
      <w:marRight w:val="0"/>
      <w:marTop w:val="0"/>
      <w:marBottom w:val="0"/>
      <w:divBdr>
        <w:top w:val="none" w:sz="0" w:space="0" w:color="auto"/>
        <w:left w:val="none" w:sz="0" w:space="0" w:color="auto"/>
        <w:bottom w:val="none" w:sz="0" w:space="0" w:color="auto"/>
        <w:right w:val="none" w:sz="0" w:space="0" w:color="auto"/>
      </w:divBdr>
    </w:div>
    <w:div w:id="1809012044">
      <w:bodyDiv w:val="1"/>
      <w:marLeft w:val="0"/>
      <w:marRight w:val="0"/>
      <w:marTop w:val="0"/>
      <w:marBottom w:val="0"/>
      <w:divBdr>
        <w:top w:val="none" w:sz="0" w:space="0" w:color="auto"/>
        <w:left w:val="none" w:sz="0" w:space="0" w:color="auto"/>
        <w:bottom w:val="none" w:sz="0" w:space="0" w:color="auto"/>
        <w:right w:val="none" w:sz="0" w:space="0" w:color="auto"/>
      </w:divBdr>
    </w:div>
    <w:div w:id="1817524686">
      <w:bodyDiv w:val="1"/>
      <w:marLeft w:val="0"/>
      <w:marRight w:val="0"/>
      <w:marTop w:val="0"/>
      <w:marBottom w:val="0"/>
      <w:divBdr>
        <w:top w:val="none" w:sz="0" w:space="0" w:color="auto"/>
        <w:left w:val="none" w:sz="0" w:space="0" w:color="auto"/>
        <w:bottom w:val="none" w:sz="0" w:space="0" w:color="auto"/>
        <w:right w:val="none" w:sz="0" w:space="0" w:color="auto"/>
      </w:divBdr>
    </w:div>
    <w:div w:id="1865746136">
      <w:bodyDiv w:val="1"/>
      <w:marLeft w:val="0"/>
      <w:marRight w:val="0"/>
      <w:marTop w:val="0"/>
      <w:marBottom w:val="0"/>
      <w:divBdr>
        <w:top w:val="none" w:sz="0" w:space="0" w:color="auto"/>
        <w:left w:val="none" w:sz="0" w:space="0" w:color="auto"/>
        <w:bottom w:val="none" w:sz="0" w:space="0" w:color="auto"/>
        <w:right w:val="none" w:sz="0" w:space="0" w:color="auto"/>
      </w:divBdr>
    </w:div>
    <w:div w:id="1875266222">
      <w:bodyDiv w:val="1"/>
      <w:marLeft w:val="0"/>
      <w:marRight w:val="0"/>
      <w:marTop w:val="0"/>
      <w:marBottom w:val="0"/>
      <w:divBdr>
        <w:top w:val="none" w:sz="0" w:space="0" w:color="auto"/>
        <w:left w:val="none" w:sz="0" w:space="0" w:color="auto"/>
        <w:bottom w:val="none" w:sz="0" w:space="0" w:color="auto"/>
        <w:right w:val="none" w:sz="0" w:space="0" w:color="auto"/>
      </w:divBdr>
    </w:div>
    <w:div w:id="1880437863">
      <w:bodyDiv w:val="1"/>
      <w:marLeft w:val="0"/>
      <w:marRight w:val="0"/>
      <w:marTop w:val="0"/>
      <w:marBottom w:val="0"/>
      <w:divBdr>
        <w:top w:val="none" w:sz="0" w:space="0" w:color="auto"/>
        <w:left w:val="none" w:sz="0" w:space="0" w:color="auto"/>
        <w:bottom w:val="none" w:sz="0" w:space="0" w:color="auto"/>
        <w:right w:val="none" w:sz="0" w:space="0" w:color="auto"/>
      </w:divBdr>
    </w:div>
    <w:div w:id="1908568725">
      <w:bodyDiv w:val="1"/>
      <w:marLeft w:val="0"/>
      <w:marRight w:val="0"/>
      <w:marTop w:val="0"/>
      <w:marBottom w:val="0"/>
      <w:divBdr>
        <w:top w:val="none" w:sz="0" w:space="0" w:color="auto"/>
        <w:left w:val="none" w:sz="0" w:space="0" w:color="auto"/>
        <w:bottom w:val="none" w:sz="0" w:space="0" w:color="auto"/>
        <w:right w:val="none" w:sz="0" w:space="0" w:color="auto"/>
      </w:divBdr>
      <w:divsChild>
        <w:div w:id="1135635380">
          <w:marLeft w:val="0"/>
          <w:marRight w:val="0"/>
          <w:marTop w:val="0"/>
          <w:marBottom w:val="0"/>
          <w:divBdr>
            <w:top w:val="none" w:sz="0" w:space="0" w:color="auto"/>
            <w:left w:val="none" w:sz="0" w:space="0" w:color="auto"/>
            <w:bottom w:val="none" w:sz="0" w:space="0" w:color="auto"/>
            <w:right w:val="none" w:sz="0" w:space="0" w:color="auto"/>
          </w:divBdr>
          <w:divsChild>
            <w:div w:id="1444375214">
              <w:marLeft w:val="0"/>
              <w:marRight w:val="0"/>
              <w:marTop w:val="0"/>
              <w:marBottom w:val="0"/>
              <w:divBdr>
                <w:top w:val="none" w:sz="0" w:space="0" w:color="auto"/>
                <w:left w:val="none" w:sz="0" w:space="0" w:color="auto"/>
                <w:bottom w:val="none" w:sz="0" w:space="0" w:color="auto"/>
                <w:right w:val="none" w:sz="0" w:space="0" w:color="auto"/>
              </w:divBdr>
              <w:divsChild>
                <w:div w:id="1141003576">
                  <w:marLeft w:val="0"/>
                  <w:marRight w:val="0"/>
                  <w:marTop w:val="0"/>
                  <w:marBottom w:val="0"/>
                  <w:divBdr>
                    <w:top w:val="none" w:sz="0" w:space="0" w:color="auto"/>
                    <w:left w:val="none" w:sz="0" w:space="0" w:color="auto"/>
                    <w:bottom w:val="none" w:sz="0" w:space="0" w:color="auto"/>
                    <w:right w:val="none" w:sz="0" w:space="0" w:color="auto"/>
                  </w:divBdr>
                  <w:divsChild>
                    <w:div w:id="708603683">
                      <w:marLeft w:val="0"/>
                      <w:marRight w:val="0"/>
                      <w:marTop w:val="0"/>
                      <w:marBottom w:val="0"/>
                      <w:divBdr>
                        <w:top w:val="single" w:sz="2" w:space="0" w:color="809AA9"/>
                        <w:left w:val="single" w:sz="6" w:space="0" w:color="809AA9"/>
                        <w:bottom w:val="single" w:sz="6" w:space="2" w:color="809AA9"/>
                        <w:right w:val="single" w:sz="6" w:space="2" w:color="809AA9"/>
                      </w:divBdr>
                      <w:divsChild>
                        <w:div w:id="116872926">
                          <w:marLeft w:val="0"/>
                          <w:marRight w:val="0"/>
                          <w:marTop w:val="0"/>
                          <w:marBottom w:val="0"/>
                          <w:divBdr>
                            <w:top w:val="single" w:sz="2" w:space="0" w:color="809AA9"/>
                            <w:left w:val="single" w:sz="6" w:space="0" w:color="809AA9"/>
                            <w:bottom w:val="single" w:sz="6" w:space="0" w:color="809AA9"/>
                            <w:right w:val="single" w:sz="6" w:space="0" w:color="809AA9"/>
                          </w:divBdr>
                          <w:divsChild>
                            <w:div w:id="4233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309948">
      <w:bodyDiv w:val="1"/>
      <w:marLeft w:val="0"/>
      <w:marRight w:val="0"/>
      <w:marTop w:val="0"/>
      <w:marBottom w:val="0"/>
      <w:divBdr>
        <w:top w:val="none" w:sz="0" w:space="0" w:color="auto"/>
        <w:left w:val="none" w:sz="0" w:space="0" w:color="auto"/>
        <w:bottom w:val="none" w:sz="0" w:space="0" w:color="auto"/>
        <w:right w:val="none" w:sz="0" w:space="0" w:color="auto"/>
      </w:divBdr>
    </w:div>
    <w:div w:id="1939829413">
      <w:bodyDiv w:val="1"/>
      <w:marLeft w:val="0"/>
      <w:marRight w:val="0"/>
      <w:marTop w:val="0"/>
      <w:marBottom w:val="0"/>
      <w:divBdr>
        <w:top w:val="none" w:sz="0" w:space="0" w:color="auto"/>
        <w:left w:val="none" w:sz="0" w:space="0" w:color="auto"/>
        <w:bottom w:val="none" w:sz="0" w:space="0" w:color="auto"/>
        <w:right w:val="none" w:sz="0" w:space="0" w:color="auto"/>
      </w:divBdr>
    </w:div>
    <w:div w:id="1950697362">
      <w:bodyDiv w:val="1"/>
      <w:marLeft w:val="0"/>
      <w:marRight w:val="0"/>
      <w:marTop w:val="0"/>
      <w:marBottom w:val="0"/>
      <w:divBdr>
        <w:top w:val="none" w:sz="0" w:space="0" w:color="auto"/>
        <w:left w:val="none" w:sz="0" w:space="0" w:color="auto"/>
        <w:bottom w:val="none" w:sz="0" w:space="0" w:color="auto"/>
        <w:right w:val="none" w:sz="0" w:space="0" w:color="auto"/>
      </w:divBdr>
    </w:div>
    <w:div w:id="1955558906">
      <w:bodyDiv w:val="1"/>
      <w:marLeft w:val="0"/>
      <w:marRight w:val="0"/>
      <w:marTop w:val="0"/>
      <w:marBottom w:val="0"/>
      <w:divBdr>
        <w:top w:val="none" w:sz="0" w:space="0" w:color="auto"/>
        <w:left w:val="none" w:sz="0" w:space="0" w:color="auto"/>
        <w:bottom w:val="none" w:sz="0" w:space="0" w:color="auto"/>
        <w:right w:val="none" w:sz="0" w:space="0" w:color="auto"/>
      </w:divBdr>
    </w:div>
    <w:div w:id="1972634242">
      <w:bodyDiv w:val="1"/>
      <w:marLeft w:val="0"/>
      <w:marRight w:val="0"/>
      <w:marTop w:val="0"/>
      <w:marBottom w:val="0"/>
      <w:divBdr>
        <w:top w:val="none" w:sz="0" w:space="0" w:color="auto"/>
        <w:left w:val="none" w:sz="0" w:space="0" w:color="auto"/>
        <w:bottom w:val="none" w:sz="0" w:space="0" w:color="auto"/>
        <w:right w:val="none" w:sz="0" w:space="0" w:color="auto"/>
      </w:divBdr>
      <w:divsChild>
        <w:div w:id="653027248">
          <w:marLeft w:val="0"/>
          <w:marRight w:val="0"/>
          <w:marTop w:val="0"/>
          <w:marBottom w:val="0"/>
          <w:divBdr>
            <w:top w:val="none" w:sz="0" w:space="0" w:color="auto"/>
            <w:left w:val="none" w:sz="0" w:space="0" w:color="auto"/>
            <w:bottom w:val="none" w:sz="0" w:space="0" w:color="auto"/>
            <w:right w:val="none" w:sz="0" w:space="0" w:color="auto"/>
          </w:divBdr>
          <w:divsChild>
            <w:div w:id="45616593">
              <w:marLeft w:val="0"/>
              <w:marRight w:val="0"/>
              <w:marTop w:val="0"/>
              <w:marBottom w:val="0"/>
              <w:divBdr>
                <w:top w:val="none" w:sz="0" w:space="0" w:color="auto"/>
                <w:left w:val="none" w:sz="0" w:space="0" w:color="auto"/>
                <w:bottom w:val="none" w:sz="0" w:space="0" w:color="auto"/>
                <w:right w:val="none" w:sz="0" w:space="0" w:color="auto"/>
              </w:divBdr>
              <w:divsChild>
                <w:div w:id="644895249">
                  <w:marLeft w:val="0"/>
                  <w:marRight w:val="0"/>
                  <w:marTop w:val="0"/>
                  <w:marBottom w:val="0"/>
                  <w:divBdr>
                    <w:top w:val="none" w:sz="0" w:space="0" w:color="auto"/>
                    <w:left w:val="none" w:sz="0" w:space="0" w:color="auto"/>
                    <w:bottom w:val="none" w:sz="0" w:space="0" w:color="auto"/>
                    <w:right w:val="none" w:sz="0" w:space="0" w:color="auto"/>
                  </w:divBdr>
                  <w:divsChild>
                    <w:div w:id="1669095895">
                      <w:marLeft w:val="0"/>
                      <w:marRight w:val="0"/>
                      <w:marTop w:val="0"/>
                      <w:marBottom w:val="0"/>
                      <w:divBdr>
                        <w:top w:val="single" w:sz="2" w:space="0" w:color="809AA9"/>
                        <w:left w:val="single" w:sz="6" w:space="0" w:color="809AA9"/>
                        <w:bottom w:val="single" w:sz="6" w:space="2" w:color="809AA9"/>
                        <w:right w:val="single" w:sz="6" w:space="2" w:color="809AA9"/>
                      </w:divBdr>
                      <w:divsChild>
                        <w:div w:id="1073699655">
                          <w:marLeft w:val="0"/>
                          <w:marRight w:val="0"/>
                          <w:marTop w:val="0"/>
                          <w:marBottom w:val="0"/>
                          <w:divBdr>
                            <w:top w:val="single" w:sz="2" w:space="0" w:color="809AA9"/>
                            <w:left w:val="single" w:sz="6" w:space="0" w:color="809AA9"/>
                            <w:bottom w:val="single" w:sz="6" w:space="0" w:color="809AA9"/>
                            <w:right w:val="single" w:sz="6" w:space="0" w:color="809AA9"/>
                          </w:divBdr>
                          <w:divsChild>
                            <w:div w:id="15132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870879">
      <w:bodyDiv w:val="1"/>
      <w:marLeft w:val="0"/>
      <w:marRight w:val="0"/>
      <w:marTop w:val="0"/>
      <w:marBottom w:val="0"/>
      <w:divBdr>
        <w:top w:val="none" w:sz="0" w:space="0" w:color="auto"/>
        <w:left w:val="none" w:sz="0" w:space="0" w:color="auto"/>
        <w:bottom w:val="none" w:sz="0" w:space="0" w:color="auto"/>
        <w:right w:val="none" w:sz="0" w:space="0" w:color="auto"/>
      </w:divBdr>
    </w:div>
    <w:div w:id="2029335081">
      <w:bodyDiv w:val="1"/>
      <w:marLeft w:val="0"/>
      <w:marRight w:val="0"/>
      <w:marTop w:val="0"/>
      <w:marBottom w:val="0"/>
      <w:divBdr>
        <w:top w:val="none" w:sz="0" w:space="0" w:color="auto"/>
        <w:left w:val="none" w:sz="0" w:space="0" w:color="auto"/>
        <w:bottom w:val="none" w:sz="0" w:space="0" w:color="auto"/>
        <w:right w:val="none" w:sz="0" w:space="0" w:color="auto"/>
      </w:divBdr>
    </w:div>
    <w:div w:id="2106685983">
      <w:bodyDiv w:val="1"/>
      <w:marLeft w:val="0"/>
      <w:marRight w:val="0"/>
      <w:marTop w:val="0"/>
      <w:marBottom w:val="0"/>
      <w:divBdr>
        <w:top w:val="none" w:sz="0" w:space="0" w:color="auto"/>
        <w:left w:val="none" w:sz="0" w:space="0" w:color="auto"/>
        <w:bottom w:val="none" w:sz="0" w:space="0" w:color="auto"/>
        <w:right w:val="none" w:sz="0" w:space="0" w:color="auto"/>
      </w:divBdr>
    </w:div>
    <w:div w:id="2118864816">
      <w:bodyDiv w:val="1"/>
      <w:marLeft w:val="0"/>
      <w:marRight w:val="0"/>
      <w:marTop w:val="0"/>
      <w:marBottom w:val="0"/>
      <w:divBdr>
        <w:top w:val="none" w:sz="0" w:space="0" w:color="auto"/>
        <w:left w:val="none" w:sz="0" w:space="0" w:color="auto"/>
        <w:bottom w:val="none" w:sz="0" w:space="0" w:color="auto"/>
        <w:right w:val="none" w:sz="0" w:space="0" w:color="auto"/>
      </w:divBdr>
    </w:div>
    <w:div w:id="2128891418">
      <w:bodyDiv w:val="1"/>
      <w:marLeft w:val="0"/>
      <w:marRight w:val="0"/>
      <w:marTop w:val="0"/>
      <w:marBottom w:val="0"/>
      <w:divBdr>
        <w:top w:val="none" w:sz="0" w:space="0" w:color="auto"/>
        <w:left w:val="none" w:sz="0" w:space="0" w:color="auto"/>
        <w:bottom w:val="none" w:sz="0" w:space="0" w:color="auto"/>
        <w:right w:val="none" w:sz="0" w:space="0" w:color="auto"/>
      </w:divBdr>
    </w:div>
    <w:div w:id="214080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wmf"/><Relationship Id="rId21" Type="http://schemas.openxmlformats.org/officeDocument/2006/relationships/hyperlink" Target="http://www.comprasgovernamentais.gov.br" TargetMode="External"/><Relationship Id="rId42" Type="http://schemas.openxmlformats.org/officeDocument/2006/relationships/image" Target="media/image10.wmf"/><Relationship Id="rId47" Type="http://schemas.openxmlformats.org/officeDocument/2006/relationships/control" Target="activeX/activeX12.xml"/><Relationship Id="rId63" Type="http://schemas.openxmlformats.org/officeDocument/2006/relationships/control" Target="activeX/activeX20.xm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apf.apps.tcu.gov.br/" TargetMode="External"/><Relationship Id="rId29" Type="http://schemas.openxmlformats.org/officeDocument/2006/relationships/control" Target="activeX/activeX3.xml"/><Relationship Id="rId11" Type="http://schemas.openxmlformats.org/officeDocument/2006/relationships/hyperlink" Target="http://www.sefaz.mt.gov.br" TargetMode="External"/><Relationship Id="rId24" Type="http://schemas.openxmlformats.org/officeDocument/2006/relationships/image" Target="media/image1.wmf"/><Relationship Id="rId32" Type="http://schemas.openxmlformats.org/officeDocument/2006/relationships/image" Target="media/image5.wmf"/><Relationship Id="rId37" Type="http://schemas.openxmlformats.org/officeDocument/2006/relationships/control" Target="activeX/activeX7.xml"/><Relationship Id="rId40" Type="http://schemas.openxmlformats.org/officeDocument/2006/relationships/image" Target="media/image9.wmf"/><Relationship Id="rId45" Type="http://schemas.openxmlformats.org/officeDocument/2006/relationships/control" Target="activeX/activeX11.xml"/><Relationship Id="rId53" Type="http://schemas.openxmlformats.org/officeDocument/2006/relationships/control" Target="activeX/activeX15.xml"/><Relationship Id="rId58" Type="http://schemas.openxmlformats.org/officeDocument/2006/relationships/image" Target="media/image18.wmf"/><Relationship Id="rId66" Type="http://schemas.openxmlformats.org/officeDocument/2006/relationships/hyperlink" Target="https://www.iomat.mt.gov.br/" TargetMode="External"/><Relationship Id="rId5" Type="http://schemas.openxmlformats.org/officeDocument/2006/relationships/webSettings" Target="webSettings.xml"/><Relationship Id="rId61" Type="http://schemas.openxmlformats.org/officeDocument/2006/relationships/control" Target="activeX/activeX19.xml"/><Relationship Id="rId19" Type="http://schemas.openxmlformats.org/officeDocument/2006/relationships/hyperlink" Target="mailto:pregao@ses.mt.gov.br" TargetMode="External"/><Relationship Id="rId14" Type="http://schemas.openxmlformats.org/officeDocument/2006/relationships/hyperlink" Target="https://contas.tcu.gov.br/ords/f?p=1660:2:::NO:2::" TargetMode="External"/><Relationship Id="rId22" Type="http://schemas.openxmlformats.org/officeDocument/2006/relationships/hyperlink" Target="http://www.comprasgovernamentais.gov.br" TargetMode="External"/><Relationship Id="rId27" Type="http://schemas.openxmlformats.org/officeDocument/2006/relationships/control" Target="activeX/activeX2.xml"/><Relationship Id="rId30" Type="http://schemas.openxmlformats.org/officeDocument/2006/relationships/image" Target="media/image4.wmf"/><Relationship Id="rId35" Type="http://schemas.openxmlformats.org/officeDocument/2006/relationships/control" Target="activeX/activeX6.xml"/><Relationship Id="rId43" Type="http://schemas.openxmlformats.org/officeDocument/2006/relationships/control" Target="activeX/activeX10.xml"/><Relationship Id="rId48" Type="http://schemas.openxmlformats.org/officeDocument/2006/relationships/image" Target="media/image13.wmf"/><Relationship Id="rId56" Type="http://schemas.openxmlformats.org/officeDocument/2006/relationships/image" Target="media/image17.wmf"/><Relationship Id="rId64" Type="http://schemas.openxmlformats.org/officeDocument/2006/relationships/hyperlink" Target="https://www.planalto.gov.br/ccivil_03/LEIS/L8666cons.htm" TargetMode="External"/><Relationship Id="rId69" Type="http://schemas.openxmlformats.org/officeDocument/2006/relationships/footer" Target="footer1.xml"/><Relationship Id="rId8" Type="http://schemas.openxmlformats.org/officeDocument/2006/relationships/hyperlink" Target="mailto:pregao@ses.mt.gov.br" TargetMode="External"/><Relationship Id="rId51" Type="http://schemas.openxmlformats.org/officeDocument/2006/relationships/control" Target="activeX/activeX14.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portaldatransparencia.gov.br/" TargetMode="External"/><Relationship Id="rId17" Type="http://schemas.openxmlformats.org/officeDocument/2006/relationships/hyperlink" Target="mailto:pregao02@ses.mt.gov.br" TargetMode="External"/><Relationship Id="rId25" Type="http://schemas.openxmlformats.org/officeDocument/2006/relationships/control" Target="activeX/activeX1.xml"/><Relationship Id="rId33" Type="http://schemas.openxmlformats.org/officeDocument/2006/relationships/control" Target="activeX/activeX5.xml"/><Relationship Id="rId38" Type="http://schemas.openxmlformats.org/officeDocument/2006/relationships/image" Target="media/image8.wmf"/><Relationship Id="rId46" Type="http://schemas.openxmlformats.org/officeDocument/2006/relationships/image" Target="media/image12.wmf"/><Relationship Id="rId59" Type="http://schemas.openxmlformats.org/officeDocument/2006/relationships/control" Target="activeX/activeX18.xml"/><Relationship Id="rId67" Type="http://schemas.openxmlformats.org/officeDocument/2006/relationships/hyperlink" Target="https://www.iomat.mt.gov.br/" TargetMode="External"/><Relationship Id="rId20" Type="http://schemas.openxmlformats.org/officeDocument/2006/relationships/hyperlink" Target="http://www.saude.mt.gov.br/licitacao" TargetMode="External"/><Relationship Id="rId41" Type="http://schemas.openxmlformats.org/officeDocument/2006/relationships/control" Target="activeX/activeX9.xml"/><Relationship Id="rId54" Type="http://schemas.openxmlformats.org/officeDocument/2006/relationships/image" Target="media/image16.wmf"/><Relationship Id="rId62" Type="http://schemas.openxmlformats.org/officeDocument/2006/relationships/image" Target="media/image20.wmf"/><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ce.mt.gov.br/conteudo/index/sid/542" TargetMode="External"/><Relationship Id="rId23" Type="http://schemas.openxmlformats.org/officeDocument/2006/relationships/hyperlink" Target="http://www.saude.mt.gov.br/licitacao" TargetMode="External"/><Relationship Id="rId28" Type="http://schemas.openxmlformats.org/officeDocument/2006/relationships/image" Target="media/image3.wmf"/><Relationship Id="rId36" Type="http://schemas.openxmlformats.org/officeDocument/2006/relationships/image" Target="media/image7.wmf"/><Relationship Id="rId49" Type="http://schemas.openxmlformats.org/officeDocument/2006/relationships/control" Target="activeX/activeX13.xml"/><Relationship Id="rId57" Type="http://schemas.openxmlformats.org/officeDocument/2006/relationships/control" Target="activeX/activeX17.xml"/><Relationship Id="rId10" Type="http://schemas.openxmlformats.org/officeDocument/2006/relationships/hyperlink" Target="http://www.comprasgovernamentais.gov.br" TargetMode="External"/><Relationship Id="rId31" Type="http://schemas.openxmlformats.org/officeDocument/2006/relationships/control" Target="activeX/activeX4.xml"/><Relationship Id="rId44" Type="http://schemas.openxmlformats.org/officeDocument/2006/relationships/image" Target="media/image11.wmf"/><Relationship Id="rId52" Type="http://schemas.openxmlformats.org/officeDocument/2006/relationships/image" Target="media/image15.wmf"/><Relationship Id="rId60" Type="http://schemas.openxmlformats.org/officeDocument/2006/relationships/image" Target="media/image19.wmf"/><Relationship Id="rId65" Type="http://schemas.openxmlformats.org/officeDocument/2006/relationships/hyperlink" Target="https://www.planalto.gov.br/ccivil_03/LEIS/2002/L10520.htm" TargetMode="Externa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3" Type="http://schemas.openxmlformats.org/officeDocument/2006/relationships/hyperlink" Target="http://www.cnj.jus.br/improbidade_adm/consultar_requerido.php" TargetMode="External"/><Relationship Id="rId18" Type="http://schemas.openxmlformats.org/officeDocument/2006/relationships/hyperlink" Target="http://www.portaldoempreendedor.gov.br" TargetMode="External"/><Relationship Id="rId39" Type="http://schemas.openxmlformats.org/officeDocument/2006/relationships/control" Target="activeX/activeX8.xml"/><Relationship Id="rId34" Type="http://schemas.openxmlformats.org/officeDocument/2006/relationships/image" Target="media/image6.wmf"/><Relationship Id="rId50" Type="http://schemas.openxmlformats.org/officeDocument/2006/relationships/image" Target="media/image14.wmf"/><Relationship Id="rId55" Type="http://schemas.openxmlformats.org/officeDocument/2006/relationships/control" Target="activeX/activeX16.xml"/></Relationships>
</file>

<file path=word/_rels/footer2.xml.rels><?xml version="1.0" encoding="UTF-8" standalone="yes"?>
<Relationships xmlns="http://schemas.openxmlformats.org/package/2006/relationships"><Relationship Id="rId1" Type="http://schemas.openxmlformats.org/officeDocument/2006/relationships/hyperlink" Target="http://www.saude.m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28651D-577F-41DB-8C3D-E1E20F420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56</Pages>
  <Words>22467</Words>
  <Characters>131864</Characters>
  <Application>Microsoft Office Word</Application>
  <DocSecurity>0</DocSecurity>
  <Lines>1098</Lines>
  <Paragraphs>308</Paragraphs>
  <ScaleCrop>false</ScaleCrop>
  <HeadingPairs>
    <vt:vector size="2" baseType="variant">
      <vt:variant>
        <vt:lpstr>Título</vt:lpstr>
      </vt:variant>
      <vt:variant>
        <vt:i4>1</vt:i4>
      </vt:variant>
    </vt:vector>
  </HeadingPairs>
  <TitlesOfParts>
    <vt:vector size="1" baseType="lpstr">
      <vt:lpstr>EDITAL DE PREGÃO PRESENCIAL Nº 048/2007/SAD</vt:lpstr>
    </vt:vector>
  </TitlesOfParts>
  <Company>Microsoft</Company>
  <LinksUpToDate>false</LinksUpToDate>
  <CharactersWithSpaces>154023</CharactersWithSpaces>
  <SharedDoc>false</SharedDoc>
  <HLinks>
    <vt:vector size="546" baseType="variant">
      <vt:variant>
        <vt:i4>4849690</vt:i4>
      </vt:variant>
      <vt:variant>
        <vt:i4>465</vt:i4>
      </vt:variant>
      <vt:variant>
        <vt:i4>0</vt:i4>
      </vt:variant>
      <vt:variant>
        <vt:i4>5</vt:i4>
      </vt:variant>
      <vt:variant>
        <vt:lpwstr>http://www.tce.mt.gov.br/</vt:lpwstr>
      </vt:variant>
      <vt:variant>
        <vt:lpwstr/>
      </vt:variant>
      <vt:variant>
        <vt:i4>4849690</vt:i4>
      </vt:variant>
      <vt:variant>
        <vt:i4>462</vt:i4>
      </vt:variant>
      <vt:variant>
        <vt:i4>0</vt:i4>
      </vt:variant>
      <vt:variant>
        <vt:i4>5</vt:i4>
      </vt:variant>
      <vt:variant>
        <vt:lpwstr>http://www.tce.mt.gov.br/</vt:lpwstr>
      </vt:variant>
      <vt:variant>
        <vt:lpwstr/>
      </vt:variant>
      <vt:variant>
        <vt:i4>4849690</vt:i4>
      </vt:variant>
      <vt:variant>
        <vt:i4>459</vt:i4>
      </vt:variant>
      <vt:variant>
        <vt:i4>0</vt:i4>
      </vt:variant>
      <vt:variant>
        <vt:i4>5</vt:i4>
      </vt:variant>
      <vt:variant>
        <vt:lpwstr>http://www.tce.mt.gov.br/</vt:lpwstr>
      </vt:variant>
      <vt:variant>
        <vt:lpwstr/>
      </vt:variant>
      <vt:variant>
        <vt:i4>4849690</vt:i4>
      </vt:variant>
      <vt:variant>
        <vt:i4>456</vt:i4>
      </vt:variant>
      <vt:variant>
        <vt:i4>0</vt:i4>
      </vt:variant>
      <vt:variant>
        <vt:i4>5</vt:i4>
      </vt:variant>
      <vt:variant>
        <vt:lpwstr>http://www.tce.mt.gov.br/</vt:lpwstr>
      </vt:variant>
      <vt:variant>
        <vt:lpwstr/>
      </vt:variant>
      <vt:variant>
        <vt:i4>3276858</vt:i4>
      </vt:variant>
      <vt:variant>
        <vt:i4>453</vt:i4>
      </vt:variant>
      <vt:variant>
        <vt:i4>0</vt:i4>
      </vt:variant>
      <vt:variant>
        <vt:i4>5</vt:i4>
      </vt:variant>
      <vt:variant>
        <vt:lpwstr>http://licitacao.cuiaba.mt.gov.br/licitacao</vt:lpwstr>
      </vt:variant>
      <vt:variant>
        <vt:lpwstr/>
      </vt:variant>
      <vt:variant>
        <vt:i4>4522069</vt:i4>
      </vt:variant>
      <vt:variant>
        <vt:i4>450</vt:i4>
      </vt:variant>
      <vt:variant>
        <vt:i4>0</vt:i4>
      </vt:variant>
      <vt:variant>
        <vt:i4>5</vt:i4>
      </vt:variant>
      <vt:variant>
        <vt:lpwstr>http://www.cuiaba.mt.gov.br/</vt:lpwstr>
      </vt:variant>
      <vt:variant>
        <vt:lpwstr/>
      </vt:variant>
      <vt:variant>
        <vt:i4>3276858</vt:i4>
      </vt:variant>
      <vt:variant>
        <vt:i4>447</vt:i4>
      </vt:variant>
      <vt:variant>
        <vt:i4>0</vt:i4>
      </vt:variant>
      <vt:variant>
        <vt:i4>5</vt:i4>
      </vt:variant>
      <vt:variant>
        <vt:lpwstr>http://licitacao.cuiaba.mt.gov.br/licitacao</vt:lpwstr>
      </vt:variant>
      <vt:variant>
        <vt:lpwstr/>
      </vt:variant>
      <vt:variant>
        <vt:i4>4522069</vt:i4>
      </vt:variant>
      <vt:variant>
        <vt:i4>444</vt:i4>
      </vt:variant>
      <vt:variant>
        <vt:i4>0</vt:i4>
      </vt:variant>
      <vt:variant>
        <vt:i4>5</vt:i4>
      </vt:variant>
      <vt:variant>
        <vt:lpwstr>http://www.cuiaba.mt.gov.br/</vt:lpwstr>
      </vt:variant>
      <vt:variant>
        <vt:lpwstr/>
      </vt:variant>
      <vt:variant>
        <vt:i4>4849690</vt:i4>
      </vt:variant>
      <vt:variant>
        <vt:i4>441</vt:i4>
      </vt:variant>
      <vt:variant>
        <vt:i4>0</vt:i4>
      </vt:variant>
      <vt:variant>
        <vt:i4>5</vt:i4>
      </vt:variant>
      <vt:variant>
        <vt:lpwstr>http://www.tce.mt.gov.br/</vt:lpwstr>
      </vt:variant>
      <vt:variant>
        <vt:lpwstr/>
      </vt:variant>
      <vt:variant>
        <vt:i4>4849690</vt:i4>
      </vt:variant>
      <vt:variant>
        <vt:i4>438</vt:i4>
      </vt:variant>
      <vt:variant>
        <vt:i4>0</vt:i4>
      </vt:variant>
      <vt:variant>
        <vt:i4>5</vt:i4>
      </vt:variant>
      <vt:variant>
        <vt:lpwstr>http://www.tce.mt.gov.br/</vt:lpwstr>
      </vt:variant>
      <vt:variant>
        <vt:lpwstr/>
      </vt:variant>
      <vt:variant>
        <vt:i4>3276858</vt:i4>
      </vt:variant>
      <vt:variant>
        <vt:i4>435</vt:i4>
      </vt:variant>
      <vt:variant>
        <vt:i4>0</vt:i4>
      </vt:variant>
      <vt:variant>
        <vt:i4>5</vt:i4>
      </vt:variant>
      <vt:variant>
        <vt:lpwstr>http://licitacao.cuiaba.mt.gov.br/licitacao</vt:lpwstr>
      </vt:variant>
      <vt:variant>
        <vt:lpwstr/>
      </vt:variant>
      <vt:variant>
        <vt:i4>4522069</vt:i4>
      </vt:variant>
      <vt:variant>
        <vt:i4>432</vt:i4>
      </vt:variant>
      <vt:variant>
        <vt:i4>0</vt:i4>
      </vt:variant>
      <vt:variant>
        <vt:i4>5</vt:i4>
      </vt:variant>
      <vt:variant>
        <vt:lpwstr>http://www.cuiaba.mt.gov.br/</vt:lpwstr>
      </vt:variant>
      <vt:variant>
        <vt:lpwstr/>
      </vt:variant>
      <vt:variant>
        <vt:i4>4849690</vt:i4>
      </vt:variant>
      <vt:variant>
        <vt:i4>429</vt:i4>
      </vt:variant>
      <vt:variant>
        <vt:i4>0</vt:i4>
      </vt:variant>
      <vt:variant>
        <vt:i4>5</vt:i4>
      </vt:variant>
      <vt:variant>
        <vt:lpwstr>http://www.tce.mt.gov.br/</vt:lpwstr>
      </vt:variant>
      <vt:variant>
        <vt:lpwstr/>
      </vt:variant>
      <vt:variant>
        <vt:i4>5898358</vt:i4>
      </vt:variant>
      <vt:variant>
        <vt:i4>426</vt:i4>
      </vt:variant>
      <vt:variant>
        <vt:i4>0</vt:i4>
      </vt:variant>
      <vt:variant>
        <vt:i4>5</vt:i4>
      </vt:variant>
      <vt:variant>
        <vt:lpwstr>mailto:licitacoes@cuiaba.mt.gov.br</vt:lpwstr>
      </vt:variant>
      <vt:variant>
        <vt:lpwstr/>
      </vt:variant>
      <vt:variant>
        <vt:i4>1835092</vt:i4>
      </vt:variant>
      <vt:variant>
        <vt:i4>423</vt:i4>
      </vt:variant>
      <vt:variant>
        <vt:i4>0</vt:i4>
      </vt:variant>
      <vt:variant>
        <vt:i4>5</vt:i4>
      </vt:variant>
      <vt:variant>
        <vt:lpwstr>http://www.caixa.gov.br/</vt:lpwstr>
      </vt:variant>
      <vt:variant>
        <vt:lpwstr/>
      </vt:variant>
      <vt:variant>
        <vt:i4>3407997</vt:i4>
      </vt:variant>
      <vt:variant>
        <vt:i4>420</vt:i4>
      </vt:variant>
      <vt:variant>
        <vt:i4>0</vt:i4>
      </vt:variant>
      <vt:variant>
        <vt:i4>5</vt:i4>
      </vt:variant>
      <vt:variant>
        <vt:lpwstr>http://www.sefaz.mt.gov.br/</vt:lpwstr>
      </vt:variant>
      <vt:variant>
        <vt:lpwstr/>
      </vt:variant>
      <vt:variant>
        <vt:i4>7209017</vt:i4>
      </vt:variant>
      <vt:variant>
        <vt:i4>417</vt:i4>
      </vt:variant>
      <vt:variant>
        <vt:i4>0</vt:i4>
      </vt:variant>
      <vt:variant>
        <vt:i4>5</vt:i4>
      </vt:variant>
      <vt:variant>
        <vt:lpwstr>http://www.pgfn.fazenda.gov.br/</vt:lpwstr>
      </vt:variant>
      <vt:variant>
        <vt:lpwstr/>
      </vt:variant>
      <vt:variant>
        <vt:i4>8192119</vt:i4>
      </vt:variant>
      <vt:variant>
        <vt:i4>414</vt:i4>
      </vt:variant>
      <vt:variant>
        <vt:i4>0</vt:i4>
      </vt:variant>
      <vt:variant>
        <vt:i4>5</vt:i4>
      </vt:variant>
      <vt:variant>
        <vt:lpwstr>http://www.receita.fazenda.gov.br/</vt:lpwstr>
      </vt:variant>
      <vt:variant>
        <vt:lpwstr/>
      </vt:variant>
      <vt:variant>
        <vt:i4>5898358</vt:i4>
      </vt:variant>
      <vt:variant>
        <vt:i4>411</vt:i4>
      </vt:variant>
      <vt:variant>
        <vt:i4>0</vt:i4>
      </vt:variant>
      <vt:variant>
        <vt:i4>5</vt:i4>
      </vt:variant>
      <vt:variant>
        <vt:lpwstr>mailto:licitacoes@cuiaba.mt.gov.br</vt:lpwstr>
      </vt:variant>
      <vt:variant>
        <vt:lpwstr/>
      </vt:variant>
      <vt:variant>
        <vt:i4>5898358</vt:i4>
      </vt:variant>
      <vt:variant>
        <vt:i4>408</vt:i4>
      </vt:variant>
      <vt:variant>
        <vt:i4>0</vt:i4>
      </vt:variant>
      <vt:variant>
        <vt:i4>5</vt:i4>
      </vt:variant>
      <vt:variant>
        <vt:lpwstr>mailto:licitacoes@cuiaba.mt.gov.br</vt:lpwstr>
      </vt:variant>
      <vt:variant>
        <vt:lpwstr/>
      </vt:variant>
      <vt:variant>
        <vt:i4>5898358</vt:i4>
      </vt:variant>
      <vt:variant>
        <vt:i4>405</vt:i4>
      </vt:variant>
      <vt:variant>
        <vt:i4>0</vt:i4>
      </vt:variant>
      <vt:variant>
        <vt:i4>5</vt:i4>
      </vt:variant>
      <vt:variant>
        <vt:lpwstr>mailto:licitacoes@cuiaba.mt.gov.br</vt:lpwstr>
      </vt:variant>
      <vt:variant>
        <vt:lpwstr/>
      </vt:variant>
      <vt:variant>
        <vt:i4>5505118</vt:i4>
      </vt:variant>
      <vt:variant>
        <vt:i4>402</vt:i4>
      </vt:variant>
      <vt:variant>
        <vt:i4>0</vt:i4>
      </vt:variant>
      <vt:variant>
        <vt:i4>5</vt:i4>
      </vt:variant>
      <vt:variant>
        <vt:lpwstr>http://www.bb.com.br/</vt:lpwstr>
      </vt:variant>
      <vt:variant>
        <vt:lpwstr/>
      </vt:variant>
      <vt:variant>
        <vt:i4>6684708</vt:i4>
      </vt:variant>
      <vt:variant>
        <vt:i4>399</vt:i4>
      </vt:variant>
      <vt:variant>
        <vt:i4>0</vt:i4>
      </vt:variant>
      <vt:variant>
        <vt:i4>5</vt:i4>
      </vt:variant>
      <vt:variant>
        <vt:lpwstr>http://www.licitacoes-e.com.br/</vt:lpwstr>
      </vt:variant>
      <vt:variant>
        <vt:lpwstr/>
      </vt:variant>
      <vt:variant>
        <vt:i4>6684708</vt:i4>
      </vt:variant>
      <vt:variant>
        <vt:i4>396</vt:i4>
      </vt:variant>
      <vt:variant>
        <vt:i4>0</vt:i4>
      </vt:variant>
      <vt:variant>
        <vt:i4>5</vt:i4>
      </vt:variant>
      <vt:variant>
        <vt:lpwstr>http://www.licitacoes-e.com.br/</vt:lpwstr>
      </vt:variant>
      <vt:variant>
        <vt:lpwstr/>
      </vt:variant>
      <vt:variant>
        <vt:i4>1638453</vt:i4>
      </vt:variant>
      <vt:variant>
        <vt:i4>389</vt:i4>
      </vt:variant>
      <vt:variant>
        <vt:i4>0</vt:i4>
      </vt:variant>
      <vt:variant>
        <vt:i4>5</vt:i4>
      </vt:variant>
      <vt:variant>
        <vt:lpwstr/>
      </vt:variant>
      <vt:variant>
        <vt:lpwstr>_Toc445911524</vt:lpwstr>
      </vt:variant>
      <vt:variant>
        <vt:i4>1638453</vt:i4>
      </vt:variant>
      <vt:variant>
        <vt:i4>383</vt:i4>
      </vt:variant>
      <vt:variant>
        <vt:i4>0</vt:i4>
      </vt:variant>
      <vt:variant>
        <vt:i4>5</vt:i4>
      </vt:variant>
      <vt:variant>
        <vt:lpwstr/>
      </vt:variant>
      <vt:variant>
        <vt:lpwstr>_Toc445911523</vt:lpwstr>
      </vt:variant>
      <vt:variant>
        <vt:i4>1638453</vt:i4>
      </vt:variant>
      <vt:variant>
        <vt:i4>377</vt:i4>
      </vt:variant>
      <vt:variant>
        <vt:i4>0</vt:i4>
      </vt:variant>
      <vt:variant>
        <vt:i4>5</vt:i4>
      </vt:variant>
      <vt:variant>
        <vt:lpwstr/>
      </vt:variant>
      <vt:variant>
        <vt:lpwstr>_Toc445911522</vt:lpwstr>
      </vt:variant>
      <vt:variant>
        <vt:i4>1638453</vt:i4>
      </vt:variant>
      <vt:variant>
        <vt:i4>371</vt:i4>
      </vt:variant>
      <vt:variant>
        <vt:i4>0</vt:i4>
      </vt:variant>
      <vt:variant>
        <vt:i4>5</vt:i4>
      </vt:variant>
      <vt:variant>
        <vt:lpwstr/>
      </vt:variant>
      <vt:variant>
        <vt:lpwstr>_Toc445911521</vt:lpwstr>
      </vt:variant>
      <vt:variant>
        <vt:i4>1638453</vt:i4>
      </vt:variant>
      <vt:variant>
        <vt:i4>365</vt:i4>
      </vt:variant>
      <vt:variant>
        <vt:i4>0</vt:i4>
      </vt:variant>
      <vt:variant>
        <vt:i4>5</vt:i4>
      </vt:variant>
      <vt:variant>
        <vt:lpwstr/>
      </vt:variant>
      <vt:variant>
        <vt:lpwstr>_Toc445911520</vt:lpwstr>
      </vt:variant>
      <vt:variant>
        <vt:i4>1703989</vt:i4>
      </vt:variant>
      <vt:variant>
        <vt:i4>359</vt:i4>
      </vt:variant>
      <vt:variant>
        <vt:i4>0</vt:i4>
      </vt:variant>
      <vt:variant>
        <vt:i4>5</vt:i4>
      </vt:variant>
      <vt:variant>
        <vt:lpwstr/>
      </vt:variant>
      <vt:variant>
        <vt:lpwstr>_Toc445911519</vt:lpwstr>
      </vt:variant>
      <vt:variant>
        <vt:i4>1703989</vt:i4>
      </vt:variant>
      <vt:variant>
        <vt:i4>353</vt:i4>
      </vt:variant>
      <vt:variant>
        <vt:i4>0</vt:i4>
      </vt:variant>
      <vt:variant>
        <vt:i4>5</vt:i4>
      </vt:variant>
      <vt:variant>
        <vt:lpwstr/>
      </vt:variant>
      <vt:variant>
        <vt:lpwstr>_Toc445911518</vt:lpwstr>
      </vt:variant>
      <vt:variant>
        <vt:i4>1703989</vt:i4>
      </vt:variant>
      <vt:variant>
        <vt:i4>347</vt:i4>
      </vt:variant>
      <vt:variant>
        <vt:i4>0</vt:i4>
      </vt:variant>
      <vt:variant>
        <vt:i4>5</vt:i4>
      </vt:variant>
      <vt:variant>
        <vt:lpwstr/>
      </vt:variant>
      <vt:variant>
        <vt:lpwstr>_Toc445911517</vt:lpwstr>
      </vt:variant>
      <vt:variant>
        <vt:i4>1703989</vt:i4>
      </vt:variant>
      <vt:variant>
        <vt:i4>341</vt:i4>
      </vt:variant>
      <vt:variant>
        <vt:i4>0</vt:i4>
      </vt:variant>
      <vt:variant>
        <vt:i4>5</vt:i4>
      </vt:variant>
      <vt:variant>
        <vt:lpwstr/>
      </vt:variant>
      <vt:variant>
        <vt:lpwstr>_Toc445911516</vt:lpwstr>
      </vt:variant>
      <vt:variant>
        <vt:i4>1703989</vt:i4>
      </vt:variant>
      <vt:variant>
        <vt:i4>335</vt:i4>
      </vt:variant>
      <vt:variant>
        <vt:i4>0</vt:i4>
      </vt:variant>
      <vt:variant>
        <vt:i4>5</vt:i4>
      </vt:variant>
      <vt:variant>
        <vt:lpwstr/>
      </vt:variant>
      <vt:variant>
        <vt:lpwstr>_Toc445911515</vt:lpwstr>
      </vt:variant>
      <vt:variant>
        <vt:i4>1703989</vt:i4>
      </vt:variant>
      <vt:variant>
        <vt:i4>329</vt:i4>
      </vt:variant>
      <vt:variant>
        <vt:i4>0</vt:i4>
      </vt:variant>
      <vt:variant>
        <vt:i4>5</vt:i4>
      </vt:variant>
      <vt:variant>
        <vt:lpwstr/>
      </vt:variant>
      <vt:variant>
        <vt:lpwstr>_Toc445911514</vt:lpwstr>
      </vt:variant>
      <vt:variant>
        <vt:i4>1703989</vt:i4>
      </vt:variant>
      <vt:variant>
        <vt:i4>323</vt:i4>
      </vt:variant>
      <vt:variant>
        <vt:i4>0</vt:i4>
      </vt:variant>
      <vt:variant>
        <vt:i4>5</vt:i4>
      </vt:variant>
      <vt:variant>
        <vt:lpwstr/>
      </vt:variant>
      <vt:variant>
        <vt:lpwstr>_Toc445911513</vt:lpwstr>
      </vt:variant>
      <vt:variant>
        <vt:i4>1703989</vt:i4>
      </vt:variant>
      <vt:variant>
        <vt:i4>317</vt:i4>
      </vt:variant>
      <vt:variant>
        <vt:i4>0</vt:i4>
      </vt:variant>
      <vt:variant>
        <vt:i4>5</vt:i4>
      </vt:variant>
      <vt:variant>
        <vt:lpwstr/>
      </vt:variant>
      <vt:variant>
        <vt:lpwstr>_Toc445911512</vt:lpwstr>
      </vt:variant>
      <vt:variant>
        <vt:i4>1703989</vt:i4>
      </vt:variant>
      <vt:variant>
        <vt:i4>311</vt:i4>
      </vt:variant>
      <vt:variant>
        <vt:i4>0</vt:i4>
      </vt:variant>
      <vt:variant>
        <vt:i4>5</vt:i4>
      </vt:variant>
      <vt:variant>
        <vt:lpwstr/>
      </vt:variant>
      <vt:variant>
        <vt:lpwstr>_Toc445911511</vt:lpwstr>
      </vt:variant>
      <vt:variant>
        <vt:i4>1703989</vt:i4>
      </vt:variant>
      <vt:variant>
        <vt:i4>305</vt:i4>
      </vt:variant>
      <vt:variant>
        <vt:i4>0</vt:i4>
      </vt:variant>
      <vt:variant>
        <vt:i4>5</vt:i4>
      </vt:variant>
      <vt:variant>
        <vt:lpwstr/>
      </vt:variant>
      <vt:variant>
        <vt:lpwstr>_Toc445911510</vt:lpwstr>
      </vt:variant>
      <vt:variant>
        <vt:i4>1769525</vt:i4>
      </vt:variant>
      <vt:variant>
        <vt:i4>299</vt:i4>
      </vt:variant>
      <vt:variant>
        <vt:i4>0</vt:i4>
      </vt:variant>
      <vt:variant>
        <vt:i4>5</vt:i4>
      </vt:variant>
      <vt:variant>
        <vt:lpwstr/>
      </vt:variant>
      <vt:variant>
        <vt:lpwstr>_Toc445911509</vt:lpwstr>
      </vt:variant>
      <vt:variant>
        <vt:i4>1769525</vt:i4>
      </vt:variant>
      <vt:variant>
        <vt:i4>293</vt:i4>
      </vt:variant>
      <vt:variant>
        <vt:i4>0</vt:i4>
      </vt:variant>
      <vt:variant>
        <vt:i4>5</vt:i4>
      </vt:variant>
      <vt:variant>
        <vt:lpwstr/>
      </vt:variant>
      <vt:variant>
        <vt:lpwstr>_Toc445911508</vt:lpwstr>
      </vt:variant>
      <vt:variant>
        <vt:i4>1769525</vt:i4>
      </vt:variant>
      <vt:variant>
        <vt:i4>287</vt:i4>
      </vt:variant>
      <vt:variant>
        <vt:i4>0</vt:i4>
      </vt:variant>
      <vt:variant>
        <vt:i4>5</vt:i4>
      </vt:variant>
      <vt:variant>
        <vt:lpwstr/>
      </vt:variant>
      <vt:variant>
        <vt:lpwstr>_Toc445911507</vt:lpwstr>
      </vt:variant>
      <vt:variant>
        <vt:i4>1769525</vt:i4>
      </vt:variant>
      <vt:variant>
        <vt:i4>281</vt:i4>
      </vt:variant>
      <vt:variant>
        <vt:i4>0</vt:i4>
      </vt:variant>
      <vt:variant>
        <vt:i4>5</vt:i4>
      </vt:variant>
      <vt:variant>
        <vt:lpwstr/>
      </vt:variant>
      <vt:variant>
        <vt:lpwstr>_Toc445911506</vt:lpwstr>
      </vt:variant>
      <vt:variant>
        <vt:i4>1769525</vt:i4>
      </vt:variant>
      <vt:variant>
        <vt:i4>275</vt:i4>
      </vt:variant>
      <vt:variant>
        <vt:i4>0</vt:i4>
      </vt:variant>
      <vt:variant>
        <vt:i4>5</vt:i4>
      </vt:variant>
      <vt:variant>
        <vt:lpwstr/>
      </vt:variant>
      <vt:variant>
        <vt:lpwstr>_Toc445911505</vt:lpwstr>
      </vt:variant>
      <vt:variant>
        <vt:i4>1769525</vt:i4>
      </vt:variant>
      <vt:variant>
        <vt:i4>269</vt:i4>
      </vt:variant>
      <vt:variant>
        <vt:i4>0</vt:i4>
      </vt:variant>
      <vt:variant>
        <vt:i4>5</vt:i4>
      </vt:variant>
      <vt:variant>
        <vt:lpwstr/>
      </vt:variant>
      <vt:variant>
        <vt:lpwstr>_Toc445911504</vt:lpwstr>
      </vt:variant>
      <vt:variant>
        <vt:i4>1769525</vt:i4>
      </vt:variant>
      <vt:variant>
        <vt:i4>263</vt:i4>
      </vt:variant>
      <vt:variant>
        <vt:i4>0</vt:i4>
      </vt:variant>
      <vt:variant>
        <vt:i4>5</vt:i4>
      </vt:variant>
      <vt:variant>
        <vt:lpwstr/>
      </vt:variant>
      <vt:variant>
        <vt:lpwstr>_Toc445911503</vt:lpwstr>
      </vt:variant>
      <vt:variant>
        <vt:i4>1769525</vt:i4>
      </vt:variant>
      <vt:variant>
        <vt:i4>257</vt:i4>
      </vt:variant>
      <vt:variant>
        <vt:i4>0</vt:i4>
      </vt:variant>
      <vt:variant>
        <vt:i4>5</vt:i4>
      </vt:variant>
      <vt:variant>
        <vt:lpwstr/>
      </vt:variant>
      <vt:variant>
        <vt:lpwstr>_Toc445911502</vt:lpwstr>
      </vt:variant>
      <vt:variant>
        <vt:i4>1769525</vt:i4>
      </vt:variant>
      <vt:variant>
        <vt:i4>251</vt:i4>
      </vt:variant>
      <vt:variant>
        <vt:i4>0</vt:i4>
      </vt:variant>
      <vt:variant>
        <vt:i4>5</vt:i4>
      </vt:variant>
      <vt:variant>
        <vt:lpwstr/>
      </vt:variant>
      <vt:variant>
        <vt:lpwstr>_Toc445911501</vt:lpwstr>
      </vt:variant>
      <vt:variant>
        <vt:i4>1769525</vt:i4>
      </vt:variant>
      <vt:variant>
        <vt:i4>245</vt:i4>
      </vt:variant>
      <vt:variant>
        <vt:i4>0</vt:i4>
      </vt:variant>
      <vt:variant>
        <vt:i4>5</vt:i4>
      </vt:variant>
      <vt:variant>
        <vt:lpwstr/>
      </vt:variant>
      <vt:variant>
        <vt:lpwstr>_Toc445911500</vt:lpwstr>
      </vt:variant>
      <vt:variant>
        <vt:i4>1179700</vt:i4>
      </vt:variant>
      <vt:variant>
        <vt:i4>239</vt:i4>
      </vt:variant>
      <vt:variant>
        <vt:i4>0</vt:i4>
      </vt:variant>
      <vt:variant>
        <vt:i4>5</vt:i4>
      </vt:variant>
      <vt:variant>
        <vt:lpwstr/>
      </vt:variant>
      <vt:variant>
        <vt:lpwstr>_Toc445911499</vt:lpwstr>
      </vt:variant>
      <vt:variant>
        <vt:i4>1179700</vt:i4>
      </vt:variant>
      <vt:variant>
        <vt:i4>233</vt:i4>
      </vt:variant>
      <vt:variant>
        <vt:i4>0</vt:i4>
      </vt:variant>
      <vt:variant>
        <vt:i4>5</vt:i4>
      </vt:variant>
      <vt:variant>
        <vt:lpwstr/>
      </vt:variant>
      <vt:variant>
        <vt:lpwstr>_Toc445911498</vt:lpwstr>
      </vt:variant>
      <vt:variant>
        <vt:i4>1179700</vt:i4>
      </vt:variant>
      <vt:variant>
        <vt:i4>227</vt:i4>
      </vt:variant>
      <vt:variant>
        <vt:i4>0</vt:i4>
      </vt:variant>
      <vt:variant>
        <vt:i4>5</vt:i4>
      </vt:variant>
      <vt:variant>
        <vt:lpwstr/>
      </vt:variant>
      <vt:variant>
        <vt:lpwstr>_Toc445911497</vt:lpwstr>
      </vt:variant>
      <vt:variant>
        <vt:i4>1179700</vt:i4>
      </vt:variant>
      <vt:variant>
        <vt:i4>221</vt:i4>
      </vt:variant>
      <vt:variant>
        <vt:i4>0</vt:i4>
      </vt:variant>
      <vt:variant>
        <vt:i4>5</vt:i4>
      </vt:variant>
      <vt:variant>
        <vt:lpwstr/>
      </vt:variant>
      <vt:variant>
        <vt:lpwstr>_Toc445911496</vt:lpwstr>
      </vt:variant>
      <vt:variant>
        <vt:i4>1179700</vt:i4>
      </vt:variant>
      <vt:variant>
        <vt:i4>215</vt:i4>
      </vt:variant>
      <vt:variant>
        <vt:i4>0</vt:i4>
      </vt:variant>
      <vt:variant>
        <vt:i4>5</vt:i4>
      </vt:variant>
      <vt:variant>
        <vt:lpwstr/>
      </vt:variant>
      <vt:variant>
        <vt:lpwstr>_Toc445911495</vt:lpwstr>
      </vt:variant>
      <vt:variant>
        <vt:i4>1179700</vt:i4>
      </vt:variant>
      <vt:variant>
        <vt:i4>209</vt:i4>
      </vt:variant>
      <vt:variant>
        <vt:i4>0</vt:i4>
      </vt:variant>
      <vt:variant>
        <vt:i4>5</vt:i4>
      </vt:variant>
      <vt:variant>
        <vt:lpwstr/>
      </vt:variant>
      <vt:variant>
        <vt:lpwstr>_Toc445911494</vt:lpwstr>
      </vt:variant>
      <vt:variant>
        <vt:i4>1179700</vt:i4>
      </vt:variant>
      <vt:variant>
        <vt:i4>203</vt:i4>
      </vt:variant>
      <vt:variant>
        <vt:i4>0</vt:i4>
      </vt:variant>
      <vt:variant>
        <vt:i4>5</vt:i4>
      </vt:variant>
      <vt:variant>
        <vt:lpwstr/>
      </vt:variant>
      <vt:variant>
        <vt:lpwstr>_Toc445911493</vt:lpwstr>
      </vt:variant>
      <vt:variant>
        <vt:i4>1179700</vt:i4>
      </vt:variant>
      <vt:variant>
        <vt:i4>197</vt:i4>
      </vt:variant>
      <vt:variant>
        <vt:i4>0</vt:i4>
      </vt:variant>
      <vt:variant>
        <vt:i4>5</vt:i4>
      </vt:variant>
      <vt:variant>
        <vt:lpwstr/>
      </vt:variant>
      <vt:variant>
        <vt:lpwstr>_Toc445911492</vt:lpwstr>
      </vt:variant>
      <vt:variant>
        <vt:i4>1179700</vt:i4>
      </vt:variant>
      <vt:variant>
        <vt:i4>191</vt:i4>
      </vt:variant>
      <vt:variant>
        <vt:i4>0</vt:i4>
      </vt:variant>
      <vt:variant>
        <vt:i4>5</vt:i4>
      </vt:variant>
      <vt:variant>
        <vt:lpwstr/>
      </vt:variant>
      <vt:variant>
        <vt:lpwstr>_Toc445911491</vt:lpwstr>
      </vt:variant>
      <vt:variant>
        <vt:i4>1179700</vt:i4>
      </vt:variant>
      <vt:variant>
        <vt:i4>185</vt:i4>
      </vt:variant>
      <vt:variant>
        <vt:i4>0</vt:i4>
      </vt:variant>
      <vt:variant>
        <vt:i4>5</vt:i4>
      </vt:variant>
      <vt:variant>
        <vt:lpwstr/>
      </vt:variant>
      <vt:variant>
        <vt:lpwstr>_Toc445911490</vt:lpwstr>
      </vt:variant>
      <vt:variant>
        <vt:i4>1245236</vt:i4>
      </vt:variant>
      <vt:variant>
        <vt:i4>179</vt:i4>
      </vt:variant>
      <vt:variant>
        <vt:i4>0</vt:i4>
      </vt:variant>
      <vt:variant>
        <vt:i4>5</vt:i4>
      </vt:variant>
      <vt:variant>
        <vt:lpwstr/>
      </vt:variant>
      <vt:variant>
        <vt:lpwstr>_Toc445911489</vt:lpwstr>
      </vt:variant>
      <vt:variant>
        <vt:i4>1245236</vt:i4>
      </vt:variant>
      <vt:variant>
        <vt:i4>173</vt:i4>
      </vt:variant>
      <vt:variant>
        <vt:i4>0</vt:i4>
      </vt:variant>
      <vt:variant>
        <vt:i4>5</vt:i4>
      </vt:variant>
      <vt:variant>
        <vt:lpwstr/>
      </vt:variant>
      <vt:variant>
        <vt:lpwstr>_Toc445911488</vt:lpwstr>
      </vt:variant>
      <vt:variant>
        <vt:i4>1245236</vt:i4>
      </vt:variant>
      <vt:variant>
        <vt:i4>167</vt:i4>
      </vt:variant>
      <vt:variant>
        <vt:i4>0</vt:i4>
      </vt:variant>
      <vt:variant>
        <vt:i4>5</vt:i4>
      </vt:variant>
      <vt:variant>
        <vt:lpwstr/>
      </vt:variant>
      <vt:variant>
        <vt:lpwstr>_Toc445911487</vt:lpwstr>
      </vt:variant>
      <vt:variant>
        <vt:i4>1900595</vt:i4>
      </vt:variant>
      <vt:variant>
        <vt:i4>161</vt:i4>
      </vt:variant>
      <vt:variant>
        <vt:i4>0</vt:i4>
      </vt:variant>
      <vt:variant>
        <vt:i4>5</vt:i4>
      </vt:variant>
      <vt:variant>
        <vt:lpwstr/>
      </vt:variant>
      <vt:variant>
        <vt:lpwstr>_Toc445911362</vt:lpwstr>
      </vt:variant>
      <vt:variant>
        <vt:i4>1900595</vt:i4>
      </vt:variant>
      <vt:variant>
        <vt:i4>155</vt:i4>
      </vt:variant>
      <vt:variant>
        <vt:i4>0</vt:i4>
      </vt:variant>
      <vt:variant>
        <vt:i4>5</vt:i4>
      </vt:variant>
      <vt:variant>
        <vt:lpwstr/>
      </vt:variant>
      <vt:variant>
        <vt:lpwstr>_Toc445911361</vt:lpwstr>
      </vt:variant>
      <vt:variant>
        <vt:i4>1900595</vt:i4>
      </vt:variant>
      <vt:variant>
        <vt:i4>149</vt:i4>
      </vt:variant>
      <vt:variant>
        <vt:i4>0</vt:i4>
      </vt:variant>
      <vt:variant>
        <vt:i4>5</vt:i4>
      </vt:variant>
      <vt:variant>
        <vt:lpwstr/>
      </vt:variant>
      <vt:variant>
        <vt:lpwstr>_Toc445911360</vt:lpwstr>
      </vt:variant>
      <vt:variant>
        <vt:i4>1966131</vt:i4>
      </vt:variant>
      <vt:variant>
        <vt:i4>143</vt:i4>
      </vt:variant>
      <vt:variant>
        <vt:i4>0</vt:i4>
      </vt:variant>
      <vt:variant>
        <vt:i4>5</vt:i4>
      </vt:variant>
      <vt:variant>
        <vt:lpwstr/>
      </vt:variant>
      <vt:variant>
        <vt:lpwstr>_Toc445911359</vt:lpwstr>
      </vt:variant>
      <vt:variant>
        <vt:i4>1966131</vt:i4>
      </vt:variant>
      <vt:variant>
        <vt:i4>137</vt:i4>
      </vt:variant>
      <vt:variant>
        <vt:i4>0</vt:i4>
      </vt:variant>
      <vt:variant>
        <vt:i4>5</vt:i4>
      </vt:variant>
      <vt:variant>
        <vt:lpwstr/>
      </vt:variant>
      <vt:variant>
        <vt:lpwstr>_Toc445911358</vt:lpwstr>
      </vt:variant>
      <vt:variant>
        <vt:i4>1966131</vt:i4>
      </vt:variant>
      <vt:variant>
        <vt:i4>131</vt:i4>
      </vt:variant>
      <vt:variant>
        <vt:i4>0</vt:i4>
      </vt:variant>
      <vt:variant>
        <vt:i4>5</vt:i4>
      </vt:variant>
      <vt:variant>
        <vt:lpwstr/>
      </vt:variant>
      <vt:variant>
        <vt:lpwstr>_Toc445911357</vt:lpwstr>
      </vt:variant>
      <vt:variant>
        <vt:i4>1966131</vt:i4>
      </vt:variant>
      <vt:variant>
        <vt:i4>125</vt:i4>
      </vt:variant>
      <vt:variant>
        <vt:i4>0</vt:i4>
      </vt:variant>
      <vt:variant>
        <vt:i4>5</vt:i4>
      </vt:variant>
      <vt:variant>
        <vt:lpwstr/>
      </vt:variant>
      <vt:variant>
        <vt:lpwstr>_Toc445911356</vt:lpwstr>
      </vt:variant>
      <vt:variant>
        <vt:i4>1966131</vt:i4>
      </vt:variant>
      <vt:variant>
        <vt:i4>119</vt:i4>
      </vt:variant>
      <vt:variant>
        <vt:i4>0</vt:i4>
      </vt:variant>
      <vt:variant>
        <vt:i4>5</vt:i4>
      </vt:variant>
      <vt:variant>
        <vt:lpwstr/>
      </vt:variant>
      <vt:variant>
        <vt:lpwstr>_Toc445911355</vt:lpwstr>
      </vt:variant>
      <vt:variant>
        <vt:i4>1966131</vt:i4>
      </vt:variant>
      <vt:variant>
        <vt:i4>113</vt:i4>
      </vt:variant>
      <vt:variant>
        <vt:i4>0</vt:i4>
      </vt:variant>
      <vt:variant>
        <vt:i4>5</vt:i4>
      </vt:variant>
      <vt:variant>
        <vt:lpwstr/>
      </vt:variant>
      <vt:variant>
        <vt:lpwstr>_Toc445911354</vt:lpwstr>
      </vt:variant>
      <vt:variant>
        <vt:i4>1966131</vt:i4>
      </vt:variant>
      <vt:variant>
        <vt:i4>107</vt:i4>
      </vt:variant>
      <vt:variant>
        <vt:i4>0</vt:i4>
      </vt:variant>
      <vt:variant>
        <vt:i4>5</vt:i4>
      </vt:variant>
      <vt:variant>
        <vt:lpwstr/>
      </vt:variant>
      <vt:variant>
        <vt:lpwstr>_Toc445911353</vt:lpwstr>
      </vt:variant>
      <vt:variant>
        <vt:i4>1966131</vt:i4>
      </vt:variant>
      <vt:variant>
        <vt:i4>101</vt:i4>
      </vt:variant>
      <vt:variant>
        <vt:i4>0</vt:i4>
      </vt:variant>
      <vt:variant>
        <vt:i4>5</vt:i4>
      </vt:variant>
      <vt:variant>
        <vt:lpwstr/>
      </vt:variant>
      <vt:variant>
        <vt:lpwstr>_Toc445911352</vt:lpwstr>
      </vt:variant>
      <vt:variant>
        <vt:i4>1966131</vt:i4>
      </vt:variant>
      <vt:variant>
        <vt:i4>95</vt:i4>
      </vt:variant>
      <vt:variant>
        <vt:i4>0</vt:i4>
      </vt:variant>
      <vt:variant>
        <vt:i4>5</vt:i4>
      </vt:variant>
      <vt:variant>
        <vt:lpwstr/>
      </vt:variant>
      <vt:variant>
        <vt:lpwstr>_Toc445911351</vt:lpwstr>
      </vt:variant>
      <vt:variant>
        <vt:i4>1966131</vt:i4>
      </vt:variant>
      <vt:variant>
        <vt:i4>89</vt:i4>
      </vt:variant>
      <vt:variant>
        <vt:i4>0</vt:i4>
      </vt:variant>
      <vt:variant>
        <vt:i4>5</vt:i4>
      </vt:variant>
      <vt:variant>
        <vt:lpwstr/>
      </vt:variant>
      <vt:variant>
        <vt:lpwstr>_Toc445911350</vt:lpwstr>
      </vt:variant>
      <vt:variant>
        <vt:i4>2031667</vt:i4>
      </vt:variant>
      <vt:variant>
        <vt:i4>83</vt:i4>
      </vt:variant>
      <vt:variant>
        <vt:i4>0</vt:i4>
      </vt:variant>
      <vt:variant>
        <vt:i4>5</vt:i4>
      </vt:variant>
      <vt:variant>
        <vt:lpwstr/>
      </vt:variant>
      <vt:variant>
        <vt:lpwstr>_Toc445911349</vt:lpwstr>
      </vt:variant>
      <vt:variant>
        <vt:i4>2031667</vt:i4>
      </vt:variant>
      <vt:variant>
        <vt:i4>77</vt:i4>
      </vt:variant>
      <vt:variant>
        <vt:i4>0</vt:i4>
      </vt:variant>
      <vt:variant>
        <vt:i4>5</vt:i4>
      </vt:variant>
      <vt:variant>
        <vt:lpwstr/>
      </vt:variant>
      <vt:variant>
        <vt:lpwstr>_Toc445911348</vt:lpwstr>
      </vt:variant>
      <vt:variant>
        <vt:i4>2031667</vt:i4>
      </vt:variant>
      <vt:variant>
        <vt:i4>71</vt:i4>
      </vt:variant>
      <vt:variant>
        <vt:i4>0</vt:i4>
      </vt:variant>
      <vt:variant>
        <vt:i4>5</vt:i4>
      </vt:variant>
      <vt:variant>
        <vt:lpwstr/>
      </vt:variant>
      <vt:variant>
        <vt:lpwstr>_Toc445911347</vt:lpwstr>
      </vt:variant>
      <vt:variant>
        <vt:i4>2031667</vt:i4>
      </vt:variant>
      <vt:variant>
        <vt:i4>65</vt:i4>
      </vt:variant>
      <vt:variant>
        <vt:i4>0</vt:i4>
      </vt:variant>
      <vt:variant>
        <vt:i4>5</vt:i4>
      </vt:variant>
      <vt:variant>
        <vt:lpwstr/>
      </vt:variant>
      <vt:variant>
        <vt:lpwstr>_Toc445911346</vt:lpwstr>
      </vt:variant>
      <vt:variant>
        <vt:i4>2031667</vt:i4>
      </vt:variant>
      <vt:variant>
        <vt:i4>59</vt:i4>
      </vt:variant>
      <vt:variant>
        <vt:i4>0</vt:i4>
      </vt:variant>
      <vt:variant>
        <vt:i4>5</vt:i4>
      </vt:variant>
      <vt:variant>
        <vt:lpwstr/>
      </vt:variant>
      <vt:variant>
        <vt:lpwstr>_Toc445911345</vt:lpwstr>
      </vt:variant>
      <vt:variant>
        <vt:i4>2031667</vt:i4>
      </vt:variant>
      <vt:variant>
        <vt:i4>53</vt:i4>
      </vt:variant>
      <vt:variant>
        <vt:i4>0</vt:i4>
      </vt:variant>
      <vt:variant>
        <vt:i4>5</vt:i4>
      </vt:variant>
      <vt:variant>
        <vt:lpwstr/>
      </vt:variant>
      <vt:variant>
        <vt:lpwstr>_Toc445911344</vt:lpwstr>
      </vt:variant>
      <vt:variant>
        <vt:i4>2031667</vt:i4>
      </vt:variant>
      <vt:variant>
        <vt:i4>47</vt:i4>
      </vt:variant>
      <vt:variant>
        <vt:i4>0</vt:i4>
      </vt:variant>
      <vt:variant>
        <vt:i4>5</vt:i4>
      </vt:variant>
      <vt:variant>
        <vt:lpwstr/>
      </vt:variant>
      <vt:variant>
        <vt:lpwstr>_Toc445911343</vt:lpwstr>
      </vt:variant>
      <vt:variant>
        <vt:i4>2031667</vt:i4>
      </vt:variant>
      <vt:variant>
        <vt:i4>41</vt:i4>
      </vt:variant>
      <vt:variant>
        <vt:i4>0</vt:i4>
      </vt:variant>
      <vt:variant>
        <vt:i4>5</vt:i4>
      </vt:variant>
      <vt:variant>
        <vt:lpwstr/>
      </vt:variant>
      <vt:variant>
        <vt:lpwstr>_Toc445911342</vt:lpwstr>
      </vt:variant>
      <vt:variant>
        <vt:i4>2031667</vt:i4>
      </vt:variant>
      <vt:variant>
        <vt:i4>35</vt:i4>
      </vt:variant>
      <vt:variant>
        <vt:i4>0</vt:i4>
      </vt:variant>
      <vt:variant>
        <vt:i4>5</vt:i4>
      </vt:variant>
      <vt:variant>
        <vt:lpwstr/>
      </vt:variant>
      <vt:variant>
        <vt:lpwstr>_Toc445911341</vt:lpwstr>
      </vt:variant>
      <vt:variant>
        <vt:i4>2031667</vt:i4>
      </vt:variant>
      <vt:variant>
        <vt:i4>29</vt:i4>
      </vt:variant>
      <vt:variant>
        <vt:i4>0</vt:i4>
      </vt:variant>
      <vt:variant>
        <vt:i4>5</vt:i4>
      </vt:variant>
      <vt:variant>
        <vt:lpwstr/>
      </vt:variant>
      <vt:variant>
        <vt:lpwstr>_Toc445911340</vt:lpwstr>
      </vt:variant>
      <vt:variant>
        <vt:i4>1572915</vt:i4>
      </vt:variant>
      <vt:variant>
        <vt:i4>23</vt:i4>
      </vt:variant>
      <vt:variant>
        <vt:i4>0</vt:i4>
      </vt:variant>
      <vt:variant>
        <vt:i4>5</vt:i4>
      </vt:variant>
      <vt:variant>
        <vt:lpwstr/>
      </vt:variant>
      <vt:variant>
        <vt:lpwstr>_Toc445911339</vt:lpwstr>
      </vt:variant>
      <vt:variant>
        <vt:i4>1572915</vt:i4>
      </vt:variant>
      <vt:variant>
        <vt:i4>17</vt:i4>
      </vt:variant>
      <vt:variant>
        <vt:i4>0</vt:i4>
      </vt:variant>
      <vt:variant>
        <vt:i4>5</vt:i4>
      </vt:variant>
      <vt:variant>
        <vt:lpwstr/>
      </vt:variant>
      <vt:variant>
        <vt:lpwstr>_Toc445911338</vt:lpwstr>
      </vt:variant>
      <vt:variant>
        <vt:i4>1572915</vt:i4>
      </vt:variant>
      <vt:variant>
        <vt:i4>11</vt:i4>
      </vt:variant>
      <vt:variant>
        <vt:i4>0</vt:i4>
      </vt:variant>
      <vt:variant>
        <vt:i4>5</vt:i4>
      </vt:variant>
      <vt:variant>
        <vt:lpwstr/>
      </vt:variant>
      <vt:variant>
        <vt:lpwstr>_Toc445911337</vt:lpwstr>
      </vt:variant>
      <vt:variant>
        <vt:i4>5898358</vt:i4>
      </vt:variant>
      <vt:variant>
        <vt:i4>6</vt:i4>
      </vt:variant>
      <vt:variant>
        <vt:i4>0</vt:i4>
      </vt:variant>
      <vt:variant>
        <vt:i4>5</vt:i4>
      </vt:variant>
      <vt:variant>
        <vt:lpwstr>mailto:licitacoes@cuiaba.mt.gov.br</vt:lpwstr>
      </vt:variant>
      <vt:variant>
        <vt:lpwstr/>
      </vt:variant>
      <vt:variant>
        <vt:i4>4522069</vt:i4>
      </vt:variant>
      <vt:variant>
        <vt:i4>3</vt:i4>
      </vt:variant>
      <vt:variant>
        <vt:i4>0</vt:i4>
      </vt:variant>
      <vt:variant>
        <vt:i4>5</vt:i4>
      </vt:variant>
      <vt:variant>
        <vt:lpwstr>http://www.cuiaba.mt.gov.br/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048/2007/SAD</dc:title>
  <dc:subject/>
  <dc:creator>CIBELE</dc:creator>
  <cp:keywords/>
  <dc:description/>
  <cp:lastModifiedBy>Kelly Gonçalves</cp:lastModifiedBy>
  <cp:revision>4</cp:revision>
  <cp:lastPrinted>2020-02-28T15:59:00Z</cp:lastPrinted>
  <dcterms:created xsi:type="dcterms:W3CDTF">2021-06-18T15:49:00Z</dcterms:created>
  <dcterms:modified xsi:type="dcterms:W3CDTF">2021-06-18T18:50:00Z</dcterms:modified>
</cp:coreProperties>
</file>